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91" w:rsidRDefault="00B76768" w:rsidP="00245F4C">
      <w:pPr>
        <w:pStyle w:val="Ttulo2"/>
        <w:numPr>
          <w:ilvl w:val="0"/>
          <w:numId w:val="0"/>
        </w:numPr>
        <w:ind w:left="576"/>
        <w:rPr>
          <w:lang w:val="en-US"/>
        </w:rPr>
      </w:pPr>
      <w:r>
        <w:rPr>
          <w:lang w:val="en-US"/>
        </w:rPr>
        <w:t>Apendice III</w:t>
      </w:r>
    </w:p>
    <w:p w:rsidR="00B76768" w:rsidRDefault="00B76768" w:rsidP="00245F4C">
      <w:pPr>
        <w:pStyle w:val="Ttulo3"/>
        <w:numPr>
          <w:ilvl w:val="0"/>
          <w:numId w:val="0"/>
        </w:numPr>
        <w:ind w:left="720"/>
        <w:rPr>
          <w:lang w:val="en-US"/>
        </w:rPr>
      </w:pPr>
      <w:r>
        <w:rPr>
          <w:lang w:val="en-US"/>
        </w:rPr>
        <w:t>FreeSurfer, guia básico minimalista</w:t>
      </w:r>
    </w:p>
    <w:p w:rsidR="00245F4C" w:rsidRDefault="00245F4C" w:rsidP="00245F4C">
      <w:pPr>
        <w:pStyle w:val="CorpoResumo"/>
        <w:rPr>
          <w:lang w:val="en-US"/>
        </w:rPr>
      </w:pPr>
    </w:p>
    <w:p w:rsidR="00D44032" w:rsidRDefault="00B76768" w:rsidP="00245F4C">
      <w:pPr>
        <w:pStyle w:val="CorpoResumo"/>
        <w:rPr>
          <w:lang w:val="en-US"/>
        </w:rPr>
      </w:pPr>
      <w:r>
        <w:rPr>
          <w:lang w:val="en-US"/>
        </w:rPr>
        <w:t>Referência</w:t>
      </w:r>
      <w:r w:rsidR="00D44032">
        <w:rPr>
          <w:lang w:val="en-US"/>
        </w:rPr>
        <w:t xml:space="preserve"> básica</w:t>
      </w:r>
      <w:r>
        <w:rPr>
          <w:lang w:val="en-US"/>
        </w:rPr>
        <w:t>:</w:t>
      </w:r>
    </w:p>
    <w:p w:rsidR="00B76768" w:rsidRDefault="00B76768" w:rsidP="00245F4C">
      <w:pPr>
        <w:pStyle w:val="CorpoResumo"/>
      </w:pPr>
      <w:hyperlink r:id="rId8" w:history="1">
        <w:r w:rsidRPr="00B76768">
          <w:rPr>
            <w:color w:val="0000FF"/>
            <w:u w:val="single"/>
          </w:rPr>
          <w:t>http://surfer.nmr.mgh.harvard.edu/fswiki</w:t>
        </w:r>
      </w:hyperlink>
    </w:p>
    <w:p w:rsidR="00245F4C" w:rsidRDefault="00245F4C" w:rsidP="00245F4C">
      <w:pPr>
        <w:pStyle w:val="CorpoResumo"/>
      </w:pPr>
    </w:p>
    <w:p w:rsidR="00B76768" w:rsidRDefault="00B76768" w:rsidP="00245F4C">
      <w:pPr>
        <w:pStyle w:val="CorpoResumo"/>
        <w:spacing w:line="276" w:lineRule="auto"/>
      </w:pPr>
      <w:r>
        <w:t>Fluxo de Reconstrução de Superfície</w:t>
      </w:r>
      <w:r w:rsidR="00245F4C">
        <w:t>.</w:t>
      </w:r>
    </w:p>
    <w:p w:rsidR="00245F4C" w:rsidRDefault="00245F4C" w:rsidP="00245F4C">
      <w:pPr>
        <w:pStyle w:val="CorpoResumo"/>
        <w:spacing w:line="276" w:lineRule="auto"/>
      </w:pPr>
    </w:p>
    <w:p w:rsidR="00B76768" w:rsidRPr="00245F4C" w:rsidRDefault="00245F4C" w:rsidP="00245F4C">
      <w:pPr>
        <w:pStyle w:val="CorpoResumo"/>
        <w:numPr>
          <w:ilvl w:val="0"/>
          <w:numId w:val="7"/>
        </w:numPr>
        <w:spacing w:line="276" w:lineRule="auto"/>
        <w:rPr>
          <w:lang/>
        </w:rPr>
      </w:pPr>
      <w:r>
        <w:rPr>
          <w:lang/>
        </w:rPr>
        <w:t>I</w:t>
      </w:r>
      <w:r w:rsidR="00B76768">
        <w:rPr>
          <w:lang/>
        </w:rPr>
        <w:t>nicialização de variáveis de ambiente</w:t>
      </w:r>
      <w:r w:rsidR="00B76768">
        <w:rPr>
          <w:lang w:val="en-US"/>
        </w:rPr>
        <w:t>:</w:t>
      </w:r>
    </w:p>
    <w:p w:rsidR="00245F4C" w:rsidRPr="00B76768" w:rsidRDefault="00245F4C" w:rsidP="00245F4C">
      <w:pPr>
        <w:pStyle w:val="CorpoResumo"/>
        <w:spacing w:line="276" w:lineRule="auto"/>
        <w:ind w:left="720"/>
        <w:rPr>
          <w:lang/>
        </w:rPr>
      </w:pPr>
    </w:p>
    <w:p w:rsidR="00B76768" w:rsidRPr="00B76768" w:rsidRDefault="00B76768" w:rsidP="00245F4C">
      <w:pPr>
        <w:pStyle w:val="CorpoResumo"/>
        <w:spacing w:line="276" w:lineRule="auto"/>
        <w:rPr>
          <w:rFonts w:ascii="Courier New" w:hAnsi="Courier New" w:cs="Courier New"/>
          <w:sz w:val="18"/>
          <w:lang/>
        </w:rPr>
      </w:pPr>
      <w:r w:rsidRPr="00B76768">
        <w:rPr>
          <w:rFonts w:ascii="Courier New" w:hAnsi="Courier New" w:cs="Courier New"/>
          <w:b/>
          <w:sz w:val="18"/>
          <w:lang/>
        </w:rPr>
        <w:t>export</w:t>
      </w:r>
      <w:r w:rsidRPr="00B76768">
        <w:rPr>
          <w:rFonts w:ascii="Courier New" w:hAnsi="Courier New" w:cs="Courier New"/>
          <w:sz w:val="18"/>
          <w:lang/>
        </w:rPr>
        <w:t xml:space="preserve"> FREESURFER_HOME=caminho_para_diretorio_instalacao</w:t>
      </w:r>
    </w:p>
    <w:p w:rsidR="00B76768" w:rsidRDefault="00B76768" w:rsidP="00245F4C">
      <w:pPr>
        <w:pStyle w:val="CorpoResumo"/>
        <w:spacing w:line="276" w:lineRule="auto"/>
        <w:rPr>
          <w:rFonts w:ascii="Courier New" w:hAnsi="Courier New" w:cs="Courier New"/>
          <w:bCs/>
          <w:sz w:val="20"/>
          <w:lang/>
        </w:rPr>
      </w:pPr>
      <w:r w:rsidRPr="00B76768">
        <w:rPr>
          <w:rFonts w:ascii="Courier New" w:hAnsi="Courier New" w:cs="Courier New"/>
          <w:b/>
          <w:bCs/>
          <w:sz w:val="20"/>
          <w:lang/>
        </w:rPr>
        <w:t>source </w:t>
      </w:r>
      <w:r w:rsidRPr="00B76768">
        <w:rPr>
          <w:rFonts w:ascii="Courier New" w:hAnsi="Courier New" w:cs="Courier New"/>
          <w:bCs/>
          <w:iCs/>
          <w:sz w:val="20"/>
          <w:lang/>
        </w:rPr>
        <w:t>seu_diretorio_freesurfer</w:t>
      </w:r>
      <w:r w:rsidRPr="00B76768">
        <w:rPr>
          <w:rFonts w:ascii="Courier New" w:hAnsi="Courier New" w:cs="Courier New"/>
          <w:bCs/>
          <w:sz w:val="20"/>
          <w:lang/>
        </w:rPr>
        <w:t>/SetUpFreeSurfer.csh</w:t>
      </w:r>
    </w:p>
    <w:p w:rsidR="00245F4C" w:rsidRPr="00B76768" w:rsidRDefault="00245F4C" w:rsidP="00245F4C">
      <w:pPr>
        <w:pStyle w:val="CorpoResumo"/>
        <w:spacing w:line="276" w:lineRule="auto"/>
        <w:rPr>
          <w:rFonts w:ascii="Courier New" w:hAnsi="Courier New" w:cs="Courier New"/>
          <w:sz w:val="20"/>
          <w:lang/>
        </w:rPr>
      </w:pPr>
    </w:p>
    <w:p w:rsidR="00B76768" w:rsidRDefault="00B76768" w:rsidP="00245F4C">
      <w:pPr>
        <w:pStyle w:val="CorpoResumo"/>
        <w:numPr>
          <w:ilvl w:val="0"/>
          <w:numId w:val="7"/>
        </w:numPr>
        <w:spacing w:line="276" w:lineRule="auto"/>
        <w:rPr>
          <w:lang/>
        </w:rPr>
      </w:pPr>
      <w:r w:rsidRPr="00B76768">
        <w:rPr>
          <w:lang/>
        </w:rPr>
        <w:t>Defina s</w:t>
      </w:r>
      <w:r>
        <w:rPr>
          <w:lang/>
        </w:rPr>
        <w:t>ua</w:t>
      </w:r>
      <w:r w:rsidRPr="00B76768">
        <w:rPr>
          <w:lang/>
        </w:rPr>
        <w:t xml:space="preserve"> variável SUBJECTS_DIR para o seu diretório </w:t>
      </w:r>
      <w:r>
        <w:rPr>
          <w:lang/>
        </w:rPr>
        <w:t>de dados</w:t>
      </w:r>
      <w:r w:rsidRPr="00B76768">
        <w:rPr>
          <w:lang/>
        </w:rPr>
        <w:t>:</w:t>
      </w:r>
    </w:p>
    <w:p w:rsidR="00245F4C" w:rsidRPr="00B76768" w:rsidRDefault="00245F4C" w:rsidP="00245F4C">
      <w:pPr>
        <w:pStyle w:val="CorpoResumo"/>
        <w:spacing w:line="276" w:lineRule="auto"/>
        <w:ind w:left="720"/>
        <w:rPr>
          <w:lang/>
        </w:rPr>
      </w:pPr>
    </w:p>
    <w:p w:rsidR="00B76768" w:rsidRDefault="00B76768" w:rsidP="00245F4C">
      <w:pPr>
        <w:pStyle w:val="CorpoResumo"/>
        <w:spacing w:line="276" w:lineRule="auto"/>
        <w:rPr>
          <w:rFonts w:ascii="Courier New" w:hAnsi="Courier New" w:cs="Courier New"/>
          <w:bCs/>
          <w:iCs/>
          <w:sz w:val="18"/>
          <w:lang/>
        </w:rPr>
      </w:pPr>
      <w:r w:rsidRPr="00B76768">
        <w:rPr>
          <w:rFonts w:ascii="Courier New" w:hAnsi="Courier New" w:cs="Courier New"/>
          <w:b/>
          <w:bCs/>
          <w:sz w:val="18"/>
          <w:lang/>
        </w:rPr>
        <w:t xml:space="preserve">setenv </w:t>
      </w:r>
      <w:r w:rsidRPr="00B76768">
        <w:rPr>
          <w:rFonts w:ascii="Courier New" w:hAnsi="Courier New" w:cs="Courier New"/>
          <w:bCs/>
          <w:sz w:val="18"/>
          <w:lang/>
        </w:rPr>
        <w:t>SUBJECTS_DIR </w:t>
      </w:r>
      <w:r>
        <w:rPr>
          <w:rFonts w:ascii="Courier New" w:hAnsi="Courier New" w:cs="Courier New"/>
          <w:bCs/>
          <w:iCs/>
          <w:sz w:val="18"/>
          <w:lang/>
        </w:rPr>
        <w:t>seu</w:t>
      </w:r>
      <w:r w:rsidRPr="00B76768">
        <w:rPr>
          <w:rFonts w:ascii="Courier New" w:hAnsi="Courier New" w:cs="Courier New"/>
          <w:bCs/>
          <w:iCs/>
          <w:sz w:val="18"/>
          <w:lang/>
        </w:rPr>
        <w:t>_</w:t>
      </w:r>
      <w:r>
        <w:rPr>
          <w:rFonts w:ascii="Courier New" w:hAnsi="Courier New" w:cs="Courier New"/>
          <w:bCs/>
          <w:iCs/>
          <w:sz w:val="18"/>
          <w:lang/>
        </w:rPr>
        <w:t>dir_dados</w:t>
      </w:r>
    </w:p>
    <w:p w:rsidR="00245F4C" w:rsidRPr="00B76768" w:rsidRDefault="00245F4C" w:rsidP="00245F4C">
      <w:pPr>
        <w:pStyle w:val="CorpoResumo"/>
        <w:spacing w:line="276" w:lineRule="auto"/>
        <w:rPr>
          <w:rFonts w:ascii="Courier New" w:hAnsi="Courier New" w:cs="Courier New"/>
          <w:sz w:val="18"/>
          <w:lang/>
        </w:rPr>
      </w:pPr>
    </w:p>
    <w:p w:rsidR="00B76768" w:rsidRDefault="00B76768" w:rsidP="00245F4C">
      <w:pPr>
        <w:pStyle w:val="CorpoResumo"/>
        <w:numPr>
          <w:ilvl w:val="0"/>
          <w:numId w:val="7"/>
        </w:numPr>
        <w:spacing w:line="276" w:lineRule="auto"/>
        <w:rPr>
          <w:lang/>
        </w:rPr>
      </w:pPr>
      <w:r w:rsidRPr="00B76768">
        <w:rPr>
          <w:lang/>
        </w:rPr>
        <w:t>Importe seus dados e cri</w:t>
      </w:r>
      <w:r>
        <w:rPr>
          <w:lang/>
        </w:rPr>
        <w:t>e</w:t>
      </w:r>
      <w:r w:rsidRPr="00B76768">
        <w:rPr>
          <w:lang/>
        </w:rPr>
        <w:t xml:space="preserve"> um diretório de dados </w:t>
      </w:r>
      <w:r>
        <w:rPr>
          <w:lang/>
        </w:rPr>
        <w:t>de indivíduo</w:t>
      </w:r>
      <w:r w:rsidRPr="00B76768">
        <w:rPr>
          <w:lang/>
        </w:rPr>
        <w:t>. Isto é </w:t>
      </w:r>
      <w:r w:rsidRPr="00B76768">
        <w:rPr>
          <w:b/>
          <w:bCs/>
          <w:lang/>
        </w:rPr>
        <w:t>feito</w:t>
      </w:r>
      <w:r w:rsidRPr="00B76768">
        <w:rPr>
          <w:lang/>
        </w:rPr>
        <w:t> de uma vez usando o seguinte comando:</w:t>
      </w:r>
    </w:p>
    <w:p w:rsidR="00245F4C" w:rsidRPr="00B76768" w:rsidRDefault="00245F4C" w:rsidP="00245F4C">
      <w:pPr>
        <w:pStyle w:val="CorpoResumo"/>
        <w:spacing w:line="276" w:lineRule="auto"/>
        <w:ind w:left="720"/>
        <w:rPr>
          <w:lang/>
        </w:rPr>
      </w:pPr>
    </w:p>
    <w:p w:rsidR="00B76768" w:rsidRPr="00B76768" w:rsidRDefault="00B76768" w:rsidP="00245F4C">
      <w:pPr>
        <w:pStyle w:val="CorpoResumo"/>
        <w:spacing w:line="276" w:lineRule="auto"/>
        <w:rPr>
          <w:rFonts w:ascii="Courier New" w:hAnsi="Courier New" w:cs="Courier New"/>
          <w:sz w:val="18"/>
          <w:lang/>
        </w:rPr>
      </w:pPr>
      <w:r w:rsidRPr="00B76768">
        <w:rPr>
          <w:rFonts w:ascii="Courier New" w:hAnsi="Courier New" w:cs="Courier New"/>
          <w:bCs/>
          <w:iCs/>
          <w:sz w:val="18"/>
          <w:lang/>
        </w:rPr>
        <w:t>recon-all –i invol1</w:t>
      </w:r>
      <w:r w:rsidRPr="00B76768">
        <w:rPr>
          <w:rFonts w:ascii="Courier New" w:hAnsi="Courier New" w:cs="Courier New"/>
          <w:bCs/>
          <w:sz w:val="18"/>
          <w:lang/>
        </w:rPr>
        <w:t> -i </w:t>
      </w:r>
      <w:r w:rsidRPr="00B76768">
        <w:rPr>
          <w:rFonts w:ascii="Courier New" w:hAnsi="Courier New" w:cs="Courier New"/>
          <w:bCs/>
          <w:iCs/>
          <w:sz w:val="18"/>
          <w:lang/>
        </w:rPr>
        <w:t>invol2 -subjid</w:t>
      </w:r>
      <w:r w:rsidRPr="00B76768">
        <w:rPr>
          <w:rFonts w:ascii="Courier New" w:hAnsi="Courier New" w:cs="Courier New"/>
          <w:bCs/>
          <w:sz w:val="18"/>
          <w:lang/>
        </w:rPr>
        <w:t> </w:t>
      </w:r>
      <w:r w:rsidRPr="00B76768">
        <w:rPr>
          <w:rFonts w:ascii="Courier New" w:hAnsi="Courier New" w:cs="Courier New"/>
          <w:bCs/>
          <w:iCs/>
          <w:sz w:val="18"/>
          <w:lang/>
        </w:rPr>
        <w:t>nome_seu_individuo</w:t>
      </w:r>
    </w:p>
    <w:p w:rsidR="00245F4C" w:rsidRDefault="00245F4C" w:rsidP="00245F4C">
      <w:pPr>
        <w:pStyle w:val="CorpoResumo"/>
        <w:spacing w:line="276" w:lineRule="auto"/>
        <w:rPr>
          <w:iCs/>
          <w:lang/>
        </w:rPr>
      </w:pPr>
    </w:p>
    <w:p w:rsidR="00245F4C" w:rsidRDefault="00245F4C" w:rsidP="00245F4C">
      <w:pPr>
        <w:pStyle w:val="CorpoResumo"/>
        <w:spacing w:line="276" w:lineRule="auto"/>
        <w:rPr>
          <w:lang/>
        </w:rPr>
      </w:pPr>
      <w:r>
        <w:rPr>
          <w:iCs/>
          <w:lang/>
        </w:rPr>
        <w:t xml:space="preserve">Os caminhos </w:t>
      </w:r>
      <w:r w:rsidR="00B76768" w:rsidRPr="00245F4C">
        <w:rPr>
          <w:i/>
          <w:iCs/>
          <w:lang/>
        </w:rPr>
        <w:t>invol1</w:t>
      </w:r>
      <w:r w:rsidR="00B76768" w:rsidRPr="00B76768">
        <w:rPr>
          <w:lang/>
        </w:rPr>
        <w:t xml:space="preserve"> e </w:t>
      </w:r>
      <w:r w:rsidR="00B76768" w:rsidRPr="00245F4C">
        <w:rPr>
          <w:i/>
          <w:iCs/>
          <w:lang/>
        </w:rPr>
        <w:t>invol2</w:t>
      </w:r>
      <w:r w:rsidR="00B76768" w:rsidRPr="00B76768">
        <w:rPr>
          <w:lang/>
        </w:rPr>
        <w:t> </w:t>
      </w:r>
      <w:r>
        <w:rPr>
          <w:lang/>
        </w:rPr>
        <w:t>são</w:t>
      </w:r>
      <w:r w:rsidR="00B76768" w:rsidRPr="00B76768">
        <w:rPr>
          <w:lang/>
        </w:rPr>
        <w:t xml:space="preserve"> </w:t>
      </w:r>
      <w:r>
        <w:rPr>
          <w:lang/>
        </w:rPr>
        <w:t xml:space="preserve">seus arquivos ou diretórios de entrada. </w:t>
      </w:r>
      <w:r w:rsidR="00B76768" w:rsidRPr="00B76768">
        <w:rPr>
          <w:lang/>
        </w:rPr>
        <w:t>Você pode usar tantas quanto necessário (isto é, </w:t>
      </w:r>
      <w:r w:rsidRPr="00245F4C">
        <w:rPr>
          <w:rFonts w:ascii="Courier New" w:hAnsi="Courier New" w:cs="Courier New"/>
          <w:sz w:val="18"/>
          <w:lang/>
        </w:rPr>
        <w:t xml:space="preserve">-i </w:t>
      </w:r>
      <w:r w:rsidR="00B76768" w:rsidRPr="00245F4C">
        <w:rPr>
          <w:rFonts w:ascii="Courier New" w:hAnsi="Courier New" w:cs="Courier New"/>
          <w:bCs/>
          <w:iCs/>
          <w:sz w:val="18"/>
          <w:lang/>
        </w:rPr>
        <w:t>invol3</w:t>
      </w:r>
      <w:r w:rsidRPr="00245F4C">
        <w:rPr>
          <w:rFonts w:ascii="Courier New" w:hAnsi="Courier New" w:cs="Courier New"/>
          <w:bCs/>
          <w:iCs/>
          <w:sz w:val="18"/>
          <w:lang/>
        </w:rPr>
        <w:t xml:space="preserve"> </w:t>
      </w:r>
      <w:r w:rsidR="00B76768" w:rsidRPr="00245F4C">
        <w:rPr>
          <w:rFonts w:ascii="Courier New" w:hAnsi="Courier New" w:cs="Courier New"/>
          <w:bCs/>
          <w:iCs/>
          <w:sz w:val="18"/>
          <w:lang/>
        </w:rPr>
        <w:t>-i invol4</w:t>
      </w:r>
      <w:r w:rsidR="00B76768" w:rsidRPr="00245F4C">
        <w:rPr>
          <w:bCs/>
          <w:iCs/>
          <w:lang/>
        </w:rPr>
        <w:t>)</w:t>
      </w:r>
      <w:r w:rsidR="00B76768" w:rsidRPr="00B76768">
        <w:rPr>
          <w:lang/>
        </w:rPr>
        <w:t> e eles podem estar em qualquer formato que seja aceit</w:t>
      </w:r>
      <w:r>
        <w:rPr>
          <w:lang/>
        </w:rPr>
        <w:t>o</w:t>
      </w:r>
      <w:r w:rsidR="00B76768" w:rsidRPr="00B76768">
        <w:rPr>
          <w:lang/>
        </w:rPr>
        <w:t xml:space="preserve"> p</w:t>
      </w:r>
      <w:r>
        <w:rPr>
          <w:lang/>
        </w:rPr>
        <w:t>elo comando</w:t>
      </w:r>
      <w:r w:rsidR="00B76768" w:rsidRPr="00B76768">
        <w:rPr>
          <w:lang/>
        </w:rPr>
        <w:t xml:space="preserve"> mri_convert</w:t>
      </w:r>
      <w:r>
        <w:rPr>
          <w:lang/>
        </w:rPr>
        <w:t xml:space="preserve"> (MINC, Analyze, SPM, AFNI, Nifti, Dicom).</w:t>
      </w:r>
    </w:p>
    <w:p w:rsidR="00245F4C" w:rsidRDefault="00B76768" w:rsidP="00245F4C">
      <w:pPr>
        <w:pStyle w:val="CorpoResumo"/>
        <w:spacing w:line="276" w:lineRule="auto"/>
        <w:rPr>
          <w:lang/>
        </w:rPr>
      </w:pPr>
      <w:r w:rsidRPr="00B76768">
        <w:rPr>
          <w:lang/>
        </w:rPr>
        <w:t> </w:t>
      </w:r>
    </w:p>
    <w:p w:rsidR="00245F4C" w:rsidRDefault="00B76768" w:rsidP="00245F4C">
      <w:pPr>
        <w:pStyle w:val="CorpoResumo"/>
        <w:spacing w:line="276" w:lineRule="auto"/>
        <w:rPr>
          <w:lang/>
        </w:rPr>
      </w:pPr>
      <w:r w:rsidRPr="00B76768">
        <w:rPr>
          <w:lang/>
        </w:rPr>
        <w:t>O comando acima irá criar um diretório chamado </w:t>
      </w:r>
      <w:r w:rsidR="00245F4C" w:rsidRPr="00245F4C">
        <w:rPr>
          <w:b/>
          <w:bCs/>
          <w:iCs/>
          <w:lang/>
        </w:rPr>
        <w:t>nome_seu_individuo</w:t>
      </w:r>
      <w:r w:rsidR="00245F4C" w:rsidRPr="00245F4C">
        <w:rPr>
          <w:i/>
          <w:iCs/>
          <w:lang/>
        </w:rPr>
        <w:t xml:space="preserve"> </w:t>
      </w:r>
      <w:r w:rsidRPr="00B76768">
        <w:rPr>
          <w:lang/>
        </w:rPr>
        <w:t>vazi</w:t>
      </w:r>
      <w:r w:rsidR="00245F4C">
        <w:rPr>
          <w:lang/>
        </w:rPr>
        <w:t>o</w:t>
      </w:r>
      <w:r w:rsidRPr="00B76768">
        <w:rPr>
          <w:lang/>
        </w:rPr>
        <w:t xml:space="preserve">, com exceção da </w:t>
      </w:r>
      <w:r w:rsidR="00245F4C">
        <w:rPr>
          <w:lang/>
        </w:rPr>
        <w:t xml:space="preserve">pasta </w:t>
      </w:r>
      <w:r w:rsidR="00245F4C" w:rsidRPr="00245F4C">
        <w:rPr>
          <w:b/>
          <w:lang/>
        </w:rPr>
        <w:t>MRI</w:t>
      </w:r>
      <w:r w:rsidRPr="00245F4C">
        <w:rPr>
          <w:b/>
          <w:lang/>
        </w:rPr>
        <w:t>/orig</w:t>
      </w:r>
      <w:r w:rsidRPr="00B76768">
        <w:rPr>
          <w:lang/>
        </w:rPr>
        <w:t xml:space="preserve"> </w:t>
      </w:r>
      <w:r w:rsidR="00245F4C">
        <w:rPr>
          <w:lang/>
        </w:rPr>
        <w:t>que</w:t>
      </w:r>
      <w:r w:rsidRPr="00B76768">
        <w:rPr>
          <w:lang/>
        </w:rPr>
        <w:t xml:space="preserve"> irá conter arquivos denominados 001.mgz e 002.mgz, </w:t>
      </w:r>
      <w:r w:rsidR="00245F4C">
        <w:rPr>
          <w:lang/>
        </w:rPr>
        <w:t xml:space="preserve">os </w:t>
      </w:r>
      <w:r w:rsidRPr="00B76768">
        <w:rPr>
          <w:lang/>
        </w:rPr>
        <w:t xml:space="preserve">quais são </w:t>
      </w:r>
      <w:r w:rsidR="00245F4C">
        <w:rPr>
          <w:lang/>
        </w:rPr>
        <w:t>a versão convertida dos dados</w:t>
      </w:r>
      <w:r w:rsidRPr="00B76768">
        <w:rPr>
          <w:lang/>
        </w:rPr>
        <w:t xml:space="preserve"> </w:t>
      </w:r>
      <w:r w:rsidR="00245F4C">
        <w:rPr>
          <w:lang/>
        </w:rPr>
        <w:t>e</w:t>
      </w:r>
      <w:r w:rsidRPr="00B76768">
        <w:rPr>
          <w:lang/>
        </w:rPr>
        <w:t>struturais. </w:t>
      </w:r>
    </w:p>
    <w:p w:rsidR="00245F4C" w:rsidRDefault="00245F4C" w:rsidP="00245F4C">
      <w:pPr>
        <w:pStyle w:val="CorpoResumo"/>
        <w:spacing w:line="276" w:lineRule="auto"/>
        <w:rPr>
          <w:lang/>
        </w:rPr>
      </w:pPr>
    </w:p>
    <w:p w:rsidR="00B76768" w:rsidRDefault="00245F4C" w:rsidP="00245F4C">
      <w:pPr>
        <w:pStyle w:val="CorpoResumo"/>
        <w:numPr>
          <w:ilvl w:val="0"/>
          <w:numId w:val="7"/>
        </w:numPr>
        <w:spacing w:line="276" w:lineRule="auto"/>
        <w:rPr>
          <w:lang w:val="en-US"/>
        </w:rPr>
      </w:pPr>
      <w:r>
        <w:rPr>
          <w:lang w:val="en-US"/>
        </w:rPr>
        <w:t>A seguir, para fazer a reconstrução automatic, use:</w:t>
      </w:r>
    </w:p>
    <w:p w:rsidR="00245F4C" w:rsidRDefault="00245F4C" w:rsidP="00245F4C">
      <w:pPr>
        <w:pStyle w:val="CorpoResumo"/>
        <w:spacing w:line="276" w:lineRule="auto"/>
        <w:ind w:left="720"/>
        <w:rPr>
          <w:lang w:val="en-US"/>
        </w:rPr>
      </w:pPr>
    </w:p>
    <w:p w:rsidR="00245F4C" w:rsidRDefault="00245F4C" w:rsidP="00245F4C">
      <w:pPr>
        <w:pStyle w:val="CorpoResumo"/>
        <w:spacing w:line="276" w:lineRule="auto"/>
        <w:rPr>
          <w:rFonts w:ascii="Courier New" w:hAnsi="Courier New" w:cs="Courier New"/>
          <w:sz w:val="22"/>
          <w:lang w:val="en-US"/>
        </w:rPr>
      </w:pPr>
      <w:r w:rsidRPr="00245F4C">
        <w:rPr>
          <w:rFonts w:ascii="Courier New" w:hAnsi="Courier New" w:cs="Courier New"/>
          <w:sz w:val="22"/>
          <w:lang w:val="en-US"/>
        </w:rPr>
        <w:t xml:space="preserve">recon-all –s </w:t>
      </w:r>
      <w:r w:rsidRPr="00245F4C">
        <w:rPr>
          <w:rFonts w:ascii="Courier New" w:hAnsi="Courier New" w:cs="Courier New"/>
          <w:bCs/>
          <w:iCs/>
          <w:sz w:val="22"/>
          <w:lang/>
        </w:rPr>
        <w:t>nome_seu_individuo</w:t>
      </w:r>
      <w:r w:rsidRPr="00245F4C">
        <w:rPr>
          <w:rFonts w:ascii="Courier New" w:hAnsi="Courier New" w:cs="Courier New"/>
          <w:i/>
          <w:iCs/>
          <w:sz w:val="22"/>
          <w:lang/>
        </w:rPr>
        <w:t xml:space="preserve"> </w:t>
      </w:r>
      <w:r>
        <w:rPr>
          <w:rFonts w:ascii="Courier New" w:hAnsi="Courier New" w:cs="Courier New"/>
          <w:sz w:val="22"/>
          <w:lang w:val="en-US"/>
        </w:rPr>
        <w:t>–</w:t>
      </w:r>
      <w:r w:rsidRPr="00245F4C">
        <w:rPr>
          <w:rFonts w:ascii="Courier New" w:hAnsi="Courier New" w:cs="Courier New"/>
          <w:sz w:val="22"/>
          <w:lang w:val="en-US"/>
        </w:rPr>
        <w:t>all</w:t>
      </w:r>
    </w:p>
    <w:p w:rsidR="00245F4C" w:rsidRDefault="00245F4C" w:rsidP="00245F4C">
      <w:pPr>
        <w:pStyle w:val="CorpoResumo"/>
        <w:spacing w:line="276" w:lineRule="auto"/>
        <w:rPr>
          <w:rFonts w:ascii="Courier New" w:hAnsi="Courier New" w:cs="Courier New"/>
          <w:sz w:val="22"/>
          <w:lang w:val="en-US"/>
        </w:rPr>
      </w:pPr>
    </w:p>
    <w:p w:rsidR="00245F4C" w:rsidRDefault="00245F4C" w:rsidP="00245F4C">
      <w:pPr>
        <w:pStyle w:val="Ttulo3"/>
        <w:numPr>
          <w:ilvl w:val="0"/>
          <w:numId w:val="0"/>
        </w:numPr>
        <w:ind w:left="720"/>
        <w:rPr>
          <w:lang w:val="en-US"/>
        </w:rPr>
      </w:pPr>
      <w:r>
        <w:rPr>
          <w:lang w:val="en-US"/>
        </w:rPr>
        <w:lastRenderedPageBreak/>
        <w:t>Tempo de Execução</w:t>
      </w:r>
    </w:p>
    <w:p w:rsidR="00245F4C" w:rsidRDefault="00245F4C" w:rsidP="00D44032">
      <w:pPr>
        <w:spacing w:line="276" w:lineRule="auto"/>
      </w:pPr>
      <w:r>
        <w:rPr>
          <w:lang w:val="en-US"/>
        </w:rPr>
        <w:t xml:space="preserve">A tabela a seguir mostra o tempo médio de execução do processo recon-all. Para mais detalhes recomenda-se a referência: </w:t>
      </w:r>
      <w:hyperlink r:id="rId9" w:history="1">
        <w:r w:rsidRPr="00245F4C">
          <w:rPr>
            <w:color w:val="0000FF"/>
            <w:u w:val="single"/>
          </w:rPr>
          <w:t>http://surfer.nmr.mgh.harvard.edu/fswiki/recon-all</w:t>
        </w:r>
      </w:hyperlink>
      <w:r>
        <w:t>.</w:t>
      </w:r>
    </w:p>
    <w:p w:rsidR="00E10882" w:rsidRDefault="00E10882" w:rsidP="00D44032">
      <w:pPr>
        <w:spacing w:line="276" w:lineRule="auto"/>
      </w:pPr>
    </w:p>
    <w:p w:rsidR="00245F4C" w:rsidRPr="00245F4C" w:rsidRDefault="00D44032" w:rsidP="00D44032">
      <w:pPr>
        <w:pStyle w:val="LegendaTabela"/>
        <w:rPr>
          <w:rFonts w:eastAsia="Times New Roman"/>
          <w:lang w:eastAsia="pt-BR" w:bidi="ar-SA"/>
        </w:rPr>
      </w:pPr>
      <w:r>
        <w:rPr>
          <w:rFonts w:eastAsia="Times New Roman"/>
          <w:lang w:eastAsia="pt-BR" w:bidi="ar-SA"/>
        </w:rPr>
        <w:t>Tabela de Execução Recon-all: Tempo de execução aproximados para um AMD Opteron</w:t>
      </w:r>
      <w:r w:rsidR="00245F4C" w:rsidRPr="00245F4C">
        <w:rPr>
          <w:rFonts w:eastAsia="Times New Roman"/>
          <w:lang w:eastAsia="pt-BR" w:bidi="ar-SA"/>
        </w:rPr>
        <w:t xml:space="preserve"> 2.5GHz.</w:t>
      </w:r>
    </w:p>
    <w:tbl>
      <w:tblPr>
        <w:tblStyle w:val="LightShading1"/>
        <w:tblW w:w="0" w:type="auto"/>
        <w:jc w:val="center"/>
        <w:tblLook w:val="04A0"/>
      </w:tblPr>
      <w:tblGrid>
        <w:gridCol w:w="2203"/>
        <w:gridCol w:w="1274"/>
        <w:gridCol w:w="1872"/>
      </w:tblGrid>
      <w:tr w:rsidR="00D44032" w:rsidRPr="00245F4C" w:rsidTr="00D44032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D44032" w:rsidRPr="00245F4C" w:rsidRDefault="00D44032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Etapa</w:t>
            </w:r>
          </w:p>
        </w:tc>
        <w:tc>
          <w:tcPr>
            <w:tcW w:w="0" w:type="auto"/>
            <w:hideMark/>
          </w:tcPr>
          <w:p w:rsidR="00D44032" w:rsidRPr="00245F4C" w:rsidRDefault="00D44032" w:rsidP="00245F4C">
            <w:pPr>
              <w:spacing w:before="0"/>
              <w:ind w:firstLine="0"/>
              <w:jc w:val="left"/>
              <w:cnfStyle w:val="1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Tempo</w:t>
            </w:r>
          </w:p>
        </w:tc>
        <w:tc>
          <w:tcPr>
            <w:tcW w:w="0" w:type="auto"/>
            <w:hideMark/>
          </w:tcPr>
          <w:p w:rsidR="00D44032" w:rsidRPr="00245F4C" w:rsidRDefault="00D44032" w:rsidP="00245F4C">
            <w:pPr>
              <w:spacing w:before="0"/>
              <w:ind w:firstLine="0"/>
              <w:jc w:val="left"/>
              <w:cnfStyle w:val="1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Observação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-&lt;no&gt;motioncor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&lt; 5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-&lt;no&gt;nuintensitycor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3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-&lt;no&gt;talairach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-&lt;no&gt;normalization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3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-&lt;no&gt;skullstrip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-&lt;no&gt;gcareg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8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-&lt;no&gt;canorm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-&lt;no&gt;careg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10 hours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-&lt;no&gt;rmneck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3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-&lt;no&gt;skull-lta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9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-&lt;no&gt;calabel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30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-&lt;no&gt;normalization2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3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-&lt;no&gt;segmentation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4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-&lt;no&gt;fill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-&lt;no&gt;tessellate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&lt; 1 min</w:t>
            </w:r>
          </w:p>
        </w:tc>
        <w:tc>
          <w:tcPr>
            <w:tcW w:w="0" w:type="auto"/>
            <w:hideMark/>
          </w:tcPr>
          <w:p w:rsidR="00245F4C" w:rsidRPr="00245F4C" w:rsidRDefault="00D44032" w:rsidP="00D44032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="00245F4C"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-&lt;no&gt;smooth1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&lt; 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-&lt;no&gt;inflate1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-&lt;no&gt;qsphere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16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-&lt;no&gt;fix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1-9 hours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-&lt;no&gt;finalsurfs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1-2 hours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-&lt;no&gt;smooth2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&lt; 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-&lt;no&gt;inflate2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2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-&lt;no&gt;cortribbon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&lt; 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-&lt;no&gt;sphere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1-2 hours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-&lt;no&gt;surfreg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hour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-&lt;no&gt;contrasurfreg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hour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-&lt;no&gt;avgcurv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&lt; 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-&lt;no&gt;cortparc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-&lt;no&gt;parcstats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&lt; 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-&lt;no&gt;cortparc2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-&lt;no&gt;parcstats2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&lt; 1 min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por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</w:t>
            </w:r>
          </w:p>
        </w:tc>
      </w:tr>
      <w:tr w:rsidR="00245F4C" w:rsidRPr="00245F4C" w:rsidTr="00D44032">
        <w:trPr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-&lt;no&gt;aparc2aseg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1 min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0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</w:p>
        </w:tc>
      </w:tr>
      <w:tr w:rsidR="00245F4C" w:rsidRPr="00245F4C" w:rsidTr="00D44032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-all</w:t>
            </w:r>
          </w:p>
        </w:tc>
        <w:tc>
          <w:tcPr>
            <w:tcW w:w="0" w:type="auto"/>
            <w:hideMark/>
          </w:tcPr>
          <w:p w:rsidR="00245F4C" w:rsidRPr="00245F4C" w:rsidRDefault="00245F4C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20-40 hours</w:t>
            </w:r>
          </w:p>
        </w:tc>
        <w:tc>
          <w:tcPr>
            <w:tcW w:w="0" w:type="auto"/>
            <w:hideMark/>
          </w:tcPr>
          <w:p w:rsidR="00245F4C" w:rsidRPr="00245F4C" w:rsidRDefault="00D44032" w:rsidP="00245F4C">
            <w:pPr>
              <w:spacing w:before="0"/>
              <w:ind w:firstLine="0"/>
              <w:jc w:val="left"/>
              <w:cnfStyle w:val="000000100000"/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ambos</w:t>
            </w:r>
            <w:r w:rsidRPr="00245F4C"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 xml:space="preserve"> hemis</w:t>
            </w:r>
            <w:r>
              <w:rPr>
                <w:rFonts w:ascii="Times New Roman" w:eastAsia="Times New Roman" w:hAnsi="Times New Roman" w:cs="Times New Roman"/>
                <w:szCs w:val="24"/>
                <w:lang w:eastAsia="pt-BR" w:bidi="ar-SA"/>
              </w:rPr>
              <w:t>férios</w:t>
            </w:r>
          </w:p>
        </w:tc>
      </w:tr>
    </w:tbl>
    <w:p w:rsidR="00245F4C" w:rsidRDefault="00245F4C" w:rsidP="00245F4C"/>
    <w:p w:rsidR="00245F4C" w:rsidRPr="00245F4C" w:rsidRDefault="00245F4C" w:rsidP="00245F4C">
      <w:pPr>
        <w:rPr>
          <w:lang w:val="en-US"/>
        </w:rPr>
      </w:pPr>
    </w:p>
    <w:sectPr w:rsidR="00245F4C" w:rsidRPr="00245F4C" w:rsidSect="00E15138">
      <w:headerReference w:type="default" r:id="rId10"/>
      <w:pgSz w:w="11906" w:h="16838" w:code="9"/>
      <w:pgMar w:top="1985" w:right="1701" w:bottom="1418" w:left="1701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86" w:rsidRDefault="00674686" w:rsidP="008C4F75">
      <w:pPr>
        <w:spacing w:line="240" w:lineRule="auto"/>
      </w:pPr>
      <w:r>
        <w:separator/>
      </w:r>
    </w:p>
  </w:endnote>
  <w:endnote w:type="continuationSeparator" w:id="1">
    <w:p w:rsidR="00674686" w:rsidRDefault="00674686" w:rsidP="008C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86" w:rsidRDefault="00674686" w:rsidP="008C4F75">
      <w:pPr>
        <w:spacing w:line="240" w:lineRule="auto"/>
      </w:pPr>
      <w:r>
        <w:separator/>
      </w:r>
    </w:p>
  </w:footnote>
  <w:footnote w:type="continuationSeparator" w:id="1">
    <w:p w:rsidR="00674686" w:rsidRDefault="00674686" w:rsidP="008C4F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93" w:rsidRDefault="008C2893" w:rsidP="00BD750D">
    <w:pPr>
      <w:pStyle w:val="Cabealho"/>
      <w:tabs>
        <w:tab w:val="right" w:pos="4252"/>
      </w:tabs>
      <w:spacing w:before="0" w:after="240"/>
      <w:ind w:firstLine="0"/>
      <w:jc w:val="left"/>
      <w:rPr>
        <w:rFonts w:ascii="Arial Narrow" w:hAnsi="Arial Narrow"/>
        <w:sz w:val="14"/>
        <w:szCs w:val="14"/>
      </w:rPr>
    </w:pPr>
  </w:p>
  <w:p w:rsidR="008C2893" w:rsidRPr="001253AA" w:rsidRDefault="008C2893" w:rsidP="001253AA">
    <w:pPr>
      <w:pStyle w:val="Cabealho"/>
      <w:tabs>
        <w:tab w:val="right" w:pos="4252"/>
      </w:tabs>
      <w:spacing w:before="0" w:after="240"/>
      <w:ind w:firstLine="0"/>
      <w:jc w:val="right"/>
      <w:rPr>
        <w:rFonts w:ascii="Arial Narrow" w:hAnsi="Arial Narrow"/>
        <w:szCs w:val="24"/>
      </w:rPr>
    </w:pPr>
    <w:r w:rsidRPr="001253AA">
      <w:rPr>
        <w:rFonts w:ascii="Arial Narrow" w:hAnsi="Arial Narrow"/>
        <w:szCs w:val="24"/>
      </w:rPr>
      <w:tab/>
    </w:r>
    <w:r w:rsidRPr="001253AA">
      <w:rPr>
        <w:rFonts w:ascii="Arial Narrow" w:hAnsi="Arial Narrow"/>
        <w:smallCaps/>
        <w:color w:val="595959" w:themeColor="text1" w:themeTint="A6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F58"/>
    <w:multiLevelType w:val="hybridMultilevel"/>
    <w:tmpl w:val="8EB6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A9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1D019F2"/>
    <w:multiLevelType w:val="hybridMultilevel"/>
    <w:tmpl w:val="27DEB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589A"/>
    <w:multiLevelType w:val="multilevel"/>
    <w:tmpl w:val="C550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93A6B"/>
    <w:multiLevelType w:val="singleLevel"/>
    <w:tmpl w:val="22D4861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</w:rPr>
    </w:lvl>
  </w:abstractNum>
  <w:abstractNum w:abstractNumId="5">
    <w:nsid w:val="787E42FB"/>
    <w:multiLevelType w:val="hybridMultilevel"/>
    <w:tmpl w:val="19649A9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8F48AD"/>
    <w:multiLevelType w:val="hybridMultilevel"/>
    <w:tmpl w:val="930E180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hideSpellingErrors/>
  <w:activeWritingStyle w:appName="MSWord" w:lang="pt-BR" w:vendorID="1" w:dllVersion="513" w:checkStyle="1"/>
  <w:attachedTemplate r:id="rId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ese-Saved.enl&lt;/item&gt;&lt;/Libraries&gt;&lt;/ENLibraries&gt;"/>
  </w:docVars>
  <w:rsids>
    <w:rsidRoot w:val="00245F4C"/>
    <w:rsid w:val="000050FD"/>
    <w:rsid w:val="000100FC"/>
    <w:rsid w:val="00014988"/>
    <w:rsid w:val="00014D87"/>
    <w:rsid w:val="000264FB"/>
    <w:rsid w:val="000369C7"/>
    <w:rsid w:val="000378F7"/>
    <w:rsid w:val="00037A7E"/>
    <w:rsid w:val="00041A4B"/>
    <w:rsid w:val="00042716"/>
    <w:rsid w:val="00043350"/>
    <w:rsid w:val="00050259"/>
    <w:rsid w:val="00074DAC"/>
    <w:rsid w:val="000750DD"/>
    <w:rsid w:val="00077662"/>
    <w:rsid w:val="0008123E"/>
    <w:rsid w:val="000857D2"/>
    <w:rsid w:val="000B15A6"/>
    <w:rsid w:val="000B2B56"/>
    <w:rsid w:val="000B4C1F"/>
    <w:rsid w:val="000B5174"/>
    <w:rsid w:val="000B5712"/>
    <w:rsid w:val="000C2E7B"/>
    <w:rsid w:val="000C6275"/>
    <w:rsid w:val="000D100E"/>
    <w:rsid w:val="000D7EC8"/>
    <w:rsid w:val="000E70BE"/>
    <w:rsid w:val="000F6257"/>
    <w:rsid w:val="001139D5"/>
    <w:rsid w:val="00115D50"/>
    <w:rsid w:val="00122B7B"/>
    <w:rsid w:val="001253AA"/>
    <w:rsid w:val="001304E2"/>
    <w:rsid w:val="00133B8B"/>
    <w:rsid w:val="001359A9"/>
    <w:rsid w:val="00163287"/>
    <w:rsid w:val="0016537C"/>
    <w:rsid w:val="00167072"/>
    <w:rsid w:val="00171978"/>
    <w:rsid w:val="0017210B"/>
    <w:rsid w:val="00172DED"/>
    <w:rsid w:val="00184A56"/>
    <w:rsid w:val="00185309"/>
    <w:rsid w:val="001859D7"/>
    <w:rsid w:val="0019058E"/>
    <w:rsid w:val="001907F4"/>
    <w:rsid w:val="0019193D"/>
    <w:rsid w:val="0019193E"/>
    <w:rsid w:val="0019415E"/>
    <w:rsid w:val="001A1845"/>
    <w:rsid w:val="001A1C1F"/>
    <w:rsid w:val="001A207A"/>
    <w:rsid w:val="001A40BA"/>
    <w:rsid w:val="001A6738"/>
    <w:rsid w:val="001A72E7"/>
    <w:rsid w:val="001B268C"/>
    <w:rsid w:val="001B4808"/>
    <w:rsid w:val="001C43F4"/>
    <w:rsid w:val="001C583E"/>
    <w:rsid w:val="001C631E"/>
    <w:rsid w:val="001C6AFB"/>
    <w:rsid w:val="001D2FF5"/>
    <w:rsid w:val="001D361F"/>
    <w:rsid w:val="001D4F5E"/>
    <w:rsid w:val="001E4237"/>
    <w:rsid w:val="001F2962"/>
    <w:rsid w:val="001F569E"/>
    <w:rsid w:val="001F7223"/>
    <w:rsid w:val="00201569"/>
    <w:rsid w:val="0022636F"/>
    <w:rsid w:val="002274C6"/>
    <w:rsid w:val="002328CE"/>
    <w:rsid w:val="00245F4C"/>
    <w:rsid w:val="00250EDA"/>
    <w:rsid w:val="00252E56"/>
    <w:rsid w:val="00256DF0"/>
    <w:rsid w:val="00266CB1"/>
    <w:rsid w:val="00271E60"/>
    <w:rsid w:val="002770E4"/>
    <w:rsid w:val="002814EB"/>
    <w:rsid w:val="00282846"/>
    <w:rsid w:val="00285333"/>
    <w:rsid w:val="00295931"/>
    <w:rsid w:val="0029695E"/>
    <w:rsid w:val="002C0421"/>
    <w:rsid w:val="002C1483"/>
    <w:rsid w:val="002C2E42"/>
    <w:rsid w:val="002D2F33"/>
    <w:rsid w:val="002D3C57"/>
    <w:rsid w:val="002E143A"/>
    <w:rsid w:val="002E204E"/>
    <w:rsid w:val="002E3BE6"/>
    <w:rsid w:val="002E5290"/>
    <w:rsid w:val="00301B3F"/>
    <w:rsid w:val="003041F2"/>
    <w:rsid w:val="00305B5C"/>
    <w:rsid w:val="00306459"/>
    <w:rsid w:val="00306AFA"/>
    <w:rsid w:val="00311222"/>
    <w:rsid w:val="00314E78"/>
    <w:rsid w:val="003157CB"/>
    <w:rsid w:val="0031588C"/>
    <w:rsid w:val="0032379D"/>
    <w:rsid w:val="003255ED"/>
    <w:rsid w:val="00326113"/>
    <w:rsid w:val="003322D7"/>
    <w:rsid w:val="00340A9F"/>
    <w:rsid w:val="00341B71"/>
    <w:rsid w:val="00342300"/>
    <w:rsid w:val="00357434"/>
    <w:rsid w:val="00360F5D"/>
    <w:rsid w:val="003654AF"/>
    <w:rsid w:val="00370029"/>
    <w:rsid w:val="003750C5"/>
    <w:rsid w:val="00377F80"/>
    <w:rsid w:val="00381D36"/>
    <w:rsid w:val="003839D4"/>
    <w:rsid w:val="00385129"/>
    <w:rsid w:val="00395785"/>
    <w:rsid w:val="00396E41"/>
    <w:rsid w:val="003975A6"/>
    <w:rsid w:val="003A0692"/>
    <w:rsid w:val="003A381E"/>
    <w:rsid w:val="003A3BAF"/>
    <w:rsid w:val="003B36C5"/>
    <w:rsid w:val="003B4C10"/>
    <w:rsid w:val="003C1917"/>
    <w:rsid w:val="003C2EE5"/>
    <w:rsid w:val="003C574F"/>
    <w:rsid w:val="003D28E4"/>
    <w:rsid w:val="003D3B69"/>
    <w:rsid w:val="003D58D5"/>
    <w:rsid w:val="003D7A00"/>
    <w:rsid w:val="003E6CDA"/>
    <w:rsid w:val="00406D37"/>
    <w:rsid w:val="004102CC"/>
    <w:rsid w:val="004134E7"/>
    <w:rsid w:val="004214F2"/>
    <w:rsid w:val="00425F49"/>
    <w:rsid w:val="00425FEF"/>
    <w:rsid w:val="00435E69"/>
    <w:rsid w:val="004401C1"/>
    <w:rsid w:val="00446A17"/>
    <w:rsid w:val="00447734"/>
    <w:rsid w:val="004571A8"/>
    <w:rsid w:val="00471B3E"/>
    <w:rsid w:val="0048088D"/>
    <w:rsid w:val="00483887"/>
    <w:rsid w:val="004913D4"/>
    <w:rsid w:val="00492502"/>
    <w:rsid w:val="00493792"/>
    <w:rsid w:val="00494BCC"/>
    <w:rsid w:val="004A325E"/>
    <w:rsid w:val="004B2310"/>
    <w:rsid w:val="004B5B3D"/>
    <w:rsid w:val="004B6FF3"/>
    <w:rsid w:val="004C0DD5"/>
    <w:rsid w:val="004C4BD2"/>
    <w:rsid w:val="004C7EBD"/>
    <w:rsid w:val="004D0395"/>
    <w:rsid w:val="004D484E"/>
    <w:rsid w:val="004D600B"/>
    <w:rsid w:val="004D613E"/>
    <w:rsid w:val="004D74EF"/>
    <w:rsid w:val="004E1689"/>
    <w:rsid w:val="004E3F9C"/>
    <w:rsid w:val="00532F52"/>
    <w:rsid w:val="00536CF2"/>
    <w:rsid w:val="00545216"/>
    <w:rsid w:val="00552BA0"/>
    <w:rsid w:val="00552D2D"/>
    <w:rsid w:val="005544A0"/>
    <w:rsid w:val="005544CE"/>
    <w:rsid w:val="00555A59"/>
    <w:rsid w:val="00571C8C"/>
    <w:rsid w:val="005740BB"/>
    <w:rsid w:val="00577EF4"/>
    <w:rsid w:val="00585336"/>
    <w:rsid w:val="005866DD"/>
    <w:rsid w:val="00590623"/>
    <w:rsid w:val="005A47A4"/>
    <w:rsid w:val="005B2174"/>
    <w:rsid w:val="005B4C49"/>
    <w:rsid w:val="005C0FED"/>
    <w:rsid w:val="005C217D"/>
    <w:rsid w:val="005C2E2E"/>
    <w:rsid w:val="005C32E9"/>
    <w:rsid w:val="005C6306"/>
    <w:rsid w:val="005D012B"/>
    <w:rsid w:val="005D6CD1"/>
    <w:rsid w:val="005E4DA8"/>
    <w:rsid w:val="005E5612"/>
    <w:rsid w:val="005E7259"/>
    <w:rsid w:val="005F2997"/>
    <w:rsid w:val="005F4236"/>
    <w:rsid w:val="005F61BF"/>
    <w:rsid w:val="005F63B1"/>
    <w:rsid w:val="006023CD"/>
    <w:rsid w:val="00605B6D"/>
    <w:rsid w:val="00610C71"/>
    <w:rsid w:val="00615AE9"/>
    <w:rsid w:val="00622138"/>
    <w:rsid w:val="00623EF9"/>
    <w:rsid w:val="00627332"/>
    <w:rsid w:val="006345EB"/>
    <w:rsid w:val="006347D1"/>
    <w:rsid w:val="00643C43"/>
    <w:rsid w:val="006466DB"/>
    <w:rsid w:val="006517DE"/>
    <w:rsid w:val="00652B05"/>
    <w:rsid w:val="0065768A"/>
    <w:rsid w:val="0065789C"/>
    <w:rsid w:val="0066432C"/>
    <w:rsid w:val="006674EF"/>
    <w:rsid w:val="00674686"/>
    <w:rsid w:val="0068027E"/>
    <w:rsid w:val="00695E72"/>
    <w:rsid w:val="00696A55"/>
    <w:rsid w:val="00697258"/>
    <w:rsid w:val="006A20CD"/>
    <w:rsid w:val="006B0208"/>
    <w:rsid w:val="006B2B0C"/>
    <w:rsid w:val="006B6F60"/>
    <w:rsid w:val="006D18B3"/>
    <w:rsid w:val="006D6878"/>
    <w:rsid w:val="006E681A"/>
    <w:rsid w:val="006E7578"/>
    <w:rsid w:val="006F2249"/>
    <w:rsid w:val="006F22B3"/>
    <w:rsid w:val="006F7E3F"/>
    <w:rsid w:val="00704645"/>
    <w:rsid w:val="00705E0C"/>
    <w:rsid w:val="00711873"/>
    <w:rsid w:val="00723B1E"/>
    <w:rsid w:val="00726B1D"/>
    <w:rsid w:val="00730D88"/>
    <w:rsid w:val="0073188A"/>
    <w:rsid w:val="00736BF2"/>
    <w:rsid w:val="00750CE0"/>
    <w:rsid w:val="00752196"/>
    <w:rsid w:val="00755C8A"/>
    <w:rsid w:val="00760FBE"/>
    <w:rsid w:val="00763119"/>
    <w:rsid w:val="007639E3"/>
    <w:rsid w:val="00763B17"/>
    <w:rsid w:val="00766E13"/>
    <w:rsid w:val="00771DC3"/>
    <w:rsid w:val="007759FD"/>
    <w:rsid w:val="00790318"/>
    <w:rsid w:val="00792F85"/>
    <w:rsid w:val="007B2DCB"/>
    <w:rsid w:val="007B3DF0"/>
    <w:rsid w:val="007C01B6"/>
    <w:rsid w:val="007C0B77"/>
    <w:rsid w:val="007C1ACC"/>
    <w:rsid w:val="007C24A9"/>
    <w:rsid w:val="007C3AB0"/>
    <w:rsid w:val="007D51E5"/>
    <w:rsid w:val="007D6583"/>
    <w:rsid w:val="007E3895"/>
    <w:rsid w:val="007E4E24"/>
    <w:rsid w:val="007E78C8"/>
    <w:rsid w:val="0080757D"/>
    <w:rsid w:val="00807B25"/>
    <w:rsid w:val="00814B10"/>
    <w:rsid w:val="008216E4"/>
    <w:rsid w:val="00824300"/>
    <w:rsid w:val="00826B6D"/>
    <w:rsid w:val="00827981"/>
    <w:rsid w:val="0083240A"/>
    <w:rsid w:val="00832A87"/>
    <w:rsid w:val="0083347E"/>
    <w:rsid w:val="008358D7"/>
    <w:rsid w:val="00836609"/>
    <w:rsid w:val="008432E5"/>
    <w:rsid w:val="0084466D"/>
    <w:rsid w:val="00846F38"/>
    <w:rsid w:val="00863BF1"/>
    <w:rsid w:val="00876A15"/>
    <w:rsid w:val="00876E6B"/>
    <w:rsid w:val="0087713F"/>
    <w:rsid w:val="00881D9B"/>
    <w:rsid w:val="00893C22"/>
    <w:rsid w:val="00894BE7"/>
    <w:rsid w:val="00895AB5"/>
    <w:rsid w:val="008A1E1D"/>
    <w:rsid w:val="008A2C46"/>
    <w:rsid w:val="008B5314"/>
    <w:rsid w:val="008B5494"/>
    <w:rsid w:val="008C1857"/>
    <w:rsid w:val="008C1B48"/>
    <w:rsid w:val="008C2893"/>
    <w:rsid w:val="008C4165"/>
    <w:rsid w:val="008C4F75"/>
    <w:rsid w:val="008D3C14"/>
    <w:rsid w:val="008D3E66"/>
    <w:rsid w:val="008D6B2E"/>
    <w:rsid w:val="008D6F58"/>
    <w:rsid w:val="008D7C7F"/>
    <w:rsid w:val="008E411F"/>
    <w:rsid w:val="008E70C9"/>
    <w:rsid w:val="008F1D5C"/>
    <w:rsid w:val="008F4D21"/>
    <w:rsid w:val="008F7526"/>
    <w:rsid w:val="0090143F"/>
    <w:rsid w:val="00903BCF"/>
    <w:rsid w:val="00907A4E"/>
    <w:rsid w:val="00910968"/>
    <w:rsid w:val="00914D0C"/>
    <w:rsid w:val="009173CB"/>
    <w:rsid w:val="00926DD8"/>
    <w:rsid w:val="00930510"/>
    <w:rsid w:val="00931656"/>
    <w:rsid w:val="009324A8"/>
    <w:rsid w:val="00933E3C"/>
    <w:rsid w:val="00935836"/>
    <w:rsid w:val="0093670E"/>
    <w:rsid w:val="00937291"/>
    <w:rsid w:val="00952904"/>
    <w:rsid w:val="00952F41"/>
    <w:rsid w:val="00954FB6"/>
    <w:rsid w:val="00984B96"/>
    <w:rsid w:val="00997294"/>
    <w:rsid w:val="009A0ECC"/>
    <w:rsid w:val="009B1D0C"/>
    <w:rsid w:val="009B46A5"/>
    <w:rsid w:val="009B5C6C"/>
    <w:rsid w:val="009B7A49"/>
    <w:rsid w:val="009C0291"/>
    <w:rsid w:val="009D327B"/>
    <w:rsid w:val="009D54F0"/>
    <w:rsid w:val="009E0E15"/>
    <w:rsid w:val="009E7C42"/>
    <w:rsid w:val="009E7CF2"/>
    <w:rsid w:val="009F1CBB"/>
    <w:rsid w:val="009F4121"/>
    <w:rsid w:val="009F7826"/>
    <w:rsid w:val="00A011A3"/>
    <w:rsid w:val="00A0447B"/>
    <w:rsid w:val="00A156B1"/>
    <w:rsid w:val="00A16D8D"/>
    <w:rsid w:val="00A16F3B"/>
    <w:rsid w:val="00A35466"/>
    <w:rsid w:val="00A3718D"/>
    <w:rsid w:val="00A373F8"/>
    <w:rsid w:val="00A40FA3"/>
    <w:rsid w:val="00A415FF"/>
    <w:rsid w:val="00A438FC"/>
    <w:rsid w:val="00A5197C"/>
    <w:rsid w:val="00A5219B"/>
    <w:rsid w:val="00A62FBE"/>
    <w:rsid w:val="00A71C6D"/>
    <w:rsid w:val="00A720F7"/>
    <w:rsid w:val="00A7644C"/>
    <w:rsid w:val="00A77166"/>
    <w:rsid w:val="00AA5816"/>
    <w:rsid w:val="00AB0566"/>
    <w:rsid w:val="00AB2E2D"/>
    <w:rsid w:val="00AC078D"/>
    <w:rsid w:val="00AC0C0F"/>
    <w:rsid w:val="00AC688A"/>
    <w:rsid w:val="00AE06D7"/>
    <w:rsid w:val="00AE5BB5"/>
    <w:rsid w:val="00AF14C8"/>
    <w:rsid w:val="00AF63B3"/>
    <w:rsid w:val="00AF65DC"/>
    <w:rsid w:val="00B15092"/>
    <w:rsid w:val="00B2012C"/>
    <w:rsid w:val="00B22DDD"/>
    <w:rsid w:val="00B24C7D"/>
    <w:rsid w:val="00B33C3B"/>
    <w:rsid w:val="00B34B64"/>
    <w:rsid w:val="00B3589D"/>
    <w:rsid w:val="00B37892"/>
    <w:rsid w:val="00B46F6D"/>
    <w:rsid w:val="00B54F14"/>
    <w:rsid w:val="00B61883"/>
    <w:rsid w:val="00B757B8"/>
    <w:rsid w:val="00B76768"/>
    <w:rsid w:val="00B76ED1"/>
    <w:rsid w:val="00B81DFE"/>
    <w:rsid w:val="00B82A41"/>
    <w:rsid w:val="00BA78D1"/>
    <w:rsid w:val="00BB00A1"/>
    <w:rsid w:val="00BB21B3"/>
    <w:rsid w:val="00BB2432"/>
    <w:rsid w:val="00BC2545"/>
    <w:rsid w:val="00BC29A6"/>
    <w:rsid w:val="00BC2CF2"/>
    <w:rsid w:val="00BC2E28"/>
    <w:rsid w:val="00BC7E17"/>
    <w:rsid w:val="00BD750D"/>
    <w:rsid w:val="00BF0AB5"/>
    <w:rsid w:val="00BF1C4A"/>
    <w:rsid w:val="00BF32ED"/>
    <w:rsid w:val="00C07D6C"/>
    <w:rsid w:val="00C103BE"/>
    <w:rsid w:val="00C10A89"/>
    <w:rsid w:val="00C16106"/>
    <w:rsid w:val="00C242F7"/>
    <w:rsid w:val="00C26842"/>
    <w:rsid w:val="00C273D7"/>
    <w:rsid w:val="00C3132C"/>
    <w:rsid w:val="00C349D2"/>
    <w:rsid w:val="00C4191A"/>
    <w:rsid w:val="00C41CF7"/>
    <w:rsid w:val="00C42738"/>
    <w:rsid w:val="00C433D2"/>
    <w:rsid w:val="00C443BC"/>
    <w:rsid w:val="00C709D3"/>
    <w:rsid w:val="00C72B5A"/>
    <w:rsid w:val="00C82766"/>
    <w:rsid w:val="00C83D78"/>
    <w:rsid w:val="00C86789"/>
    <w:rsid w:val="00CA1B9E"/>
    <w:rsid w:val="00CA35E9"/>
    <w:rsid w:val="00CA75B4"/>
    <w:rsid w:val="00CB29C6"/>
    <w:rsid w:val="00CB3BF5"/>
    <w:rsid w:val="00CB3F12"/>
    <w:rsid w:val="00CB4F4D"/>
    <w:rsid w:val="00CC23D3"/>
    <w:rsid w:val="00CC610E"/>
    <w:rsid w:val="00CC6925"/>
    <w:rsid w:val="00CD3DB4"/>
    <w:rsid w:val="00CD5E2B"/>
    <w:rsid w:val="00CD7207"/>
    <w:rsid w:val="00CE1422"/>
    <w:rsid w:val="00CE1DE8"/>
    <w:rsid w:val="00CF2442"/>
    <w:rsid w:val="00CF7A2D"/>
    <w:rsid w:val="00D00DB2"/>
    <w:rsid w:val="00D034E2"/>
    <w:rsid w:val="00D03C67"/>
    <w:rsid w:val="00D04856"/>
    <w:rsid w:val="00D10E3B"/>
    <w:rsid w:val="00D146CF"/>
    <w:rsid w:val="00D15745"/>
    <w:rsid w:val="00D351FE"/>
    <w:rsid w:val="00D44032"/>
    <w:rsid w:val="00D44960"/>
    <w:rsid w:val="00D5124A"/>
    <w:rsid w:val="00D52E24"/>
    <w:rsid w:val="00D70573"/>
    <w:rsid w:val="00D71F0A"/>
    <w:rsid w:val="00D762C9"/>
    <w:rsid w:val="00D81A85"/>
    <w:rsid w:val="00D93C3A"/>
    <w:rsid w:val="00D95C01"/>
    <w:rsid w:val="00DB3EF8"/>
    <w:rsid w:val="00DC044E"/>
    <w:rsid w:val="00DD0F31"/>
    <w:rsid w:val="00DD0F62"/>
    <w:rsid w:val="00DD3C4B"/>
    <w:rsid w:val="00DE0404"/>
    <w:rsid w:val="00DE0548"/>
    <w:rsid w:val="00DE1049"/>
    <w:rsid w:val="00DE167E"/>
    <w:rsid w:val="00DF2C7D"/>
    <w:rsid w:val="00DF418E"/>
    <w:rsid w:val="00E01037"/>
    <w:rsid w:val="00E0198A"/>
    <w:rsid w:val="00E03DAF"/>
    <w:rsid w:val="00E077E8"/>
    <w:rsid w:val="00E079C0"/>
    <w:rsid w:val="00E10565"/>
    <w:rsid w:val="00E10882"/>
    <w:rsid w:val="00E119FF"/>
    <w:rsid w:val="00E15138"/>
    <w:rsid w:val="00E30124"/>
    <w:rsid w:val="00E30B44"/>
    <w:rsid w:val="00E435B2"/>
    <w:rsid w:val="00E50D3B"/>
    <w:rsid w:val="00E55EB8"/>
    <w:rsid w:val="00E60846"/>
    <w:rsid w:val="00E7043A"/>
    <w:rsid w:val="00E87936"/>
    <w:rsid w:val="00E91603"/>
    <w:rsid w:val="00E96118"/>
    <w:rsid w:val="00E97463"/>
    <w:rsid w:val="00EA2454"/>
    <w:rsid w:val="00EA4497"/>
    <w:rsid w:val="00EB59C2"/>
    <w:rsid w:val="00EC18AC"/>
    <w:rsid w:val="00EC2521"/>
    <w:rsid w:val="00EC7181"/>
    <w:rsid w:val="00ED3D62"/>
    <w:rsid w:val="00EE1E8F"/>
    <w:rsid w:val="00EE32D7"/>
    <w:rsid w:val="00EE3498"/>
    <w:rsid w:val="00EE498B"/>
    <w:rsid w:val="00EE4E11"/>
    <w:rsid w:val="00EF009E"/>
    <w:rsid w:val="00EF0C69"/>
    <w:rsid w:val="00EF220A"/>
    <w:rsid w:val="00EF6348"/>
    <w:rsid w:val="00F002FD"/>
    <w:rsid w:val="00F010EF"/>
    <w:rsid w:val="00F053AF"/>
    <w:rsid w:val="00F11B3E"/>
    <w:rsid w:val="00F15AD1"/>
    <w:rsid w:val="00F223B0"/>
    <w:rsid w:val="00F244CD"/>
    <w:rsid w:val="00F27B6A"/>
    <w:rsid w:val="00F30079"/>
    <w:rsid w:val="00F31EAC"/>
    <w:rsid w:val="00F31F89"/>
    <w:rsid w:val="00F45461"/>
    <w:rsid w:val="00F60822"/>
    <w:rsid w:val="00F67345"/>
    <w:rsid w:val="00F67D52"/>
    <w:rsid w:val="00F73E1B"/>
    <w:rsid w:val="00F81E4A"/>
    <w:rsid w:val="00F8389A"/>
    <w:rsid w:val="00F83919"/>
    <w:rsid w:val="00F86A32"/>
    <w:rsid w:val="00F93633"/>
    <w:rsid w:val="00F95827"/>
    <w:rsid w:val="00F95E67"/>
    <w:rsid w:val="00FA2419"/>
    <w:rsid w:val="00FA4319"/>
    <w:rsid w:val="00FA7AF4"/>
    <w:rsid w:val="00FC5888"/>
    <w:rsid w:val="00FC75F6"/>
    <w:rsid w:val="00FD7F50"/>
    <w:rsid w:val="00FE00D0"/>
    <w:rsid w:val="00FE0FEC"/>
    <w:rsid w:val="00FE438D"/>
    <w:rsid w:val="00FE4575"/>
    <w:rsid w:val="00FF3AC3"/>
    <w:rsid w:val="00FF4557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92"/>
    <w:pPr>
      <w:spacing w:before="240" w:after="0"/>
      <w:ind w:firstLine="567"/>
      <w:jc w:val="both"/>
    </w:pPr>
    <w:rPr>
      <w:sz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7AF4"/>
    <w:pPr>
      <w:pageBreakBefore/>
      <w:numPr>
        <w:numId w:val="2"/>
      </w:numPr>
      <w:pBdr>
        <w:bottom w:val="single" w:sz="12" w:space="1" w:color="auto"/>
      </w:pBdr>
      <w:spacing w:before="1800" w:after="60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01C1"/>
    <w:pPr>
      <w:pageBreakBefore/>
      <w:numPr>
        <w:ilvl w:val="1"/>
        <w:numId w:val="2"/>
      </w:num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15AD1"/>
    <w:pPr>
      <w:keepNext/>
      <w:numPr>
        <w:ilvl w:val="2"/>
        <w:numId w:val="2"/>
      </w:num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15AD1"/>
    <w:pPr>
      <w:keepNext/>
      <w:numPr>
        <w:ilvl w:val="3"/>
        <w:numId w:val="2"/>
      </w:numPr>
      <w:spacing w:before="280" w:line="360" w:lineRule="auto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15AD1"/>
    <w:pPr>
      <w:keepNext/>
      <w:numPr>
        <w:ilvl w:val="4"/>
        <w:numId w:val="2"/>
      </w:numPr>
      <w:spacing w:before="280" w:line="360" w:lineRule="auto"/>
      <w:ind w:left="1009" w:hanging="1009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49D2"/>
    <w:pPr>
      <w:numPr>
        <w:ilvl w:val="5"/>
        <w:numId w:val="2"/>
      </w:num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9D2"/>
    <w:pPr>
      <w:numPr>
        <w:ilvl w:val="6"/>
        <w:numId w:val="2"/>
      </w:num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49D2"/>
    <w:pPr>
      <w:numPr>
        <w:ilvl w:val="7"/>
        <w:numId w:val="2"/>
      </w:num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9D2"/>
    <w:pPr>
      <w:numPr>
        <w:ilvl w:val="8"/>
        <w:numId w:val="2"/>
      </w:num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401C1"/>
    <w:rPr>
      <w:rFonts w:asciiTheme="majorHAnsi" w:eastAsiaTheme="majorEastAsia" w:hAnsiTheme="majorHAnsi" w:cstheme="majorBidi"/>
      <w:b/>
      <w:bCs/>
      <w:i/>
      <w:iCs/>
      <w:sz w:val="28"/>
      <w:szCs w:val="28"/>
      <w:lang w:val="pt-BR"/>
    </w:rPr>
  </w:style>
  <w:style w:type="character" w:styleId="Nmerodepgina">
    <w:name w:val="page number"/>
    <w:basedOn w:val="Fontepargpadro"/>
    <w:rsid w:val="0016537C"/>
  </w:style>
  <w:style w:type="character" w:customStyle="1" w:styleId="Ttulo3Char">
    <w:name w:val="Título 3 Char"/>
    <w:basedOn w:val="Fontepargpadro"/>
    <w:link w:val="Ttulo3"/>
    <w:uiPriority w:val="9"/>
    <w:rsid w:val="00F15AD1"/>
    <w:rPr>
      <w:rFonts w:asciiTheme="majorHAnsi" w:eastAsiaTheme="majorEastAsia" w:hAnsiTheme="majorHAnsi" w:cstheme="majorBidi"/>
      <w:b/>
      <w:bCs/>
      <w:i/>
      <w:iCs/>
      <w:sz w:val="26"/>
      <w:szCs w:val="26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A7AF4"/>
    <w:rPr>
      <w:rFonts w:asciiTheme="majorHAnsi" w:eastAsiaTheme="majorEastAsia" w:hAnsiTheme="majorHAnsi" w:cstheme="majorBidi"/>
      <w:b/>
      <w:bCs/>
      <w:i/>
      <w:iCs/>
      <w:sz w:val="32"/>
      <w:szCs w:val="32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F15AD1"/>
    <w:rPr>
      <w:rFonts w:asciiTheme="majorHAnsi" w:eastAsiaTheme="majorEastAsia" w:hAnsiTheme="majorHAnsi" w:cstheme="majorBidi"/>
      <w:b/>
      <w:bCs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F15AD1"/>
    <w:rPr>
      <w:rFonts w:asciiTheme="majorHAnsi" w:eastAsiaTheme="majorEastAsia" w:hAnsiTheme="majorHAnsi" w:cstheme="majorBidi"/>
      <w:b/>
      <w:bCs/>
      <w:i/>
      <w:iCs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49D2"/>
    <w:rPr>
      <w:rFonts w:asciiTheme="majorHAnsi" w:eastAsiaTheme="majorEastAsia" w:hAnsiTheme="majorHAnsi" w:cstheme="majorBidi"/>
      <w:b/>
      <w:bCs/>
      <w:i/>
      <w:iCs/>
      <w:sz w:val="24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9D2"/>
    <w:rPr>
      <w:rFonts w:asciiTheme="majorHAnsi" w:eastAsiaTheme="majorEastAsia" w:hAnsiTheme="majorHAnsi" w:cstheme="majorBidi"/>
      <w:b/>
      <w:bCs/>
      <w:i/>
      <w:iCs/>
      <w:sz w:val="20"/>
      <w:szCs w:val="20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49D2"/>
    <w:rPr>
      <w:rFonts w:asciiTheme="majorHAnsi" w:eastAsiaTheme="majorEastAsia" w:hAnsiTheme="majorHAnsi" w:cstheme="majorBidi"/>
      <w:b/>
      <w:bCs/>
      <w:i/>
      <w:iCs/>
      <w:sz w:val="18"/>
      <w:szCs w:val="18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9D2"/>
    <w:rPr>
      <w:rFonts w:asciiTheme="majorHAnsi" w:eastAsiaTheme="majorEastAsia" w:hAnsiTheme="majorHAnsi" w:cstheme="majorBidi"/>
      <w:i/>
      <w:iCs/>
      <w:sz w:val="18"/>
      <w:szCs w:val="18"/>
      <w:lang w:val="pt-BR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B37892"/>
    <w:pPr>
      <w:spacing w:before="0" w:line="276" w:lineRule="auto"/>
      <w:ind w:firstLine="0"/>
    </w:pPr>
    <w:rPr>
      <w:rFonts w:ascii="Arial Narrow" w:hAnsi="Arial Narrow" w:cstheme="minorHAnsi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14D0C"/>
    <w:pPr>
      <w:spacing w:line="240" w:lineRule="auto"/>
      <w:ind w:firstLine="0"/>
      <w:jc w:val="center"/>
    </w:pPr>
    <w:rPr>
      <w:rFonts w:ascii="Tahoma" w:eastAsiaTheme="majorEastAsia" w:hAnsi="Tahoma" w:cstheme="majorBidi"/>
      <w:b/>
      <w:bCs/>
      <w:iCs/>
      <w:spacing w:val="10"/>
      <w:sz w:val="4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914D0C"/>
    <w:rPr>
      <w:rFonts w:ascii="Tahoma" w:eastAsiaTheme="majorEastAsia" w:hAnsi="Tahoma" w:cstheme="majorBidi"/>
      <w:b/>
      <w:bCs/>
      <w:iCs/>
      <w:spacing w:val="10"/>
      <w:sz w:val="40"/>
      <w:szCs w:val="60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349D2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349D2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Fontepargpadro"/>
    <w:uiPriority w:val="22"/>
    <w:qFormat/>
    <w:rsid w:val="00C349D2"/>
    <w:rPr>
      <w:b/>
      <w:bCs/>
      <w:spacing w:val="0"/>
    </w:rPr>
  </w:style>
  <w:style w:type="character" w:styleId="nfase">
    <w:name w:val="Emphasis"/>
    <w:uiPriority w:val="20"/>
    <w:qFormat/>
    <w:rsid w:val="00C349D2"/>
    <w:rPr>
      <w:b/>
      <w:bCs/>
      <w:i/>
      <w:iCs/>
      <w:color w:val="auto"/>
    </w:rPr>
  </w:style>
  <w:style w:type="paragraph" w:styleId="SemEspaamento">
    <w:name w:val="No Spacing"/>
    <w:basedOn w:val="Normal"/>
    <w:uiPriority w:val="1"/>
    <w:qFormat/>
    <w:rsid w:val="00C349D2"/>
    <w:pPr>
      <w:spacing w:line="240" w:lineRule="auto"/>
      <w:ind w:firstLine="0"/>
    </w:pPr>
  </w:style>
  <w:style w:type="paragraph" w:styleId="PargrafodaLista">
    <w:name w:val="List Paragraph"/>
    <w:basedOn w:val="Normal"/>
    <w:uiPriority w:val="34"/>
    <w:qFormat/>
    <w:rsid w:val="00C349D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349D2"/>
    <w:rPr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C349D2"/>
    <w:rPr>
      <w:rFonts w:asciiTheme="minorHAnsi"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349D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349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eSutil">
    <w:name w:val="Subtle Emphasis"/>
    <w:uiPriority w:val="19"/>
    <w:qFormat/>
    <w:rsid w:val="00C349D2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C349D2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C349D2"/>
    <w:rPr>
      <w:smallCaps/>
    </w:rPr>
  </w:style>
  <w:style w:type="character" w:styleId="RefernciaIntensa">
    <w:name w:val="Intense Reference"/>
    <w:uiPriority w:val="32"/>
    <w:qFormat/>
    <w:rsid w:val="00C349D2"/>
    <w:rPr>
      <w:b/>
      <w:bCs/>
      <w:smallCaps/>
      <w:color w:val="auto"/>
    </w:rPr>
  </w:style>
  <w:style w:type="character" w:styleId="TtulodoLivro">
    <w:name w:val="Book Title"/>
    <w:uiPriority w:val="33"/>
    <w:qFormat/>
    <w:rsid w:val="00C349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349D2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755C8A"/>
    <w:pPr>
      <w:spacing w:before="120"/>
      <w:ind w:left="240"/>
      <w:jc w:val="left"/>
    </w:pPr>
    <w:rPr>
      <w:rFonts w:cstheme="minorHAnsi"/>
      <w:b/>
      <w:bCs/>
      <w:sz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55C8A"/>
    <w:pPr>
      <w:spacing w:before="120"/>
      <w:jc w:val="left"/>
    </w:pPr>
    <w:rPr>
      <w:rFonts w:cstheme="minorHAnsi"/>
      <w:b/>
      <w:bCs/>
      <w:i/>
      <w:iC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55C8A"/>
    <w:pPr>
      <w:spacing w:before="0"/>
      <w:ind w:left="480"/>
      <w:jc w:val="left"/>
    </w:pPr>
    <w:rPr>
      <w:rFonts w:cstheme="minorHAns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F75"/>
    <w:rPr>
      <w:rFonts w:ascii="Tahoma" w:hAnsi="Tahoma" w:cs="Tahoma"/>
      <w:sz w:val="16"/>
      <w:szCs w:val="16"/>
      <w:lang w:val="pt-BR"/>
    </w:rPr>
  </w:style>
  <w:style w:type="paragraph" w:styleId="Sumrio4">
    <w:name w:val="toc 4"/>
    <w:basedOn w:val="Normal"/>
    <w:next w:val="Normal"/>
    <w:link w:val="Sumrio4Char"/>
    <w:autoRedefine/>
    <w:uiPriority w:val="39"/>
    <w:unhideWhenUsed/>
    <w:rsid w:val="00ED3D62"/>
    <w:pPr>
      <w:spacing w:before="0"/>
      <w:ind w:left="720"/>
      <w:jc w:val="left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C4F75"/>
    <w:pPr>
      <w:spacing w:before="0"/>
      <w:ind w:left="960"/>
      <w:jc w:val="left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C4F75"/>
    <w:pPr>
      <w:spacing w:before="0"/>
      <w:ind w:left="1200"/>
      <w:jc w:val="left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C4F75"/>
    <w:pPr>
      <w:spacing w:before="0"/>
      <w:ind w:left="1440"/>
      <w:jc w:val="left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C4F75"/>
    <w:pPr>
      <w:spacing w:before="0"/>
      <w:ind w:left="1680"/>
      <w:jc w:val="left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C4F75"/>
    <w:pPr>
      <w:spacing w:before="0"/>
      <w:ind w:left="1920"/>
      <w:jc w:val="left"/>
    </w:pPr>
    <w:rPr>
      <w:rFonts w:cs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35E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69"/>
    <w:rPr>
      <w:rFonts w:ascii="Times New Roman" w:hAnsi="Times New Roman"/>
      <w:sz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435E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69"/>
    <w:rPr>
      <w:rFonts w:ascii="Times New Roman" w:hAnsi="Times New Roman"/>
      <w:sz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0B15A6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502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50259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6D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1">
    <w:name w:val="Sombreamento Médio 11"/>
    <w:basedOn w:val="Tabelanormal"/>
    <w:uiPriority w:val="63"/>
    <w:rsid w:val="00FF6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hesisTbl">
    <w:name w:val="ThesisTbl"/>
    <w:basedOn w:val="Tabelaclssica3"/>
    <w:uiPriority w:val="99"/>
    <w:rsid w:val="00FF65EC"/>
    <w:pPr>
      <w:spacing w:line="240" w:lineRule="auto"/>
      <w:ind w:firstLine="0"/>
    </w:pPr>
    <w:rPr>
      <w:color w:val="000000" w:themeColor="text1"/>
      <w:sz w:val="20"/>
      <w:szCs w:val="20"/>
      <w:lang w:val="pt-BR" w:eastAsia="pt-BR" w:bidi="ar-SA"/>
    </w:rPr>
    <w:tblPr>
      <w:tblStyleRow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FF65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elanormal"/>
    <w:uiPriority w:val="61"/>
    <w:rsid w:val="00FF6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F65EC"/>
    <w:pPr>
      <w:spacing w:before="240" w:after="0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Corpo">
    <w:name w:val="TabelaCorpo"/>
    <w:basedOn w:val="Normal"/>
    <w:next w:val="Normal"/>
    <w:qFormat/>
    <w:rsid w:val="00B37892"/>
    <w:pPr>
      <w:spacing w:line="240" w:lineRule="auto"/>
      <w:ind w:firstLine="0"/>
    </w:pPr>
    <w:rPr>
      <w:bCs/>
      <w:color w:val="000000" w:themeColor="text1" w:themeShade="BF"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A011A3"/>
    <w:pPr>
      <w:spacing w:before="0"/>
      <w:ind w:left="480" w:hanging="480"/>
      <w:jc w:val="left"/>
    </w:pPr>
    <w:rPr>
      <w:rFonts w:cstheme="minorHAnsi"/>
      <w:cap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11A3"/>
    <w:rPr>
      <w:color w:val="00C8C3" w:themeColor="hyperlink"/>
      <w:u w:val="single"/>
    </w:rPr>
  </w:style>
  <w:style w:type="paragraph" w:styleId="Ttulodendicedeautoridades">
    <w:name w:val="toa heading"/>
    <w:basedOn w:val="Normal"/>
    <w:next w:val="Normal"/>
    <w:uiPriority w:val="99"/>
    <w:unhideWhenUsed/>
    <w:rsid w:val="003041F2"/>
    <w:pPr>
      <w:spacing w:after="120"/>
      <w:jc w:val="center"/>
    </w:pPr>
    <w:rPr>
      <w:rFonts w:cstheme="minorHAnsi"/>
      <w:smallCaps/>
      <w:sz w:val="22"/>
      <w:u w:val="single"/>
    </w:rPr>
  </w:style>
  <w:style w:type="paragraph" w:styleId="ndicedeautoridades">
    <w:name w:val="table of authorities"/>
    <w:basedOn w:val="Normal"/>
    <w:next w:val="Normal"/>
    <w:uiPriority w:val="99"/>
    <w:unhideWhenUsed/>
    <w:rsid w:val="003041F2"/>
    <w:pPr>
      <w:spacing w:before="0"/>
      <w:ind w:left="240" w:hanging="240"/>
      <w:jc w:val="left"/>
    </w:pPr>
    <w:rPr>
      <w:rFonts w:cstheme="minorHAnsi"/>
      <w:sz w:val="20"/>
      <w:szCs w:val="20"/>
    </w:rPr>
  </w:style>
  <w:style w:type="table" w:customStyle="1" w:styleId="MediumShading11">
    <w:name w:val="Medium Shading 11"/>
    <w:basedOn w:val="Tabelanormal"/>
    <w:uiPriority w:val="63"/>
    <w:rsid w:val="00CC23D3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pt-BR" w:eastAsia="pt-BR" w:bidi="ar-S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s">
    <w:name w:val="Table Contents"/>
    <w:basedOn w:val="Normal"/>
    <w:rsid w:val="003255ED"/>
    <w:pPr>
      <w:suppressLineNumbers/>
      <w:suppressAutoHyphens/>
      <w:spacing w:before="0" w:after="200" w:line="276" w:lineRule="auto"/>
      <w:ind w:firstLine="0"/>
    </w:pPr>
    <w:rPr>
      <w:rFonts w:ascii="Calibri" w:eastAsia="Calibri" w:hAnsi="Calibri" w:cs="Calibri"/>
      <w:sz w:val="18"/>
      <w:lang w:eastAsia="ar-SA" w:bidi="ar-SA"/>
    </w:rPr>
  </w:style>
  <w:style w:type="character" w:customStyle="1" w:styleId="apple-style-span">
    <w:name w:val="apple-style-span"/>
    <w:basedOn w:val="Fontepargpadro"/>
    <w:rsid w:val="003255ED"/>
  </w:style>
  <w:style w:type="paragraph" w:customStyle="1" w:styleId="Figura">
    <w:name w:val="Figura"/>
    <w:basedOn w:val="Normal"/>
    <w:next w:val="Legenda"/>
    <w:qFormat/>
    <w:rsid w:val="00B37892"/>
    <w:pPr>
      <w:keepNext/>
      <w:spacing w:line="240" w:lineRule="auto"/>
      <w:ind w:firstLine="0"/>
      <w:jc w:val="center"/>
    </w:pPr>
    <w:rPr>
      <w:noProof/>
      <w:szCs w:val="24"/>
      <w:lang w:eastAsia="pt-BR" w:bidi="ar-SA"/>
    </w:rPr>
  </w:style>
  <w:style w:type="table" w:customStyle="1" w:styleId="LightShading1">
    <w:name w:val="Light Shading1"/>
    <w:basedOn w:val="Tabelanormal"/>
    <w:uiPriority w:val="60"/>
    <w:rsid w:val="00074D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TeseTipo1">
    <w:name w:val="TabelaTeseTipo1"/>
    <w:basedOn w:val="Tabelanormal"/>
    <w:uiPriority w:val="99"/>
    <w:qFormat/>
    <w:rsid w:val="004B2310"/>
    <w:pPr>
      <w:spacing w:after="0" w:line="240" w:lineRule="auto"/>
      <w:ind w:firstLine="0"/>
      <w:jc w:val="center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Arial" w:hAnsi="Arial"/>
        <w:b/>
        <w:sz w:val="24"/>
      </w:rPr>
      <w:tblPr/>
      <w:tcPr>
        <w:tcBorders>
          <w:bottom w:val="single" w:sz="6" w:space="0" w:color="auto"/>
        </w:tcBorders>
      </w:tcPr>
    </w:tblStylePr>
    <w:tblStylePr w:type="firstCol">
      <w:rPr>
        <w:rFonts w:ascii="Arial" w:hAnsi="Arial"/>
        <w:sz w:val="20"/>
      </w:rPr>
      <w:tblPr/>
      <w:tcPr>
        <w:tcBorders>
          <w:right w:val="single" w:sz="6" w:space="0" w:color="auto"/>
        </w:tcBorders>
      </w:tcPr>
    </w:tblStylePr>
  </w:style>
  <w:style w:type="paragraph" w:customStyle="1" w:styleId="LegendaTabela">
    <w:name w:val="LegendaTabela"/>
    <w:basedOn w:val="Legenda"/>
    <w:link w:val="LegendaTabelaChar"/>
    <w:qFormat/>
    <w:rsid w:val="004B2310"/>
    <w:pPr>
      <w:keepNext/>
    </w:pPr>
  </w:style>
  <w:style w:type="paragraph" w:customStyle="1" w:styleId="NotasTabela">
    <w:name w:val="NotasTabela"/>
    <w:basedOn w:val="Legenda"/>
    <w:link w:val="NotasTabelaChar"/>
    <w:qFormat/>
    <w:rsid w:val="000857D2"/>
    <w:pPr>
      <w:spacing w:line="240" w:lineRule="auto"/>
    </w:pPr>
    <w:rPr>
      <w:b w:val="0"/>
      <w:sz w:val="16"/>
      <w:szCs w:val="16"/>
    </w:rPr>
  </w:style>
  <w:style w:type="character" w:customStyle="1" w:styleId="LegendaChar">
    <w:name w:val="Legenda Char"/>
    <w:basedOn w:val="Fontepargpadro"/>
    <w:link w:val="Legenda"/>
    <w:uiPriority w:val="35"/>
    <w:rsid w:val="00B37892"/>
    <w:rPr>
      <w:rFonts w:ascii="Arial Narrow" w:hAnsi="Arial Narrow" w:cstheme="minorHAnsi"/>
      <w:b/>
      <w:bCs/>
      <w:sz w:val="20"/>
      <w:szCs w:val="20"/>
      <w:lang w:val="pt-BR"/>
    </w:rPr>
  </w:style>
  <w:style w:type="character" w:customStyle="1" w:styleId="LegendaTabelaChar">
    <w:name w:val="LegendaTabela Char"/>
    <w:basedOn w:val="LegendaChar"/>
    <w:link w:val="LegendaTabela"/>
    <w:rsid w:val="004B2310"/>
  </w:style>
  <w:style w:type="paragraph" w:customStyle="1" w:styleId="CapaDown">
    <w:name w:val="CapaDown"/>
    <w:basedOn w:val="Subttulo"/>
    <w:link w:val="CapaDownChar"/>
    <w:qFormat/>
    <w:rsid w:val="000857D2"/>
    <w:pPr>
      <w:spacing w:line="276" w:lineRule="auto"/>
      <w:ind w:left="3969" w:firstLine="0"/>
      <w:jc w:val="both"/>
    </w:pPr>
    <w:rPr>
      <w:rFonts w:ascii="Arial Narrow" w:hAnsi="Arial Narrow"/>
      <w:i w:val="0"/>
      <w:color w:val="auto"/>
      <w:sz w:val="22"/>
      <w:szCs w:val="22"/>
    </w:rPr>
  </w:style>
  <w:style w:type="character" w:customStyle="1" w:styleId="NotasTabelaChar">
    <w:name w:val="NotasTabela Char"/>
    <w:basedOn w:val="LegendaChar"/>
    <w:link w:val="NotasTabela"/>
    <w:rsid w:val="000857D2"/>
    <w:rPr>
      <w:sz w:val="16"/>
      <w:szCs w:val="16"/>
    </w:rPr>
  </w:style>
  <w:style w:type="paragraph" w:customStyle="1" w:styleId="TitulIndex">
    <w:name w:val="TitulIndex"/>
    <w:basedOn w:val="Ttulo1"/>
    <w:link w:val="TitulIndexChar"/>
    <w:qFormat/>
    <w:rsid w:val="00752196"/>
    <w:pPr>
      <w:numPr>
        <w:numId w:val="0"/>
      </w:numPr>
      <w:spacing w:before="160" w:after="320"/>
    </w:pPr>
    <w:rPr>
      <w:lang w:val="en-US"/>
    </w:rPr>
  </w:style>
  <w:style w:type="character" w:customStyle="1" w:styleId="CapaDownChar">
    <w:name w:val="CapaDown Char"/>
    <w:basedOn w:val="SubttuloChar"/>
    <w:link w:val="CapaDown"/>
    <w:rsid w:val="000857D2"/>
    <w:rPr>
      <w:rFonts w:ascii="Arial Narrow" w:hAnsi="Arial Narrow"/>
      <w:iCs/>
      <w:lang w:val="pt-BR"/>
    </w:rPr>
  </w:style>
  <w:style w:type="paragraph" w:customStyle="1" w:styleId="Summary4">
    <w:name w:val="Summary 4"/>
    <w:basedOn w:val="Sumrio4"/>
    <w:link w:val="Summary4Char"/>
    <w:qFormat/>
    <w:rsid w:val="00E30124"/>
    <w:rPr>
      <w:noProof/>
    </w:rPr>
  </w:style>
  <w:style w:type="character" w:customStyle="1" w:styleId="TitulIndexChar">
    <w:name w:val="TitulIndex Char"/>
    <w:basedOn w:val="Ttulo1Char"/>
    <w:link w:val="TitulIndex"/>
    <w:rsid w:val="00755C8A"/>
    <w:rPr>
      <w:b/>
      <w:bCs/>
      <w:i/>
      <w:iCs/>
    </w:rPr>
  </w:style>
  <w:style w:type="character" w:customStyle="1" w:styleId="Sumrio4Char">
    <w:name w:val="Sumário 4 Char"/>
    <w:basedOn w:val="Fontepargpadro"/>
    <w:link w:val="Sumrio4"/>
    <w:uiPriority w:val="39"/>
    <w:rsid w:val="00ED3D62"/>
    <w:rPr>
      <w:rFonts w:cstheme="minorHAnsi"/>
      <w:sz w:val="20"/>
      <w:szCs w:val="20"/>
      <w:lang w:val="pt-BR"/>
    </w:rPr>
  </w:style>
  <w:style w:type="character" w:customStyle="1" w:styleId="Summary4Char">
    <w:name w:val="Summary 4 Char"/>
    <w:basedOn w:val="Sumrio4Char"/>
    <w:link w:val="Summary4"/>
    <w:rsid w:val="00E30124"/>
  </w:style>
  <w:style w:type="paragraph" w:customStyle="1" w:styleId="CorpoResumo">
    <w:name w:val="CorpoResumo"/>
    <w:basedOn w:val="Normal"/>
    <w:link w:val="CorpoResumoChar"/>
    <w:qFormat/>
    <w:rsid w:val="00BF0AB5"/>
    <w:pPr>
      <w:spacing w:before="0" w:line="264" w:lineRule="auto"/>
      <w:ind w:firstLine="0"/>
    </w:pPr>
  </w:style>
  <w:style w:type="character" w:customStyle="1" w:styleId="CorpoResumoChar">
    <w:name w:val="CorpoResumo Char"/>
    <w:basedOn w:val="Fontepargpadro"/>
    <w:link w:val="CorpoResumo"/>
    <w:rsid w:val="00BF0AB5"/>
    <w:rPr>
      <w:sz w:val="24"/>
      <w:lang w:val="pt-BR"/>
    </w:rPr>
  </w:style>
  <w:style w:type="paragraph" w:customStyle="1" w:styleId="Glossario">
    <w:name w:val="Glossario"/>
    <w:basedOn w:val="CorpoResumo"/>
    <w:link w:val="GlossarioChar"/>
    <w:qFormat/>
    <w:rsid w:val="00EC7181"/>
    <w:pPr>
      <w:ind w:left="2155" w:hanging="2155"/>
    </w:pPr>
    <w:rPr>
      <w:lang w:val="en-US"/>
    </w:rPr>
  </w:style>
  <w:style w:type="character" w:customStyle="1" w:styleId="GlossarioChar">
    <w:name w:val="Glossario Char"/>
    <w:basedOn w:val="CorpoResumoChar"/>
    <w:link w:val="Glossario"/>
    <w:rsid w:val="00EC71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3AC3"/>
    <w:pPr>
      <w:spacing w:before="0" w:line="240" w:lineRule="auto"/>
      <w:ind w:firstLine="0"/>
      <w:jc w:val="left"/>
    </w:pPr>
    <w:rPr>
      <w:rFonts w:eastAsiaTheme="minorHAnsi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3AC3"/>
    <w:rPr>
      <w:rFonts w:eastAsiaTheme="minorHAnsi"/>
      <w:sz w:val="20"/>
      <w:szCs w:val="20"/>
      <w:lang w:val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FF3AC3"/>
    <w:rPr>
      <w:vertAlign w:val="superscript"/>
    </w:rPr>
  </w:style>
  <w:style w:type="paragraph" w:customStyle="1" w:styleId="Equation">
    <w:name w:val="Equation"/>
    <w:basedOn w:val="Normal"/>
    <w:link w:val="EquationChar"/>
    <w:qFormat/>
    <w:rsid w:val="00FF3AC3"/>
    <w:pPr>
      <w:tabs>
        <w:tab w:val="center" w:pos="4680"/>
        <w:tab w:val="right" w:pos="7938"/>
      </w:tabs>
      <w:spacing w:before="0" w:after="200" w:line="276" w:lineRule="auto"/>
      <w:ind w:firstLine="0"/>
      <w:jc w:val="left"/>
    </w:pPr>
    <w:rPr>
      <w:sz w:val="22"/>
      <w:lang w:bidi="ar-SA"/>
    </w:rPr>
  </w:style>
  <w:style w:type="character" w:customStyle="1" w:styleId="EquationChar">
    <w:name w:val="Equation Char"/>
    <w:basedOn w:val="Fontepargpadro"/>
    <w:link w:val="Equation"/>
    <w:rsid w:val="00FF3AC3"/>
    <w:rPr>
      <w:lang w:val="pt-BR" w:bidi="ar-SA"/>
    </w:rPr>
  </w:style>
  <w:style w:type="table" w:customStyle="1" w:styleId="SombreamentoClaro2">
    <w:name w:val="Sombreamento Claro2"/>
    <w:basedOn w:val="Tabelanormal"/>
    <w:uiPriority w:val="60"/>
    <w:rsid w:val="00B75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5B4C49"/>
    <w:pPr>
      <w:spacing w:after="0" w:line="240" w:lineRule="auto"/>
      <w:ind w:firstLine="0"/>
    </w:pPr>
    <w:rPr>
      <w:sz w:val="24"/>
      <w:lang w:val="pt-BR"/>
    </w:rPr>
  </w:style>
  <w:style w:type="paragraph" w:customStyle="1" w:styleId="line874">
    <w:name w:val="line874"/>
    <w:basedOn w:val="Normal"/>
    <w:rsid w:val="00245F4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 w:bidi="ar-SA"/>
    </w:rPr>
  </w:style>
  <w:style w:type="paragraph" w:customStyle="1" w:styleId="line862">
    <w:name w:val="line862"/>
    <w:basedOn w:val="Normal"/>
    <w:rsid w:val="00245F4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fer.nmr.mgh.harvard.edu/fsw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urfer.nmr.mgh.harvard.edu/fswiki/recon-a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istrador\Meus%20documentos\Academico\Tese-ppaulojr.dotx" TargetMode="Externa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6DB9-5ED3-4B8B-B80A-35A2826D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Tese-ppaulojr.dotx</Template>
  <TotalTime>32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Netfilter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Polimicrogiria e Alzheimer - Análise com FreeSurfer</dc:subject>
  <dc:creator>Pedro Paulo Jr.</dc:creator>
  <cp:lastModifiedBy>Pedro Paulo Jr.</cp:lastModifiedBy>
  <cp:revision>2</cp:revision>
  <cp:lastPrinted>2008-11-26T12:05:00Z</cp:lastPrinted>
  <dcterms:created xsi:type="dcterms:W3CDTF">2008-11-26T11:37:00Z</dcterms:created>
  <dcterms:modified xsi:type="dcterms:W3CDTF">2008-11-26T12:09:00Z</dcterms:modified>
  <cp:category>Tese</cp:category>
  <cp:contentStatus>Em Preparação</cp:contentStatus>
</cp:coreProperties>
</file>