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B0DDF6" w14:textId="738E3746" w:rsidR="00BA7F86" w:rsidRPr="00156A7B" w:rsidRDefault="00BA7F86" w:rsidP="005638F6">
      <w:pPr>
        <w:spacing w:after="0" w:line="360" w:lineRule="auto"/>
        <w:jc w:val="center"/>
        <w:rPr>
          <w:rFonts w:ascii="Arial" w:hAnsi="Arial" w:cs="Arial"/>
          <w:sz w:val="24"/>
          <w:szCs w:val="24"/>
        </w:rPr>
      </w:pPr>
      <w:r w:rsidRPr="00156A7B">
        <w:rPr>
          <w:rFonts w:ascii="Arial" w:hAnsi="Arial" w:cs="Arial"/>
          <w:sz w:val="24"/>
          <w:szCs w:val="24"/>
        </w:rPr>
        <w:t>UNIVERSIDADE DE SÃO PAULO</w:t>
      </w:r>
    </w:p>
    <w:p w14:paraId="1A095853" w14:textId="306BBD04" w:rsidR="00BA7F86" w:rsidRPr="00156A7B" w:rsidRDefault="00BA7F86" w:rsidP="005638F6">
      <w:pPr>
        <w:spacing w:after="0" w:line="360" w:lineRule="auto"/>
        <w:jc w:val="center"/>
        <w:rPr>
          <w:rFonts w:ascii="Arial" w:hAnsi="Arial" w:cs="Arial"/>
          <w:sz w:val="24"/>
          <w:szCs w:val="24"/>
        </w:rPr>
      </w:pPr>
      <w:r w:rsidRPr="00156A7B">
        <w:rPr>
          <w:rFonts w:ascii="Arial" w:hAnsi="Arial" w:cs="Arial"/>
          <w:sz w:val="24"/>
          <w:szCs w:val="24"/>
        </w:rPr>
        <w:t>INSTITUTO DE ENERGIA E AMBIENTE</w:t>
      </w:r>
    </w:p>
    <w:p w14:paraId="31EB7171" w14:textId="77777777" w:rsidR="00BA7F86" w:rsidRPr="00156A7B" w:rsidRDefault="00BA7F86" w:rsidP="005638F6">
      <w:pPr>
        <w:spacing w:after="0" w:line="360" w:lineRule="auto"/>
        <w:jc w:val="center"/>
        <w:rPr>
          <w:rFonts w:ascii="Arial" w:hAnsi="Arial" w:cs="Arial"/>
          <w:sz w:val="24"/>
          <w:szCs w:val="24"/>
        </w:rPr>
      </w:pPr>
    </w:p>
    <w:p w14:paraId="1B53B6F1" w14:textId="77777777" w:rsidR="00840064" w:rsidRPr="00156A7B" w:rsidRDefault="00840064" w:rsidP="005638F6">
      <w:pPr>
        <w:spacing w:after="0" w:line="360" w:lineRule="auto"/>
        <w:jc w:val="center"/>
        <w:rPr>
          <w:rFonts w:ascii="Arial" w:hAnsi="Arial" w:cs="Arial"/>
          <w:sz w:val="24"/>
          <w:szCs w:val="24"/>
        </w:rPr>
      </w:pPr>
    </w:p>
    <w:p w14:paraId="759E06B3" w14:textId="77777777" w:rsidR="00840064" w:rsidRPr="00156A7B" w:rsidRDefault="00840064" w:rsidP="005638F6">
      <w:pPr>
        <w:spacing w:after="0" w:line="360" w:lineRule="auto"/>
        <w:jc w:val="center"/>
        <w:rPr>
          <w:rFonts w:ascii="Arial" w:hAnsi="Arial" w:cs="Arial"/>
          <w:sz w:val="24"/>
          <w:szCs w:val="24"/>
        </w:rPr>
      </w:pPr>
    </w:p>
    <w:p w14:paraId="20E16C7C" w14:textId="77777777" w:rsidR="00840064" w:rsidRPr="00156A7B" w:rsidRDefault="00840064" w:rsidP="005638F6">
      <w:pPr>
        <w:spacing w:after="0" w:line="360" w:lineRule="auto"/>
        <w:jc w:val="center"/>
        <w:rPr>
          <w:rFonts w:ascii="Arial" w:hAnsi="Arial" w:cs="Arial"/>
          <w:sz w:val="24"/>
          <w:szCs w:val="24"/>
        </w:rPr>
      </w:pPr>
    </w:p>
    <w:p w14:paraId="4A740859" w14:textId="77777777" w:rsidR="00840064" w:rsidRPr="00156A7B" w:rsidRDefault="00840064" w:rsidP="005638F6">
      <w:pPr>
        <w:spacing w:after="0" w:line="360" w:lineRule="auto"/>
        <w:jc w:val="center"/>
        <w:rPr>
          <w:rFonts w:ascii="Arial" w:hAnsi="Arial" w:cs="Arial"/>
          <w:sz w:val="24"/>
          <w:szCs w:val="24"/>
        </w:rPr>
      </w:pPr>
    </w:p>
    <w:p w14:paraId="607119D1" w14:textId="77777777" w:rsidR="00840064" w:rsidRPr="00156A7B" w:rsidRDefault="00840064" w:rsidP="005638F6">
      <w:pPr>
        <w:spacing w:after="0" w:line="360" w:lineRule="auto"/>
        <w:jc w:val="center"/>
        <w:rPr>
          <w:rFonts w:ascii="Arial" w:hAnsi="Arial" w:cs="Arial"/>
          <w:sz w:val="24"/>
          <w:szCs w:val="24"/>
        </w:rPr>
      </w:pPr>
    </w:p>
    <w:p w14:paraId="1EB96209" w14:textId="77777777" w:rsidR="00840064" w:rsidRPr="00156A7B" w:rsidRDefault="00840064" w:rsidP="005638F6">
      <w:pPr>
        <w:spacing w:after="0" w:line="360" w:lineRule="auto"/>
        <w:jc w:val="center"/>
        <w:rPr>
          <w:rFonts w:ascii="Arial" w:hAnsi="Arial" w:cs="Arial"/>
          <w:sz w:val="24"/>
          <w:szCs w:val="24"/>
        </w:rPr>
      </w:pPr>
    </w:p>
    <w:p w14:paraId="59E2AB6D" w14:textId="5A3B08C0" w:rsidR="00BA7F86" w:rsidRPr="00156A7B" w:rsidRDefault="001565CA" w:rsidP="005638F6">
      <w:pPr>
        <w:spacing w:after="0" w:line="360" w:lineRule="auto"/>
        <w:jc w:val="center"/>
        <w:rPr>
          <w:rFonts w:ascii="Arial" w:hAnsi="Arial" w:cs="Arial"/>
          <w:sz w:val="24"/>
          <w:szCs w:val="24"/>
        </w:rPr>
      </w:pPr>
      <w:r w:rsidRPr="00156A7B">
        <w:rPr>
          <w:rFonts w:ascii="Arial" w:hAnsi="Arial" w:cs="Arial"/>
          <w:sz w:val="24"/>
          <w:szCs w:val="24"/>
        </w:rPr>
        <w:t>MAIARA BORGES FONSÊ</w:t>
      </w:r>
      <w:r w:rsidR="00BA7F86" w:rsidRPr="00156A7B">
        <w:rPr>
          <w:rFonts w:ascii="Arial" w:hAnsi="Arial" w:cs="Arial"/>
          <w:sz w:val="24"/>
          <w:szCs w:val="24"/>
        </w:rPr>
        <w:t>CA CAPELLO TEIXEIRA</w:t>
      </w:r>
    </w:p>
    <w:p w14:paraId="67D75ACC" w14:textId="77777777" w:rsidR="00BA7F86" w:rsidRPr="00156A7B" w:rsidRDefault="00BA7F86" w:rsidP="005638F6">
      <w:pPr>
        <w:spacing w:after="0" w:line="360" w:lineRule="auto"/>
        <w:jc w:val="center"/>
        <w:rPr>
          <w:rFonts w:ascii="Arial" w:hAnsi="Arial" w:cs="Arial"/>
          <w:sz w:val="24"/>
          <w:szCs w:val="24"/>
        </w:rPr>
      </w:pPr>
    </w:p>
    <w:p w14:paraId="030BA798" w14:textId="77777777" w:rsidR="00840064" w:rsidRPr="00156A7B" w:rsidRDefault="00840064" w:rsidP="005638F6">
      <w:pPr>
        <w:spacing w:after="0" w:line="360" w:lineRule="auto"/>
        <w:jc w:val="center"/>
        <w:rPr>
          <w:rFonts w:ascii="Arial" w:hAnsi="Arial" w:cs="Arial"/>
          <w:sz w:val="24"/>
          <w:szCs w:val="24"/>
        </w:rPr>
      </w:pPr>
    </w:p>
    <w:p w14:paraId="4BC33B05" w14:textId="77777777" w:rsidR="00BA7F86" w:rsidRPr="00156A7B" w:rsidRDefault="00BA7F86" w:rsidP="005638F6">
      <w:pPr>
        <w:spacing w:after="0" w:line="360" w:lineRule="auto"/>
        <w:jc w:val="center"/>
        <w:rPr>
          <w:rFonts w:ascii="Arial" w:hAnsi="Arial" w:cs="Arial"/>
          <w:sz w:val="24"/>
          <w:szCs w:val="24"/>
        </w:rPr>
      </w:pPr>
    </w:p>
    <w:p w14:paraId="6C5A1D03" w14:textId="77777777" w:rsidR="00840064" w:rsidRPr="00156A7B" w:rsidRDefault="00840064" w:rsidP="005638F6">
      <w:pPr>
        <w:spacing w:after="0" w:line="360" w:lineRule="auto"/>
        <w:jc w:val="center"/>
        <w:rPr>
          <w:rFonts w:ascii="Arial" w:hAnsi="Arial" w:cs="Arial"/>
          <w:sz w:val="24"/>
          <w:szCs w:val="24"/>
        </w:rPr>
      </w:pPr>
    </w:p>
    <w:p w14:paraId="5817F8FF" w14:textId="77777777" w:rsidR="00840064" w:rsidRPr="00156A7B" w:rsidRDefault="00840064" w:rsidP="005638F6">
      <w:pPr>
        <w:spacing w:after="0" w:line="360" w:lineRule="auto"/>
        <w:jc w:val="center"/>
        <w:rPr>
          <w:rFonts w:ascii="Arial" w:hAnsi="Arial" w:cs="Arial"/>
          <w:sz w:val="24"/>
          <w:szCs w:val="24"/>
        </w:rPr>
      </w:pPr>
    </w:p>
    <w:p w14:paraId="2AB820AF" w14:textId="77777777" w:rsidR="00840064" w:rsidRPr="00156A7B" w:rsidRDefault="00840064" w:rsidP="005638F6">
      <w:pPr>
        <w:spacing w:after="0" w:line="360" w:lineRule="auto"/>
        <w:jc w:val="center"/>
        <w:rPr>
          <w:rFonts w:ascii="Arial" w:hAnsi="Arial" w:cs="Arial"/>
          <w:sz w:val="24"/>
          <w:szCs w:val="24"/>
        </w:rPr>
      </w:pPr>
    </w:p>
    <w:p w14:paraId="74CAAF70" w14:textId="77777777" w:rsidR="00840064" w:rsidRPr="00156A7B" w:rsidRDefault="00840064" w:rsidP="005638F6">
      <w:pPr>
        <w:spacing w:after="0" w:line="360" w:lineRule="auto"/>
        <w:jc w:val="center"/>
        <w:rPr>
          <w:rFonts w:ascii="Arial" w:hAnsi="Arial" w:cs="Arial"/>
          <w:sz w:val="24"/>
          <w:szCs w:val="24"/>
        </w:rPr>
      </w:pPr>
    </w:p>
    <w:p w14:paraId="1522FCB9" w14:textId="2F3A0230" w:rsidR="00602AFB" w:rsidRPr="00156A7B" w:rsidRDefault="00602AFB" w:rsidP="005638F6">
      <w:pPr>
        <w:spacing w:after="0" w:line="360" w:lineRule="auto"/>
        <w:jc w:val="center"/>
        <w:rPr>
          <w:rFonts w:ascii="Arial" w:hAnsi="Arial" w:cs="Arial"/>
          <w:b/>
          <w:sz w:val="24"/>
          <w:szCs w:val="24"/>
        </w:rPr>
      </w:pPr>
      <w:r w:rsidRPr="00156A7B">
        <w:rPr>
          <w:rFonts w:ascii="Arial" w:hAnsi="Arial" w:cs="Arial"/>
          <w:b/>
          <w:sz w:val="24"/>
          <w:szCs w:val="24"/>
        </w:rPr>
        <w:t xml:space="preserve">A </w:t>
      </w:r>
      <w:r w:rsidR="005C6D24" w:rsidRPr="00156A7B">
        <w:rPr>
          <w:rFonts w:ascii="Arial" w:hAnsi="Arial" w:cs="Arial"/>
          <w:b/>
          <w:sz w:val="24"/>
          <w:szCs w:val="24"/>
        </w:rPr>
        <w:t>(in)</w:t>
      </w:r>
      <w:r w:rsidR="00BA7F86" w:rsidRPr="00156A7B">
        <w:rPr>
          <w:rFonts w:ascii="Arial" w:hAnsi="Arial" w:cs="Arial"/>
          <w:b/>
          <w:sz w:val="24"/>
          <w:szCs w:val="24"/>
        </w:rPr>
        <w:t>compatibilidade da regulação brasileira para o desenvolvimento de um mercado livre de gá</w:t>
      </w:r>
      <w:r w:rsidR="001565CA" w:rsidRPr="00156A7B">
        <w:rPr>
          <w:rFonts w:ascii="Arial" w:hAnsi="Arial" w:cs="Arial"/>
          <w:b/>
          <w:sz w:val="24"/>
          <w:szCs w:val="24"/>
        </w:rPr>
        <w:t>s</w:t>
      </w:r>
      <w:r w:rsidR="005E2167" w:rsidRPr="00156A7B">
        <w:rPr>
          <w:rFonts w:ascii="Arial" w:hAnsi="Arial" w:cs="Arial"/>
          <w:b/>
          <w:sz w:val="24"/>
          <w:szCs w:val="24"/>
        </w:rPr>
        <w:t xml:space="preserve"> natural</w:t>
      </w:r>
      <w:r w:rsidR="001565CA" w:rsidRPr="00156A7B">
        <w:rPr>
          <w:rFonts w:ascii="Arial" w:hAnsi="Arial" w:cs="Arial"/>
          <w:b/>
          <w:sz w:val="24"/>
          <w:szCs w:val="24"/>
        </w:rPr>
        <w:t>: uma análise comparativa entre o</w:t>
      </w:r>
      <w:r w:rsidR="00BA7F86" w:rsidRPr="00156A7B">
        <w:rPr>
          <w:rFonts w:ascii="Arial" w:hAnsi="Arial" w:cs="Arial"/>
          <w:b/>
          <w:sz w:val="24"/>
          <w:szCs w:val="24"/>
        </w:rPr>
        <w:t xml:space="preserve"> caso britânico e o caso brasileiro</w:t>
      </w:r>
    </w:p>
    <w:p w14:paraId="7A46009F" w14:textId="77777777" w:rsidR="00602AFB" w:rsidRPr="00156A7B" w:rsidRDefault="00602AFB" w:rsidP="005638F6">
      <w:pPr>
        <w:spacing w:after="0" w:line="360" w:lineRule="auto"/>
        <w:jc w:val="center"/>
        <w:rPr>
          <w:rFonts w:ascii="Arial" w:hAnsi="Arial" w:cs="Arial"/>
          <w:b/>
          <w:sz w:val="24"/>
          <w:szCs w:val="24"/>
        </w:rPr>
      </w:pPr>
    </w:p>
    <w:p w14:paraId="6A92D589" w14:textId="77777777" w:rsidR="00602AFB" w:rsidRPr="00156A7B" w:rsidRDefault="00602AFB" w:rsidP="005638F6">
      <w:pPr>
        <w:spacing w:after="0" w:line="360" w:lineRule="auto"/>
        <w:jc w:val="center"/>
        <w:rPr>
          <w:rFonts w:ascii="Arial" w:hAnsi="Arial" w:cs="Arial"/>
          <w:sz w:val="24"/>
          <w:szCs w:val="24"/>
        </w:rPr>
      </w:pPr>
    </w:p>
    <w:p w14:paraId="48F2C0F8" w14:textId="77777777" w:rsidR="00840064" w:rsidRPr="00156A7B" w:rsidRDefault="00840064" w:rsidP="005638F6">
      <w:pPr>
        <w:spacing w:after="0" w:line="360" w:lineRule="auto"/>
        <w:jc w:val="center"/>
        <w:rPr>
          <w:rFonts w:ascii="Arial" w:hAnsi="Arial" w:cs="Arial"/>
          <w:sz w:val="24"/>
          <w:szCs w:val="24"/>
        </w:rPr>
      </w:pPr>
    </w:p>
    <w:p w14:paraId="23E1D1CC" w14:textId="77777777" w:rsidR="00840064" w:rsidRPr="00156A7B" w:rsidRDefault="00840064" w:rsidP="005638F6">
      <w:pPr>
        <w:spacing w:after="0" w:line="360" w:lineRule="auto"/>
        <w:jc w:val="center"/>
        <w:rPr>
          <w:rFonts w:ascii="Arial" w:hAnsi="Arial" w:cs="Arial"/>
          <w:sz w:val="24"/>
          <w:szCs w:val="24"/>
        </w:rPr>
      </w:pPr>
    </w:p>
    <w:p w14:paraId="293A4193" w14:textId="77777777" w:rsidR="00840064" w:rsidRPr="00156A7B" w:rsidRDefault="00840064" w:rsidP="005638F6">
      <w:pPr>
        <w:spacing w:after="0" w:line="360" w:lineRule="auto"/>
        <w:jc w:val="center"/>
        <w:rPr>
          <w:rFonts w:ascii="Arial" w:hAnsi="Arial" w:cs="Arial"/>
          <w:sz w:val="24"/>
          <w:szCs w:val="24"/>
        </w:rPr>
      </w:pPr>
    </w:p>
    <w:p w14:paraId="3AF25C4D" w14:textId="77777777" w:rsidR="00840064" w:rsidRPr="00156A7B" w:rsidRDefault="00840064" w:rsidP="005638F6">
      <w:pPr>
        <w:spacing w:after="0" w:line="360" w:lineRule="auto"/>
        <w:jc w:val="center"/>
        <w:rPr>
          <w:rFonts w:ascii="Arial" w:hAnsi="Arial" w:cs="Arial"/>
          <w:sz w:val="24"/>
          <w:szCs w:val="24"/>
        </w:rPr>
      </w:pPr>
    </w:p>
    <w:p w14:paraId="7ECBBCC7" w14:textId="77777777" w:rsidR="00840064" w:rsidRPr="00156A7B" w:rsidRDefault="00840064" w:rsidP="005638F6">
      <w:pPr>
        <w:spacing w:after="0" w:line="360" w:lineRule="auto"/>
        <w:jc w:val="center"/>
        <w:rPr>
          <w:rFonts w:ascii="Arial" w:hAnsi="Arial" w:cs="Arial"/>
          <w:sz w:val="24"/>
          <w:szCs w:val="24"/>
        </w:rPr>
      </w:pPr>
    </w:p>
    <w:p w14:paraId="69161115" w14:textId="77777777" w:rsidR="00840064" w:rsidRPr="00156A7B" w:rsidRDefault="00840064" w:rsidP="005638F6">
      <w:pPr>
        <w:spacing w:after="0" w:line="360" w:lineRule="auto"/>
        <w:jc w:val="center"/>
        <w:rPr>
          <w:rFonts w:ascii="Arial" w:hAnsi="Arial" w:cs="Arial"/>
          <w:sz w:val="24"/>
          <w:szCs w:val="24"/>
        </w:rPr>
      </w:pPr>
    </w:p>
    <w:p w14:paraId="0E9A36F6" w14:textId="77777777" w:rsidR="00840064" w:rsidRPr="00156A7B" w:rsidRDefault="00840064" w:rsidP="005638F6">
      <w:pPr>
        <w:spacing w:after="0" w:line="360" w:lineRule="auto"/>
        <w:jc w:val="center"/>
        <w:rPr>
          <w:rFonts w:ascii="Arial" w:hAnsi="Arial" w:cs="Arial"/>
          <w:sz w:val="24"/>
          <w:szCs w:val="24"/>
        </w:rPr>
      </w:pPr>
    </w:p>
    <w:p w14:paraId="4D3B3729" w14:textId="77777777" w:rsidR="00840064" w:rsidRPr="00156A7B" w:rsidRDefault="00840064" w:rsidP="005638F6">
      <w:pPr>
        <w:spacing w:after="0" w:line="360" w:lineRule="auto"/>
        <w:jc w:val="center"/>
        <w:rPr>
          <w:rFonts w:ascii="Arial" w:hAnsi="Arial" w:cs="Arial"/>
          <w:sz w:val="24"/>
          <w:szCs w:val="24"/>
        </w:rPr>
      </w:pPr>
    </w:p>
    <w:p w14:paraId="73BFF7C8" w14:textId="77777777" w:rsidR="00840064" w:rsidRPr="00156A7B" w:rsidRDefault="00840064" w:rsidP="005638F6">
      <w:pPr>
        <w:spacing w:after="0" w:line="360" w:lineRule="auto"/>
        <w:jc w:val="center"/>
        <w:rPr>
          <w:rFonts w:ascii="Arial" w:hAnsi="Arial" w:cs="Arial"/>
          <w:sz w:val="24"/>
          <w:szCs w:val="24"/>
        </w:rPr>
      </w:pPr>
    </w:p>
    <w:p w14:paraId="2691B655" w14:textId="77777777" w:rsidR="00840064" w:rsidRPr="00156A7B" w:rsidRDefault="00840064" w:rsidP="005638F6">
      <w:pPr>
        <w:spacing w:after="0" w:line="360" w:lineRule="auto"/>
        <w:jc w:val="center"/>
        <w:rPr>
          <w:rFonts w:ascii="Arial" w:hAnsi="Arial" w:cs="Arial"/>
          <w:sz w:val="24"/>
          <w:szCs w:val="24"/>
        </w:rPr>
      </w:pPr>
    </w:p>
    <w:p w14:paraId="44A3464A" w14:textId="77777777" w:rsidR="00840064" w:rsidRPr="00156A7B" w:rsidRDefault="00840064" w:rsidP="005638F6">
      <w:pPr>
        <w:spacing w:after="0" w:line="360" w:lineRule="auto"/>
        <w:jc w:val="center"/>
        <w:rPr>
          <w:rFonts w:ascii="Arial" w:hAnsi="Arial" w:cs="Arial"/>
          <w:sz w:val="24"/>
          <w:szCs w:val="24"/>
        </w:rPr>
      </w:pPr>
      <w:r w:rsidRPr="00156A7B">
        <w:rPr>
          <w:rFonts w:ascii="Arial" w:hAnsi="Arial" w:cs="Arial"/>
          <w:sz w:val="24"/>
          <w:szCs w:val="24"/>
        </w:rPr>
        <w:t>São Paulo</w:t>
      </w:r>
    </w:p>
    <w:p w14:paraId="1D7A4942" w14:textId="46CC562E" w:rsidR="00602AFB" w:rsidRPr="00156A7B" w:rsidRDefault="00602AFB" w:rsidP="005638F6">
      <w:pPr>
        <w:spacing w:after="0" w:line="360" w:lineRule="auto"/>
        <w:jc w:val="center"/>
        <w:rPr>
          <w:rFonts w:ascii="Arial" w:hAnsi="Arial" w:cs="Arial"/>
          <w:sz w:val="24"/>
          <w:szCs w:val="24"/>
        </w:rPr>
      </w:pPr>
      <w:r w:rsidRPr="00156A7B">
        <w:rPr>
          <w:rFonts w:ascii="Arial" w:hAnsi="Arial" w:cs="Arial"/>
          <w:sz w:val="24"/>
          <w:szCs w:val="24"/>
        </w:rPr>
        <w:t>2018</w:t>
      </w:r>
    </w:p>
    <w:p w14:paraId="20A957F5" w14:textId="77777777" w:rsidR="00840064" w:rsidRPr="00156A7B" w:rsidRDefault="00840064" w:rsidP="005638F6">
      <w:pPr>
        <w:spacing w:after="0" w:line="360" w:lineRule="auto"/>
        <w:jc w:val="center"/>
        <w:rPr>
          <w:rFonts w:ascii="Arial" w:hAnsi="Arial" w:cs="Arial"/>
          <w:sz w:val="24"/>
          <w:szCs w:val="24"/>
        </w:rPr>
      </w:pPr>
      <w:r w:rsidRPr="00156A7B">
        <w:rPr>
          <w:rFonts w:ascii="Arial" w:hAnsi="Arial" w:cs="Arial"/>
          <w:sz w:val="24"/>
          <w:szCs w:val="24"/>
        </w:rPr>
        <w:lastRenderedPageBreak/>
        <w:t>MAIARA BORGES FONSÊCA CAPELLO TEIXEIRA</w:t>
      </w:r>
    </w:p>
    <w:p w14:paraId="1BA01957" w14:textId="77777777" w:rsidR="00840064" w:rsidRPr="00156A7B" w:rsidRDefault="00840064" w:rsidP="005638F6">
      <w:pPr>
        <w:spacing w:after="0" w:line="360" w:lineRule="auto"/>
        <w:jc w:val="center"/>
        <w:rPr>
          <w:rFonts w:ascii="Arial" w:hAnsi="Arial" w:cs="Arial"/>
          <w:sz w:val="24"/>
          <w:szCs w:val="24"/>
        </w:rPr>
      </w:pPr>
    </w:p>
    <w:p w14:paraId="67F8CF15" w14:textId="77777777" w:rsidR="00840064" w:rsidRPr="00156A7B" w:rsidRDefault="00840064" w:rsidP="005638F6">
      <w:pPr>
        <w:spacing w:after="0" w:line="360" w:lineRule="auto"/>
        <w:jc w:val="center"/>
        <w:rPr>
          <w:rFonts w:ascii="Arial" w:hAnsi="Arial" w:cs="Arial"/>
          <w:sz w:val="24"/>
          <w:szCs w:val="24"/>
        </w:rPr>
      </w:pPr>
    </w:p>
    <w:p w14:paraId="4F2D4679" w14:textId="77777777" w:rsidR="00840064" w:rsidRPr="00156A7B" w:rsidRDefault="00840064" w:rsidP="005638F6">
      <w:pPr>
        <w:spacing w:after="0" w:line="360" w:lineRule="auto"/>
        <w:jc w:val="center"/>
        <w:rPr>
          <w:rFonts w:ascii="Arial" w:hAnsi="Arial" w:cs="Arial"/>
          <w:sz w:val="24"/>
          <w:szCs w:val="24"/>
        </w:rPr>
      </w:pPr>
    </w:p>
    <w:p w14:paraId="16F574BD" w14:textId="77777777" w:rsidR="00840064" w:rsidRPr="00156A7B" w:rsidRDefault="00840064" w:rsidP="005638F6">
      <w:pPr>
        <w:spacing w:after="0" w:line="360" w:lineRule="auto"/>
        <w:jc w:val="center"/>
        <w:rPr>
          <w:rFonts w:ascii="Arial" w:hAnsi="Arial" w:cs="Arial"/>
          <w:sz w:val="24"/>
          <w:szCs w:val="24"/>
        </w:rPr>
      </w:pPr>
    </w:p>
    <w:p w14:paraId="124DD94F" w14:textId="77777777" w:rsidR="004C7CC3" w:rsidRPr="00156A7B" w:rsidRDefault="004C7CC3" w:rsidP="005638F6">
      <w:pPr>
        <w:spacing w:after="0" w:line="360" w:lineRule="auto"/>
        <w:jc w:val="center"/>
        <w:rPr>
          <w:rFonts w:ascii="Arial" w:hAnsi="Arial" w:cs="Arial"/>
          <w:sz w:val="24"/>
          <w:szCs w:val="24"/>
        </w:rPr>
      </w:pPr>
    </w:p>
    <w:p w14:paraId="4F96580E" w14:textId="77777777" w:rsidR="004C7CC3" w:rsidRPr="00156A7B" w:rsidRDefault="004C7CC3" w:rsidP="005638F6">
      <w:pPr>
        <w:spacing w:after="0" w:line="360" w:lineRule="auto"/>
        <w:jc w:val="center"/>
        <w:rPr>
          <w:rFonts w:ascii="Arial" w:hAnsi="Arial" w:cs="Arial"/>
          <w:sz w:val="24"/>
          <w:szCs w:val="24"/>
        </w:rPr>
      </w:pPr>
    </w:p>
    <w:p w14:paraId="618C35E6" w14:textId="77777777" w:rsidR="00840064" w:rsidRPr="00156A7B" w:rsidRDefault="00840064" w:rsidP="005638F6">
      <w:pPr>
        <w:spacing w:after="0" w:line="360" w:lineRule="auto"/>
        <w:jc w:val="center"/>
        <w:rPr>
          <w:rFonts w:ascii="Arial" w:hAnsi="Arial" w:cs="Arial"/>
          <w:sz w:val="24"/>
          <w:szCs w:val="24"/>
        </w:rPr>
      </w:pPr>
    </w:p>
    <w:p w14:paraId="5AFC9E15" w14:textId="77777777" w:rsidR="00840064" w:rsidRPr="00156A7B" w:rsidRDefault="00840064" w:rsidP="005638F6">
      <w:pPr>
        <w:spacing w:after="0" w:line="360" w:lineRule="auto"/>
        <w:jc w:val="center"/>
        <w:rPr>
          <w:rFonts w:ascii="Arial" w:hAnsi="Arial" w:cs="Arial"/>
          <w:sz w:val="24"/>
          <w:szCs w:val="24"/>
        </w:rPr>
      </w:pPr>
    </w:p>
    <w:p w14:paraId="391A498E" w14:textId="77777777" w:rsidR="004C7CC3" w:rsidRPr="00156A7B" w:rsidRDefault="004C7CC3" w:rsidP="005638F6">
      <w:pPr>
        <w:spacing w:after="0" w:line="360" w:lineRule="auto"/>
        <w:jc w:val="center"/>
        <w:rPr>
          <w:rFonts w:ascii="Arial" w:hAnsi="Arial" w:cs="Arial"/>
          <w:sz w:val="24"/>
          <w:szCs w:val="24"/>
        </w:rPr>
      </w:pPr>
    </w:p>
    <w:p w14:paraId="55BCFF4E" w14:textId="77777777" w:rsidR="004C7CC3" w:rsidRPr="00156A7B" w:rsidRDefault="004C7CC3" w:rsidP="005638F6">
      <w:pPr>
        <w:spacing w:after="0" w:line="360" w:lineRule="auto"/>
        <w:jc w:val="center"/>
        <w:rPr>
          <w:rFonts w:ascii="Arial" w:hAnsi="Arial" w:cs="Arial"/>
          <w:sz w:val="24"/>
          <w:szCs w:val="24"/>
        </w:rPr>
      </w:pPr>
    </w:p>
    <w:p w14:paraId="4E9B3498" w14:textId="77777777" w:rsidR="004C7CC3" w:rsidRPr="00156A7B" w:rsidRDefault="004C7CC3" w:rsidP="005638F6">
      <w:pPr>
        <w:spacing w:after="0" w:line="360" w:lineRule="auto"/>
        <w:jc w:val="center"/>
        <w:rPr>
          <w:rFonts w:ascii="Arial" w:hAnsi="Arial" w:cs="Arial"/>
          <w:sz w:val="24"/>
          <w:szCs w:val="24"/>
        </w:rPr>
      </w:pPr>
    </w:p>
    <w:p w14:paraId="58D33161" w14:textId="77777777" w:rsidR="004C7CC3" w:rsidRPr="00156A7B" w:rsidRDefault="004C7CC3" w:rsidP="005638F6">
      <w:pPr>
        <w:spacing w:after="0" w:line="360" w:lineRule="auto"/>
        <w:jc w:val="center"/>
        <w:rPr>
          <w:rFonts w:ascii="Arial" w:hAnsi="Arial" w:cs="Arial"/>
          <w:sz w:val="24"/>
          <w:szCs w:val="24"/>
        </w:rPr>
      </w:pPr>
    </w:p>
    <w:p w14:paraId="59E30881" w14:textId="77777777" w:rsidR="001565CA" w:rsidRPr="00156A7B" w:rsidRDefault="001565CA" w:rsidP="005638F6">
      <w:pPr>
        <w:spacing w:after="0" w:line="360" w:lineRule="auto"/>
        <w:jc w:val="center"/>
        <w:rPr>
          <w:rFonts w:ascii="Arial" w:hAnsi="Arial" w:cs="Arial"/>
          <w:sz w:val="24"/>
          <w:szCs w:val="24"/>
        </w:rPr>
      </w:pPr>
    </w:p>
    <w:p w14:paraId="2ED5C493" w14:textId="671F1A1F" w:rsidR="001565CA" w:rsidRPr="00156A7B" w:rsidRDefault="001565CA" w:rsidP="005638F6">
      <w:pPr>
        <w:spacing w:after="0" w:line="360" w:lineRule="auto"/>
        <w:jc w:val="center"/>
        <w:rPr>
          <w:rFonts w:ascii="Arial" w:hAnsi="Arial" w:cs="Arial"/>
          <w:b/>
          <w:sz w:val="24"/>
          <w:szCs w:val="24"/>
        </w:rPr>
      </w:pPr>
      <w:r w:rsidRPr="00156A7B">
        <w:rPr>
          <w:rFonts w:ascii="Arial" w:hAnsi="Arial" w:cs="Arial"/>
          <w:b/>
          <w:sz w:val="24"/>
          <w:szCs w:val="24"/>
        </w:rPr>
        <w:t xml:space="preserve">A </w:t>
      </w:r>
      <w:r w:rsidR="005C6D24" w:rsidRPr="00156A7B">
        <w:rPr>
          <w:rFonts w:ascii="Arial" w:hAnsi="Arial" w:cs="Arial"/>
          <w:b/>
          <w:sz w:val="24"/>
          <w:szCs w:val="24"/>
        </w:rPr>
        <w:t>(in)</w:t>
      </w:r>
      <w:r w:rsidRPr="00156A7B">
        <w:rPr>
          <w:rFonts w:ascii="Arial" w:hAnsi="Arial" w:cs="Arial"/>
          <w:b/>
          <w:sz w:val="24"/>
          <w:szCs w:val="24"/>
        </w:rPr>
        <w:t>compatibilidade da regulação brasileira para o desenvolvimento de um mercado livre de gás</w:t>
      </w:r>
      <w:r w:rsidR="005E2167" w:rsidRPr="00156A7B">
        <w:rPr>
          <w:rFonts w:ascii="Arial" w:hAnsi="Arial" w:cs="Arial"/>
          <w:b/>
          <w:sz w:val="24"/>
          <w:szCs w:val="24"/>
        </w:rPr>
        <w:t xml:space="preserve"> natural</w:t>
      </w:r>
      <w:r w:rsidRPr="00156A7B">
        <w:rPr>
          <w:rFonts w:ascii="Arial" w:hAnsi="Arial" w:cs="Arial"/>
          <w:b/>
          <w:sz w:val="24"/>
          <w:szCs w:val="24"/>
        </w:rPr>
        <w:t>: uma análise comparativa entre o caso britânico e o caso brasileiro</w:t>
      </w:r>
    </w:p>
    <w:p w14:paraId="3CD73840" w14:textId="77777777" w:rsidR="00602AFB" w:rsidRPr="00156A7B" w:rsidRDefault="00602AFB" w:rsidP="005638F6">
      <w:pPr>
        <w:pStyle w:val="PargrafodaLista"/>
        <w:spacing w:after="0" w:line="360" w:lineRule="auto"/>
        <w:ind w:left="0"/>
        <w:jc w:val="center"/>
        <w:rPr>
          <w:rFonts w:ascii="Arial" w:hAnsi="Arial" w:cs="Arial"/>
          <w:b/>
          <w:sz w:val="24"/>
          <w:szCs w:val="24"/>
          <w:shd w:val="clear" w:color="auto" w:fill="FFFFFF"/>
        </w:rPr>
      </w:pPr>
    </w:p>
    <w:p w14:paraId="333D7C38" w14:textId="77777777" w:rsidR="004C7CC3" w:rsidRPr="00156A7B" w:rsidRDefault="004C7CC3" w:rsidP="005638F6">
      <w:pPr>
        <w:pStyle w:val="PargrafodaLista"/>
        <w:spacing w:after="0" w:line="360" w:lineRule="auto"/>
        <w:ind w:left="0"/>
        <w:jc w:val="center"/>
        <w:rPr>
          <w:rFonts w:ascii="Arial" w:hAnsi="Arial" w:cs="Arial"/>
          <w:b/>
          <w:sz w:val="24"/>
          <w:szCs w:val="24"/>
          <w:shd w:val="clear" w:color="auto" w:fill="FFFFFF"/>
        </w:rPr>
      </w:pPr>
    </w:p>
    <w:p w14:paraId="57F89609" w14:textId="347ACD31" w:rsidR="00602AFB" w:rsidRPr="00156A7B" w:rsidRDefault="00840064" w:rsidP="005638F6">
      <w:pPr>
        <w:pStyle w:val="PargrafodaLista"/>
        <w:spacing w:after="0" w:line="360" w:lineRule="auto"/>
        <w:ind w:left="0"/>
        <w:jc w:val="center"/>
        <w:rPr>
          <w:rFonts w:ascii="Arial" w:hAnsi="Arial" w:cs="Arial"/>
          <w:b/>
          <w:sz w:val="24"/>
          <w:szCs w:val="24"/>
          <w:shd w:val="clear" w:color="auto" w:fill="FFFFFF"/>
        </w:rPr>
      </w:pPr>
      <w:r w:rsidRPr="00156A7B">
        <w:rPr>
          <w:rFonts w:ascii="Arial" w:hAnsi="Arial" w:cs="Arial"/>
          <w:b/>
          <w:sz w:val="24"/>
          <w:szCs w:val="24"/>
          <w:shd w:val="clear" w:color="auto" w:fill="FFFFFF"/>
        </w:rPr>
        <w:t xml:space="preserve">Versão </w:t>
      </w:r>
      <w:r w:rsidR="00C20594">
        <w:rPr>
          <w:rFonts w:ascii="Arial" w:hAnsi="Arial" w:cs="Arial"/>
          <w:b/>
          <w:sz w:val="24"/>
          <w:szCs w:val="24"/>
          <w:shd w:val="clear" w:color="auto" w:fill="FFFFFF"/>
        </w:rPr>
        <w:t>corrigida</w:t>
      </w:r>
    </w:p>
    <w:p w14:paraId="2CEB6ECA" w14:textId="77777777" w:rsidR="00602AFB" w:rsidRPr="00156A7B" w:rsidRDefault="00602AFB" w:rsidP="005638F6">
      <w:pPr>
        <w:pStyle w:val="PargrafodaLista"/>
        <w:spacing w:after="0" w:line="360" w:lineRule="auto"/>
        <w:ind w:left="0" w:firstLine="1134"/>
        <w:jc w:val="both"/>
        <w:rPr>
          <w:rFonts w:ascii="Arial" w:hAnsi="Arial" w:cs="Arial"/>
          <w:sz w:val="24"/>
          <w:szCs w:val="24"/>
          <w:shd w:val="clear" w:color="auto" w:fill="FFFFFF"/>
        </w:rPr>
      </w:pPr>
    </w:p>
    <w:p w14:paraId="71E603FB" w14:textId="77777777" w:rsidR="00602AFB" w:rsidRPr="00156A7B" w:rsidRDefault="00602AFB" w:rsidP="005638F6">
      <w:pPr>
        <w:spacing w:after="0" w:line="360" w:lineRule="auto"/>
        <w:ind w:left="4395"/>
        <w:jc w:val="right"/>
        <w:rPr>
          <w:rFonts w:ascii="Arial" w:hAnsi="Arial" w:cs="Arial"/>
          <w:sz w:val="24"/>
          <w:szCs w:val="24"/>
        </w:rPr>
      </w:pPr>
    </w:p>
    <w:p w14:paraId="7B4E43B1" w14:textId="3A9BCA94" w:rsidR="00602AFB" w:rsidRPr="002F08AB" w:rsidRDefault="00840064" w:rsidP="005638F6">
      <w:pPr>
        <w:spacing w:after="0" w:line="240" w:lineRule="auto"/>
        <w:ind w:left="4536"/>
        <w:jc w:val="both"/>
        <w:rPr>
          <w:rFonts w:ascii="Arial" w:hAnsi="Arial" w:cs="Arial"/>
          <w:sz w:val="24"/>
          <w:szCs w:val="24"/>
        </w:rPr>
      </w:pPr>
      <w:r w:rsidRPr="00156A7B">
        <w:rPr>
          <w:rFonts w:ascii="Arial" w:hAnsi="Arial" w:cs="Arial"/>
          <w:sz w:val="24"/>
          <w:szCs w:val="24"/>
        </w:rPr>
        <w:t xml:space="preserve">Dissertação apresentada ao Programa de Pós-Graduação em Energia do Instituto de </w:t>
      </w:r>
      <w:r w:rsidRPr="002F08AB">
        <w:rPr>
          <w:rFonts w:ascii="Arial" w:hAnsi="Arial" w:cs="Arial"/>
          <w:sz w:val="24"/>
          <w:szCs w:val="24"/>
        </w:rPr>
        <w:t>Energia e Ambiente da Universidade de São Paulo</w:t>
      </w:r>
      <w:r w:rsidR="001565CA" w:rsidRPr="002F08AB">
        <w:rPr>
          <w:rFonts w:ascii="Arial" w:hAnsi="Arial" w:cs="Arial"/>
          <w:sz w:val="24"/>
          <w:szCs w:val="24"/>
        </w:rPr>
        <w:t>,</w:t>
      </w:r>
      <w:r w:rsidRPr="002F08AB">
        <w:rPr>
          <w:rFonts w:ascii="Arial" w:hAnsi="Arial" w:cs="Arial"/>
          <w:sz w:val="24"/>
          <w:szCs w:val="24"/>
        </w:rPr>
        <w:t xml:space="preserve"> </w:t>
      </w:r>
      <w:r w:rsidR="004C7CC3" w:rsidRPr="002F08AB">
        <w:rPr>
          <w:rFonts w:ascii="Arial" w:hAnsi="Arial" w:cs="Arial"/>
          <w:sz w:val="24"/>
          <w:szCs w:val="24"/>
        </w:rPr>
        <w:t xml:space="preserve">para </w:t>
      </w:r>
      <w:r w:rsidR="001565CA" w:rsidRPr="002F08AB">
        <w:rPr>
          <w:rFonts w:ascii="Arial" w:hAnsi="Arial" w:cs="Arial"/>
          <w:sz w:val="24"/>
          <w:szCs w:val="24"/>
        </w:rPr>
        <w:t xml:space="preserve">a </w:t>
      </w:r>
      <w:r w:rsidR="004C7CC3" w:rsidRPr="002F08AB">
        <w:rPr>
          <w:rFonts w:ascii="Arial" w:hAnsi="Arial" w:cs="Arial"/>
          <w:sz w:val="24"/>
          <w:szCs w:val="24"/>
        </w:rPr>
        <w:t xml:space="preserve">obtenção do título de Mestre em </w:t>
      </w:r>
      <w:r w:rsidR="00104E39" w:rsidRPr="002F08AB">
        <w:rPr>
          <w:rFonts w:ascii="Arial" w:hAnsi="Arial" w:cs="Arial"/>
          <w:sz w:val="24"/>
          <w:szCs w:val="24"/>
        </w:rPr>
        <w:t>Ciências</w:t>
      </w:r>
      <w:r w:rsidR="004C7CC3" w:rsidRPr="002F08AB">
        <w:rPr>
          <w:rFonts w:ascii="Arial" w:hAnsi="Arial" w:cs="Arial"/>
          <w:sz w:val="24"/>
          <w:szCs w:val="24"/>
        </w:rPr>
        <w:t>.</w:t>
      </w:r>
    </w:p>
    <w:p w14:paraId="3E0D7077" w14:textId="77777777" w:rsidR="004C7CC3" w:rsidRPr="002F08AB" w:rsidRDefault="004C7CC3" w:rsidP="005638F6">
      <w:pPr>
        <w:spacing w:after="0" w:line="360" w:lineRule="auto"/>
        <w:ind w:left="4536"/>
        <w:jc w:val="both"/>
        <w:rPr>
          <w:rFonts w:ascii="Arial" w:hAnsi="Arial" w:cs="Arial"/>
          <w:sz w:val="24"/>
          <w:szCs w:val="24"/>
        </w:rPr>
      </w:pPr>
    </w:p>
    <w:p w14:paraId="38439D83" w14:textId="317D542D" w:rsidR="004C7CC3" w:rsidRPr="00156A7B" w:rsidRDefault="00DF2A71" w:rsidP="005638F6">
      <w:pPr>
        <w:spacing w:after="0" w:line="360" w:lineRule="auto"/>
        <w:ind w:left="4536"/>
        <w:jc w:val="both"/>
        <w:rPr>
          <w:rFonts w:ascii="Arial" w:hAnsi="Arial" w:cs="Arial"/>
          <w:sz w:val="24"/>
          <w:szCs w:val="24"/>
        </w:rPr>
      </w:pPr>
      <w:r w:rsidRPr="002F08AB">
        <w:rPr>
          <w:rFonts w:ascii="Arial" w:hAnsi="Arial" w:cs="Arial"/>
          <w:sz w:val="24"/>
          <w:szCs w:val="24"/>
        </w:rPr>
        <w:t xml:space="preserve">Orientadora: </w:t>
      </w:r>
      <w:proofErr w:type="spellStart"/>
      <w:r w:rsidRPr="002F08AB">
        <w:rPr>
          <w:rFonts w:ascii="Arial" w:hAnsi="Arial" w:cs="Arial"/>
          <w:sz w:val="24"/>
          <w:szCs w:val="24"/>
        </w:rPr>
        <w:t>Prof</w:t>
      </w:r>
      <w:r w:rsidR="004C7CC3" w:rsidRPr="002F08AB">
        <w:rPr>
          <w:rFonts w:ascii="Arial" w:hAnsi="Arial" w:cs="Arial"/>
          <w:sz w:val="24"/>
          <w:szCs w:val="24"/>
        </w:rPr>
        <w:t>ª</w:t>
      </w:r>
      <w:proofErr w:type="spellEnd"/>
      <w:r w:rsidRPr="002F08AB">
        <w:rPr>
          <w:rFonts w:ascii="Arial" w:hAnsi="Arial" w:cs="Arial"/>
          <w:sz w:val="24"/>
          <w:szCs w:val="24"/>
          <w:vertAlign w:val="superscript"/>
        </w:rPr>
        <w:t>.</w:t>
      </w:r>
      <w:r w:rsidRPr="002F08AB">
        <w:rPr>
          <w:rFonts w:ascii="Arial" w:hAnsi="Arial" w:cs="Arial"/>
          <w:sz w:val="24"/>
          <w:szCs w:val="24"/>
        </w:rPr>
        <w:t xml:space="preserve"> </w:t>
      </w:r>
      <w:proofErr w:type="spellStart"/>
      <w:r w:rsidRPr="002F08AB">
        <w:rPr>
          <w:rFonts w:ascii="Arial" w:hAnsi="Arial" w:cs="Arial"/>
          <w:sz w:val="24"/>
          <w:szCs w:val="24"/>
        </w:rPr>
        <w:t>Drª</w:t>
      </w:r>
      <w:proofErr w:type="spellEnd"/>
      <w:r w:rsidRPr="002F08AB">
        <w:rPr>
          <w:rFonts w:ascii="Arial" w:hAnsi="Arial" w:cs="Arial"/>
          <w:sz w:val="24"/>
          <w:szCs w:val="24"/>
          <w:vertAlign w:val="superscript"/>
        </w:rPr>
        <w:t>.</w:t>
      </w:r>
      <w:r w:rsidR="004C7CC3" w:rsidRPr="002F08AB">
        <w:rPr>
          <w:rFonts w:ascii="Arial" w:hAnsi="Arial" w:cs="Arial"/>
          <w:sz w:val="24"/>
          <w:szCs w:val="24"/>
        </w:rPr>
        <w:t xml:space="preserve"> </w:t>
      </w:r>
      <w:r w:rsidR="00E513DE" w:rsidRPr="002F08AB">
        <w:rPr>
          <w:rFonts w:ascii="Arial" w:hAnsi="Arial" w:cs="Arial"/>
          <w:sz w:val="24"/>
          <w:szCs w:val="24"/>
        </w:rPr>
        <w:t>Virgi</w:t>
      </w:r>
      <w:r w:rsidR="004C7CC3" w:rsidRPr="002F08AB">
        <w:rPr>
          <w:rFonts w:ascii="Arial" w:hAnsi="Arial" w:cs="Arial"/>
          <w:sz w:val="24"/>
          <w:szCs w:val="24"/>
        </w:rPr>
        <w:t>nia Parente</w:t>
      </w:r>
    </w:p>
    <w:p w14:paraId="58B9E866" w14:textId="77777777" w:rsidR="004C7CC3" w:rsidRPr="00156A7B" w:rsidRDefault="004C7CC3" w:rsidP="005638F6">
      <w:pPr>
        <w:spacing w:after="0" w:line="360" w:lineRule="auto"/>
        <w:jc w:val="center"/>
        <w:rPr>
          <w:rFonts w:ascii="Arial" w:hAnsi="Arial" w:cs="Arial"/>
          <w:sz w:val="24"/>
          <w:szCs w:val="24"/>
        </w:rPr>
      </w:pPr>
    </w:p>
    <w:p w14:paraId="263C47A3" w14:textId="77777777" w:rsidR="004C7CC3" w:rsidRPr="00156A7B" w:rsidRDefault="004C7CC3" w:rsidP="005638F6">
      <w:pPr>
        <w:spacing w:after="0" w:line="360" w:lineRule="auto"/>
        <w:jc w:val="center"/>
        <w:rPr>
          <w:rFonts w:ascii="Arial" w:hAnsi="Arial" w:cs="Arial"/>
          <w:sz w:val="24"/>
          <w:szCs w:val="24"/>
        </w:rPr>
      </w:pPr>
    </w:p>
    <w:p w14:paraId="719506F6" w14:textId="77777777" w:rsidR="004C7CC3" w:rsidRPr="00156A7B" w:rsidRDefault="004C7CC3" w:rsidP="005638F6">
      <w:pPr>
        <w:spacing w:after="0" w:line="360" w:lineRule="auto"/>
        <w:jc w:val="center"/>
        <w:rPr>
          <w:rFonts w:ascii="Arial" w:hAnsi="Arial" w:cs="Arial"/>
          <w:sz w:val="24"/>
          <w:szCs w:val="24"/>
        </w:rPr>
      </w:pPr>
    </w:p>
    <w:p w14:paraId="7D3907E5" w14:textId="77777777" w:rsidR="004C7CC3" w:rsidRPr="00156A7B" w:rsidRDefault="004C7CC3" w:rsidP="005638F6">
      <w:pPr>
        <w:spacing w:after="0" w:line="360" w:lineRule="auto"/>
        <w:jc w:val="center"/>
        <w:rPr>
          <w:rFonts w:ascii="Arial" w:hAnsi="Arial" w:cs="Arial"/>
          <w:sz w:val="40"/>
          <w:szCs w:val="40"/>
        </w:rPr>
      </w:pPr>
    </w:p>
    <w:p w14:paraId="5EE2BAB2" w14:textId="77777777" w:rsidR="00840064" w:rsidRPr="00156A7B" w:rsidRDefault="00840064" w:rsidP="005638F6">
      <w:pPr>
        <w:spacing w:after="0" w:line="360" w:lineRule="auto"/>
        <w:jc w:val="center"/>
        <w:rPr>
          <w:rFonts w:ascii="Arial" w:hAnsi="Arial" w:cs="Arial"/>
          <w:sz w:val="24"/>
          <w:szCs w:val="24"/>
        </w:rPr>
      </w:pPr>
      <w:r w:rsidRPr="00156A7B">
        <w:rPr>
          <w:rFonts w:ascii="Arial" w:hAnsi="Arial" w:cs="Arial"/>
          <w:sz w:val="24"/>
          <w:szCs w:val="24"/>
        </w:rPr>
        <w:t>São Paulo</w:t>
      </w:r>
    </w:p>
    <w:p w14:paraId="3B211668" w14:textId="77777777" w:rsidR="00840064" w:rsidRPr="00156A7B" w:rsidRDefault="00840064" w:rsidP="005638F6">
      <w:pPr>
        <w:spacing w:after="0" w:line="360" w:lineRule="auto"/>
        <w:jc w:val="center"/>
        <w:rPr>
          <w:rFonts w:ascii="Arial" w:hAnsi="Arial" w:cs="Arial"/>
          <w:sz w:val="24"/>
          <w:szCs w:val="24"/>
        </w:rPr>
      </w:pPr>
      <w:r w:rsidRPr="00156A7B">
        <w:rPr>
          <w:rFonts w:ascii="Arial" w:hAnsi="Arial" w:cs="Arial"/>
          <w:sz w:val="24"/>
          <w:szCs w:val="24"/>
        </w:rPr>
        <w:t>2018</w:t>
      </w:r>
    </w:p>
    <w:p w14:paraId="4CE6AFFD" w14:textId="77777777" w:rsidR="0038229B" w:rsidRPr="00BE06BA" w:rsidRDefault="0038229B" w:rsidP="0038229B">
      <w:pPr>
        <w:widowControl w:val="0"/>
        <w:autoSpaceDE w:val="0"/>
        <w:autoSpaceDN w:val="0"/>
        <w:spacing w:before="96" w:after="0"/>
        <w:ind w:left="101" w:right="104"/>
        <w:jc w:val="both"/>
        <w:rPr>
          <w:rFonts w:ascii="Arial" w:eastAsia="Times New Roman" w:hAnsi="Arial" w:cs="Arial"/>
        </w:rPr>
      </w:pPr>
      <w:r w:rsidRPr="00BE06BA">
        <w:rPr>
          <w:rFonts w:ascii="Arial" w:hAnsi="Arial" w:cs="Arial"/>
          <w:b/>
          <w:noProof/>
        </w:rPr>
        <w:lastRenderedPageBreak/>
        <mc:AlternateContent>
          <mc:Choice Requires="wps">
            <w:drawing>
              <wp:anchor distT="0" distB="0" distL="114300" distR="114300" simplePos="0" relativeHeight="251660288" behindDoc="0" locked="0" layoutInCell="1" allowOverlap="1" wp14:anchorId="6915BA39" wp14:editId="019600AA">
                <wp:simplePos x="0" y="0"/>
                <wp:positionH relativeFrom="column">
                  <wp:posOffset>5581294</wp:posOffset>
                </wp:positionH>
                <wp:positionV relativeFrom="paragraph">
                  <wp:posOffset>-665962</wp:posOffset>
                </wp:positionV>
                <wp:extent cx="281354" cy="271306"/>
                <wp:effectExtent l="0" t="0" r="0" b="0"/>
                <wp:wrapNone/>
                <wp:docPr id="30" name="Retângulo 30"/>
                <wp:cNvGraphicFramePr/>
                <a:graphic xmlns:a="http://schemas.openxmlformats.org/drawingml/2006/main">
                  <a:graphicData uri="http://schemas.microsoft.com/office/word/2010/wordprocessingShape">
                    <wps:wsp>
                      <wps:cNvSpPr/>
                      <wps:spPr>
                        <a:xfrm>
                          <a:off x="0" y="0"/>
                          <a:ext cx="281354" cy="271306"/>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8EEBC3" id="Retângulo 30" o:spid="_x0000_s1026" style="position:absolute;margin-left:439.45pt;margin-top:-52.45pt;width:22.15pt;height:21.3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" fillcolor="white [3212]" stroked="f" strokeweight="1pt"/>
            </w:pict>
          </mc:Fallback>
        </mc:AlternateContent>
      </w:r>
      <w:r w:rsidRPr="00BE06BA">
        <w:rPr>
          <w:rFonts w:ascii="Arial" w:eastAsia="Times New Roman" w:hAnsi="Arial" w:cs="Arial"/>
        </w:rPr>
        <w:t>AUTORIZO A REPRODUÇÃO E DIVULGAÇÃO TOTAL OU PARCIAL DESTE TRABALHO, POR QUALQUER MEIO CONVENCIONAL OU ELETRÔNICO, PARA FINS DE ESTUDO E PESQUISA, DESDE QUE CITADA A FONTE.</w:t>
      </w:r>
    </w:p>
    <w:p w14:paraId="48FA5FF7" w14:textId="77777777" w:rsidR="0038229B" w:rsidRPr="00BE06BA" w:rsidRDefault="0038229B" w:rsidP="0038229B">
      <w:pPr>
        <w:widowControl w:val="0"/>
        <w:autoSpaceDE w:val="0"/>
        <w:autoSpaceDN w:val="0"/>
        <w:spacing w:after="0" w:line="240" w:lineRule="auto"/>
        <w:rPr>
          <w:rFonts w:ascii="Arial" w:eastAsia="Times New Roman" w:hAnsi="Arial" w:cs="Arial"/>
        </w:rPr>
      </w:pPr>
    </w:p>
    <w:p w14:paraId="48406584" w14:textId="77777777" w:rsidR="0038229B" w:rsidRPr="00BE06BA" w:rsidRDefault="0038229B" w:rsidP="0038229B">
      <w:pPr>
        <w:widowControl w:val="0"/>
        <w:autoSpaceDE w:val="0"/>
        <w:autoSpaceDN w:val="0"/>
        <w:spacing w:after="0" w:line="240" w:lineRule="auto"/>
        <w:rPr>
          <w:rFonts w:ascii="Arial" w:eastAsia="Times New Roman" w:hAnsi="Arial" w:cs="Arial"/>
        </w:rPr>
      </w:pPr>
    </w:p>
    <w:p w14:paraId="69834A2C" w14:textId="77777777" w:rsidR="0038229B" w:rsidRPr="00BE06BA" w:rsidRDefault="0038229B" w:rsidP="0038229B">
      <w:pPr>
        <w:widowControl w:val="0"/>
        <w:autoSpaceDE w:val="0"/>
        <w:autoSpaceDN w:val="0"/>
        <w:spacing w:after="0" w:line="240" w:lineRule="auto"/>
        <w:rPr>
          <w:rFonts w:ascii="Arial" w:eastAsia="Times New Roman" w:hAnsi="Arial" w:cs="Arial"/>
        </w:rPr>
      </w:pPr>
    </w:p>
    <w:p w14:paraId="6CC1764A" w14:textId="77777777" w:rsidR="0038229B" w:rsidRPr="00BE06BA" w:rsidRDefault="0038229B" w:rsidP="0038229B">
      <w:pPr>
        <w:widowControl w:val="0"/>
        <w:autoSpaceDE w:val="0"/>
        <w:autoSpaceDN w:val="0"/>
        <w:spacing w:after="0" w:line="240" w:lineRule="auto"/>
        <w:rPr>
          <w:rFonts w:ascii="Arial" w:eastAsia="Times New Roman" w:hAnsi="Arial" w:cs="Arial"/>
        </w:rPr>
      </w:pPr>
    </w:p>
    <w:p w14:paraId="54E3DBD5" w14:textId="77777777" w:rsidR="0038229B" w:rsidRPr="00BE06BA" w:rsidRDefault="0038229B" w:rsidP="0038229B">
      <w:pPr>
        <w:widowControl w:val="0"/>
        <w:autoSpaceDE w:val="0"/>
        <w:autoSpaceDN w:val="0"/>
        <w:spacing w:after="0" w:line="240" w:lineRule="auto"/>
        <w:rPr>
          <w:rFonts w:ascii="Arial" w:eastAsia="Times New Roman" w:hAnsi="Arial" w:cs="Arial"/>
        </w:rPr>
      </w:pPr>
    </w:p>
    <w:p w14:paraId="44756A66" w14:textId="77777777" w:rsidR="0038229B" w:rsidRPr="00BE06BA" w:rsidRDefault="0038229B" w:rsidP="0038229B">
      <w:pPr>
        <w:widowControl w:val="0"/>
        <w:autoSpaceDE w:val="0"/>
        <w:autoSpaceDN w:val="0"/>
        <w:spacing w:before="157" w:after="0" w:line="240" w:lineRule="auto"/>
        <w:ind w:left="3213" w:right="2975"/>
        <w:jc w:val="center"/>
        <w:outlineLvl w:val="0"/>
        <w:rPr>
          <w:rFonts w:ascii="Arial" w:eastAsia="Times New Roman" w:hAnsi="Arial" w:cs="Arial"/>
        </w:rPr>
      </w:pPr>
      <w:bookmarkStart w:id="0" w:name="_Toc519695734"/>
      <w:r w:rsidRPr="00BE06BA">
        <w:rPr>
          <w:rFonts w:ascii="Arial" w:eastAsia="Times New Roman" w:hAnsi="Arial" w:cs="Arial"/>
        </w:rPr>
        <w:t>FICHA CATALOGRÁFICA</w:t>
      </w:r>
      <w:bookmarkEnd w:id="0"/>
    </w:p>
    <w:p w14:paraId="677F93BC" w14:textId="77777777" w:rsidR="0038229B" w:rsidRPr="00BE06BA" w:rsidRDefault="0038229B" w:rsidP="0038229B">
      <w:pPr>
        <w:widowControl w:val="0"/>
        <w:autoSpaceDE w:val="0"/>
        <w:autoSpaceDN w:val="0"/>
        <w:spacing w:after="0" w:line="240" w:lineRule="auto"/>
        <w:rPr>
          <w:rFonts w:ascii="Arial" w:eastAsia="Times New Roman" w:hAnsi="Arial" w:cs="Arial"/>
        </w:rPr>
      </w:pPr>
    </w:p>
    <w:p w14:paraId="2453747B" w14:textId="77777777" w:rsidR="0038229B" w:rsidRPr="00BE06BA" w:rsidRDefault="0038229B" w:rsidP="0038229B">
      <w:pPr>
        <w:widowControl w:val="0"/>
        <w:autoSpaceDE w:val="0"/>
        <w:autoSpaceDN w:val="0"/>
        <w:spacing w:after="0" w:line="240" w:lineRule="auto"/>
        <w:rPr>
          <w:rFonts w:ascii="Arial" w:eastAsia="Times New Roman" w:hAnsi="Arial" w:cs="Arial"/>
        </w:rPr>
      </w:pPr>
    </w:p>
    <w:p w14:paraId="30A85CB7" w14:textId="77777777" w:rsidR="0038229B" w:rsidRPr="00BE06BA" w:rsidRDefault="0038229B" w:rsidP="0038229B">
      <w:pPr>
        <w:widowControl w:val="0"/>
        <w:autoSpaceDE w:val="0"/>
        <w:autoSpaceDN w:val="0"/>
        <w:spacing w:after="0" w:line="240" w:lineRule="auto"/>
        <w:rPr>
          <w:rFonts w:ascii="Arial" w:eastAsia="Times New Roman" w:hAnsi="Arial" w:cs="Arial"/>
        </w:rPr>
      </w:pPr>
    </w:p>
    <w:p w14:paraId="45F99DA4" w14:textId="77777777" w:rsidR="0038229B" w:rsidRPr="00BE06BA" w:rsidRDefault="0038229B" w:rsidP="0038229B">
      <w:pPr>
        <w:widowControl w:val="0"/>
        <w:autoSpaceDE w:val="0"/>
        <w:autoSpaceDN w:val="0"/>
        <w:spacing w:after="0" w:line="240" w:lineRule="auto"/>
        <w:rPr>
          <w:rFonts w:ascii="Arial" w:eastAsia="Times New Roman" w:hAnsi="Arial" w:cs="Arial"/>
        </w:rPr>
      </w:pPr>
    </w:p>
    <w:p w14:paraId="14216928" w14:textId="77777777" w:rsidR="0038229B" w:rsidRPr="00BE06BA" w:rsidRDefault="0038229B" w:rsidP="0038229B">
      <w:pPr>
        <w:widowControl w:val="0"/>
        <w:autoSpaceDE w:val="0"/>
        <w:autoSpaceDN w:val="0"/>
        <w:spacing w:after="0" w:line="240" w:lineRule="auto"/>
        <w:rPr>
          <w:rFonts w:ascii="Arial" w:eastAsia="Times New Roman" w:hAnsi="Arial" w:cs="Arial"/>
        </w:rPr>
      </w:pPr>
    </w:p>
    <w:p w14:paraId="60CBEF6F" w14:textId="4CDDF1DE" w:rsidR="0038229B" w:rsidRPr="00BE06BA" w:rsidRDefault="0038229B" w:rsidP="00220C9D">
      <w:pPr>
        <w:widowControl w:val="0"/>
        <w:tabs>
          <w:tab w:val="left" w:pos="851"/>
        </w:tabs>
        <w:autoSpaceDE w:val="0"/>
        <w:autoSpaceDN w:val="0"/>
        <w:spacing w:after="0" w:line="240" w:lineRule="auto"/>
        <w:rPr>
          <w:rFonts w:ascii="Arial" w:eastAsia="Times New Roman" w:hAnsi="Arial" w:cs="Arial"/>
        </w:rPr>
      </w:pPr>
    </w:p>
    <w:p w14:paraId="0AAD4F3E" w14:textId="77777777" w:rsidR="0038229B" w:rsidRPr="00BE06BA" w:rsidRDefault="0038229B" w:rsidP="0038229B">
      <w:pPr>
        <w:widowControl w:val="0"/>
        <w:autoSpaceDE w:val="0"/>
        <w:autoSpaceDN w:val="0"/>
        <w:spacing w:after="0" w:line="240" w:lineRule="auto"/>
        <w:rPr>
          <w:rFonts w:ascii="Arial" w:eastAsia="Times New Roman" w:hAnsi="Arial" w:cs="Arial"/>
        </w:rPr>
      </w:pPr>
    </w:p>
    <w:p w14:paraId="35C5AFCD" w14:textId="77777777" w:rsidR="0038229B" w:rsidRPr="00BE06BA" w:rsidRDefault="0038229B" w:rsidP="0038229B">
      <w:pPr>
        <w:widowControl w:val="0"/>
        <w:autoSpaceDE w:val="0"/>
        <w:autoSpaceDN w:val="0"/>
        <w:spacing w:after="0" w:line="240" w:lineRule="auto"/>
        <w:rPr>
          <w:rFonts w:ascii="Arial" w:eastAsia="Times New Roman" w:hAnsi="Arial" w:cs="Arial"/>
        </w:rPr>
      </w:pPr>
    </w:p>
    <w:p w14:paraId="7BF620BD" w14:textId="7EE992D0" w:rsidR="0038229B" w:rsidRPr="00BE06BA" w:rsidRDefault="00220C9D" w:rsidP="00220C9D">
      <w:pPr>
        <w:widowControl w:val="0"/>
        <w:autoSpaceDE w:val="0"/>
        <w:autoSpaceDN w:val="0"/>
        <w:spacing w:after="0" w:line="240" w:lineRule="auto"/>
        <w:ind w:left="851" w:firstLine="283"/>
        <w:rPr>
          <w:rFonts w:ascii="Arial" w:eastAsia="Times New Roman" w:hAnsi="Arial" w:cs="Arial"/>
        </w:rPr>
      </w:pPr>
      <w:r>
        <w:rPr>
          <w:noProof/>
        </w:rPr>
        <w:drawing>
          <wp:inline distT="0" distB="0" distL="0" distR="0" wp14:anchorId="61B2237B" wp14:editId="0A081182">
            <wp:extent cx="5067300" cy="3615690"/>
            <wp:effectExtent l="0" t="0" r="0" b="3810"/>
            <wp:docPr id="29" name="Imagem 29"/>
            <wp:cNvGraphicFramePr/>
            <a:graphic xmlns:a="http://schemas.openxmlformats.org/drawingml/2006/main">
              <a:graphicData uri="http://schemas.openxmlformats.org/drawingml/2006/picture">
                <pic:pic xmlns:pic="http://schemas.openxmlformats.org/drawingml/2006/picture">
                  <pic:nvPicPr>
                    <pic:cNvPr id="1" name="Imagem 1"/>
                    <pic:cNvPicPr/>
                  </pic:nvPicPr>
                  <pic:blipFill rotWithShape="1">
                    <a:blip r:embed="rId8"/>
                    <a:srcRect l="28222" t="37334" r="31484" b="11526"/>
                    <a:stretch/>
                  </pic:blipFill>
                  <pic:spPr bwMode="auto">
                    <a:xfrm>
                      <a:off x="0" y="0"/>
                      <a:ext cx="5067300" cy="3615690"/>
                    </a:xfrm>
                    <a:prstGeom prst="rect">
                      <a:avLst/>
                    </a:prstGeom>
                    <a:ln>
                      <a:noFill/>
                    </a:ln>
                    <a:extLst>
                      <a:ext uri="{53640926-AAD7-44D8-BBD7-CCE9431645EC}">
                        <a14:shadowObscured xmlns:a14="http://schemas.microsoft.com/office/drawing/2010/main"/>
                      </a:ext>
                    </a:extLst>
                  </pic:spPr>
                </pic:pic>
              </a:graphicData>
            </a:graphic>
          </wp:inline>
        </w:drawing>
      </w:r>
    </w:p>
    <w:p w14:paraId="2C52E7A0" w14:textId="77777777" w:rsidR="0038229B" w:rsidRPr="00BE06BA" w:rsidRDefault="0038229B" w:rsidP="0038229B">
      <w:pPr>
        <w:widowControl w:val="0"/>
        <w:autoSpaceDE w:val="0"/>
        <w:autoSpaceDN w:val="0"/>
        <w:spacing w:after="0" w:line="240" w:lineRule="auto"/>
        <w:rPr>
          <w:rFonts w:ascii="Arial" w:eastAsia="Times New Roman" w:hAnsi="Arial" w:cs="Arial"/>
        </w:rPr>
      </w:pPr>
    </w:p>
    <w:p w14:paraId="038CAD6F" w14:textId="77777777" w:rsidR="0038229B" w:rsidRPr="00BE06BA" w:rsidRDefault="0038229B" w:rsidP="0038229B">
      <w:pPr>
        <w:widowControl w:val="0"/>
        <w:autoSpaceDE w:val="0"/>
        <w:autoSpaceDN w:val="0"/>
        <w:spacing w:after="0" w:line="240" w:lineRule="auto"/>
        <w:rPr>
          <w:rFonts w:ascii="Arial" w:eastAsia="Times New Roman" w:hAnsi="Arial" w:cs="Arial"/>
        </w:rPr>
      </w:pPr>
    </w:p>
    <w:p w14:paraId="46E639AA" w14:textId="0C4D50BA" w:rsidR="0038229B" w:rsidRPr="00BE06BA" w:rsidRDefault="0038229B" w:rsidP="0038229B">
      <w:pPr>
        <w:widowControl w:val="0"/>
        <w:autoSpaceDE w:val="0"/>
        <w:autoSpaceDN w:val="0"/>
        <w:spacing w:before="4" w:after="0" w:line="240" w:lineRule="auto"/>
        <w:rPr>
          <w:rFonts w:ascii="Arial" w:eastAsia="Times New Roman" w:hAnsi="Arial" w:cs="Arial"/>
        </w:rPr>
      </w:pPr>
    </w:p>
    <w:p w14:paraId="093F0D65" w14:textId="0D1EA6CC" w:rsidR="0038229B" w:rsidRPr="00BE06BA" w:rsidRDefault="0038229B" w:rsidP="0038229B">
      <w:pPr>
        <w:widowControl w:val="0"/>
        <w:autoSpaceDE w:val="0"/>
        <w:autoSpaceDN w:val="0"/>
        <w:spacing w:before="38" w:after="0" w:line="240" w:lineRule="auto"/>
        <w:ind w:left="1519"/>
        <w:outlineLvl w:val="0"/>
        <w:rPr>
          <w:rFonts w:ascii="Arial" w:eastAsia="Times New Roman" w:hAnsi="Arial" w:cs="Arial"/>
        </w:rPr>
      </w:pPr>
    </w:p>
    <w:p w14:paraId="52F19EFA" w14:textId="77777777" w:rsidR="0038229B" w:rsidRPr="0038229B" w:rsidRDefault="0038229B" w:rsidP="0038229B">
      <w:pPr>
        <w:spacing w:after="0" w:line="240" w:lineRule="auto"/>
        <w:jc w:val="both"/>
        <w:rPr>
          <w:rFonts w:ascii="Arial" w:hAnsi="Arial" w:cs="Arial"/>
          <w:b/>
          <w:sz w:val="24"/>
          <w:szCs w:val="24"/>
        </w:rPr>
      </w:pPr>
    </w:p>
    <w:p w14:paraId="1A6CBB02" w14:textId="77777777" w:rsidR="0038229B" w:rsidRPr="0038229B" w:rsidRDefault="0038229B" w:rsidP="0038229B">
      <w:pPr>
        <w:spacing w:after="0" w:line="240" w:lineRule="auto"/>
        <w:jc w:val="both"/>
        <w:rPr>
          <w:rFonts w:ascii="Arial" w:hAnsi="Arial" w:cs="Arial"/>
          <w:sz w:val="24"/>
          <w:szCs w:val="24"/>
        </w:rPr>
      </w:pPr>
    </w:p>
    <w:p w14:paraId="584EFB90" w14:textId="77777777" w:rsidR="0038229B" w:rsidRPr="0038229B" w:rsidRDefault="0038229B" w:rsidP="0038229B">
      <w:pPr>
        <w:rPr>
          <w:rFonts w:ascii="Arial" w:hAnsi="Arial" w:cs="Arial"/>
          <w:sz w:val="24"/>
          <w:szCs w:val="24"/>
        </w:rPr>
        <w:sectPr w:rsidR="0038229B" w:rsidRPr="0038229B" w:rsidSect="005D4B37">
          <w:pgSz w:w="11906" w:h="16838"/>
          <w:pgMar w:top="1701" w:right="1701" w:bottom="1134" w:left="1134" w:header="720" w:footer="720" w:gutter="0"/>
          <w:cols w:space="720"/>
          <w:titlePg/>
          <w:docGrid w:linePitch="360"/>
        </w:sectPr>
      </w:pPr>
      <w:r w:rsidRPr="0038229B">
        <w:rPr>
          <w:rFonts w:ascii="Arial" w:hAnsi="Arial" w:cs="Arial"/>
          <w:sz w:val="24"/>
          <w:szCs w:val="24"/>
        </w:rPr>
        <w:br w:type="page"/>
      </w:r>
    </w:p>
    <w:p w14:paraId="7DE2FBB8" w14:textId="30307E6A" w:rsidR="006C39D9" w:rsidRPr="00156A7B" w:rsidRDefault="006C39D9" w:rsidP="006C39D9">
      <w:pPr>
        <w:spacing w:after="0" w:line="360" w:lineRule="auto"/>
        <w:rPr>
          <w:rFonts w:ascii="Arial" w:hAnsi="Arial" w:cs="Arial"/>
          <w:sz w:val="24"/>
          <w:szCs w:val="24"/>
        </w:rPr>
      </w:pPr>
      <w:r w:rsidRPr="00DA52DA">
        <w:rPr>
          <w:rFonts w:ascii="Arial" w:hAnsi="Arial" w:cs="Arial"/>
        </w:rPr>
        <w:lastRenderedPageBreak/>
        <w:t xml:space="preserve">Nome: </w:t>
      </w:r>
      <w:r w:rsidRPr="00DA52DA">
        <w:rPr>
          <w:rFonts w:ascii="Arial" w:hAnsi="Arial" w:cs="Arial"/>
          <w:sz w:val="24"/>
          <w:szCs w:val="24"/>
        </w:rPr>
        <w:t>TEIXEIRA, Maiara Borges Fonsêca Capello</w:t>
      </w:r>
      <w:r w:rsidRPr="00156A7B">
        <w:rPr>
          <w:rFonts w:ascii="Arial" w:hAnsi="Arial" w:cs="Arial"/>
          <w:sz w:val="24"/>
          <w:szCs w:val="24"/>
        </w:rPr>
        <w:t xml:space="preserve"> </w:t>
      </w:r>
    </w:p>
    <w:p w14:paraId="07DFACFF" w14:textId="77777777" w:rsidR="006C39D9" w:rsidRPr="00156A7B" w:rsidRDefault="006C39D9" w:rsidP="006C39D9">
      <w:pPr>
        <w:autoSpaceDE w:val="0"/>
        <w:autoSpaceDN w:val="0"/>
        <w:adjustRightInd w:val="0"/>
        <w:spacing w:after="0" w:line="360" w:lineRule="auto"/>
        <w:rPr>
          <w:rFonts w:ascii="Arial" w:hAnsi="Arial" w:cs="Arial"/>
        </w:rPr>
      </w:pPr>
    </w:p>
    <w:p w14:paraId="2AFC5C86" w14:textId="77777777" w:rsidR="006C39D9" w:rsidRPr="00156A7B" w:rsidRDefault="006C39D9" w:rsidP="006C39D9">
      <w:pPr>
        <w:spacing w:after="0" w:line="360" w:lineRule="auto"/>
        <w:jc w:val="both"/>
        <w:rPr>
          <w:rFonts w:ascii="Arial" w:hAnsi="Arial" w:cs="Arial"/>
          <w:sz w:val="24"/>
          <w:szCs w:val="24"/>
        </w:rPr>
      </w:pPr>
      <w:r w:rsidRPr="00156A7B">
        <w:rPr>
          <w:rFonts w:ascii="Arial" w:hAnsi="Arial" w:cs="Arial"/>
          <w:sz w:val="24"/>
          <w:szCs w:val="24"/>
        </w:rPr>
        <w:t>Título: A (in)compatibilidade da regulação brasileira para o desenvolvimento de um mercado livre de gás natural: uma análise comparativa entre o caso britânico e o caso brasileiro</w:t>
      </w:r>
    </w:p>
    <w:p w14:paraId="2E7648C3" w14:textId="77777777" w:rsidR="006C39D9" w:rsidRPr="00156A7B" w:rsidRDefault="006C39D9" w:rsidP="006C39D9">
      <w:pPr>
        <w:spacing w:after="0" w:line="360" w:lineRule="auto"/>
        <w:contextualSpacing/>
        <w:rPr>
          <w:rFonts w:ascii="Arial" w:hAnsi="Arial" w:cs="Arial"/>
          <w:sz w:val="24"/>
          <w:szCs w:val="24"/>
        </w:rPr>
      </w:pPr>
    </w:p>
    <w:p w14:paraId="0AD230A4" w14:textId="6E8BD122" w:rsidR="006C39D9" w:rsidRPr="00156A7B" w:rsidRDefault="006C39D9" w:rsidP="006C39D9">
      <w:pPr>
        <w:spacing w:after="0" w:line="240" w:lineRule="auto"/>
        <w:ind w:left="4536"/>
        <w:jc w:val="both"/>
        <w:rPr>
          <w:rFonts w:ascii="Arial" w:hAnsi="Arial" w:cs="Arial"/>
          <w:sz w:val="24"/>
          <w:szCs w:val="24"/>
        </w:rPr>
      </w:pPr>
      <w:r w:rsidRPr="00156A7B">
        <w:rPr>
          <w:rFonts w:ascii="Arial" w:hAnsi="Arial" w:cs="Arial"/>
          <w:sz w:val="24"/>
          <w:szCs w:val="24"/>
        </w:rPr>
        <w:t xml:space="preserve">Dissertação apresentada ao Programa de </w:t>
      </w:r>
      <w:bookmarkStart w:id="1" w:name="_GoBack"/>
      <w:bookmarkEnd w:id="1"/>
      <w:r w:rsidRPr="00156A7B">
        <w:rPr>
          <w:rFonts w:ascii="Arial" w:hAnsi="Arial" w:cs="Arial"/>
          <w:sz w:val="24"/>
          <w:szCs w:val="24"/>
        </w:rPr>
        <w:t xml:space="preserve">Pós-Graduação em Energia do Instituto de Energia e Ambiente da Universidade de São Paulo, para a obtenção do título de Mestre em </w:t>
      </w:r>
      <w:r w:rsidR="008C4824" w:rsidRPr="002F08AB">
        <w:rPr>
          <w:rFonts w:ascii="Arial" w:hAnsi="Arial" w:cs="Arial"/>
          <w:sz w:val="24"/>
          <w:szCs w:val="24"/>
        </w:rPr>
        <w:t>Ciências</w:t>
      </w:r>
      <w:r w:rsidRPr="00156A7B">
        <w:rPr>
          <w:rFonts w:ascii="Arial" w:hAnsi="Arial" w:cs="Arial"/>
          <w:sz w:val="24"/>
          <w:szCs w:val="24"/>
        </w:rPr>
        <w:t>.</w:t>
      </w:r>
    </w:p>
    <w:p w14:paraId="3CA0C837" w14:textId="77777777" w:rsidR="006C39D9" w:rsidRDefault="006C39D9" w:rsidP="006C39D9">
      <w:pPr>
        <w:spacing w:after="0" w:line="360" w:lineRule="auto"/>
        <w:contextualSpacing/>
        <w:rPr>
          <w:rFonts w:ascii="Arial" w:hAnsi="Arial" w:cs="Arial"/>
          <w:sz w:val="24"/>
          <w:szCs w:val="24"/>
        </w:rPr>
      </w:pPr>
    </w:p>
    <w:p w14:paraId="7F2DA823" w14:textId="77777777" w:rsidR="006C39D9" w:rsidRPr="00156A7B" w:rsidRDefault="006C39D9" w:rsidP="006C39D9">
      <w:pPr>
        <w:spacing w:after="0" w:line="360" w:lineRule="auto"/>
        <w:contextualSpacing/>
        <w:rPr>
          <w:rFonts w:ascii="Arial" w:hAnsi="Arial" w:cs="Arial"/>
          <w:sz w:val="24"/>
          <w:szCs w:val="24"/>
        </w:rPr>
      </w:pPr>
    </w:p>
    <w:p w14:paraId="159855D5" w14:textId="77777777" w:rsidR="006C39D9" w:rsidRPr="00156A7B" w:rsidRDefault="006C39D9" w:rsidP="006C39D9">
      <w:pPr>
        <w:tabs>
          <w:tab w:val="decimal" w:leader="underscore" w:pos="9072"/>
        </w:tabs>
        <w:autoSpaceDE w:val="0"/>
        <w:autoSpaceDN w:val="0"/>
        <w:adjustRightInd w:val="0"/>
        <w:spacing w:after="0" w:line="360" w:lineRule="auto"/>
        <w:rPr>
          <w:rFonts w:ascii="Arial" w:eastAsia="Calibri" w:hAnsi="Arial" w:cs="Arial"/>
          <w:sz w:val="24"/>
          <w:szCs w:val="24"/>
        </w:rPr>
      </w:pPr>
      <w:r w:rsidRPr="00156A7B">
        <w:rPr>
          <w:rFonts w:ascii="Arial" w:eastAsia="Calibri" w:hAnsi="Arial" w:cs="Arial"/>
          <w:sz w:val="24"/>
          <w:szCs w:val="24"/>
        </w:rPr>
        <w:t xml:space="preserve">Aprovada em: </w:t>
      </w:r>
      <w:r w:rsidRPr="00156A7B">
        <w:rPr>
          <w:rFonts w:ascii="Arial" w:eastAsia="Calibri" w:hAnsi="Arial" w:cs="Arial"/>
          <w:sz w:val="24"/>
          <w:szCs w:val="24"/>
        </w:rPr>
        <w:tab/>
      </w:r>
    </w:p>
    <w:p w14:paraId="10217D76" w14:textId="77777777" w:rsidR="006C39D9" w:rsidRDefault="006C39D9" w:rsidP="006C39D9">
      <w:pPr>
        <w:tabs>
          <w:tab w:val="decimal" w:leader="underscore" w:pos="9072"/>
        </w:tabs>
        <w:autoSpaceDE w:val="0"/>
        <w:autoSpaceDN w:val="0"/>
        <w:adjustRightInd w:val="0"/>
        <w:spacing w:after="0" w:line="360" w:lineRule="auto"/>
        <w:jc w:val="center"/>
        <w:rPr>
          <w:rFonts w:ascii="Arial" w:eastAsia="Calibri" w:hAnsi="Arial" w:cs="Arial"/>
          <w:sz w:val="24"/>
          <w:szCs w:val="24"/>
        </w:rPr>
      </w:pPr>
    </w:p>
    <w:p w14:paraId="6FD6CA5E" w14:textId="77777777" w:rsidR="006C39D9" w:rsidRPr="00156A7B" w:rsidRDefault="006C39D9" w:rsidP="006C39D9">
      <w:pPr>
        <w:tabs>
          <w:tab w:val="decimal" w:leader="underscore" w:pos="9072"/>
        </w:tabs>
        <w:autoSpaceDE w:val="0"/>
        <w:autoSpaceDN w:val="0"/>
        <w:adjustRightInd w:val="0"/>
        <w:spacing w:after="0" w:line="360" w:lineRule="auto"/>
        <w:jc w:val="center"/>
        <w:rPr>
          <w:rFonts w:ascii="Arial" w:eastAsia="Calibri" w:hAnsi="Arial" w:cs="Arial"/>
          <w:sz w:val="24"/>
          <w:szCs w:val="24"/>
        </w:rPr>
      </w:pPr>
    </w:p>
    <w:p w14:paraId="1E1E6253" w14:textId="77777777" w:rsidR="006C39D9" w:rsidRPr="00156A7B" w:rsidRDefault="006C39D9" w:rsidP="006C39D9">
      <w:pPr>
        <w:tabs>
          <w:tab w:val="decimal" w:leader="underscore" w:pos="9072"/>
        </w:tabs>
        <w:autoSpaceDE w:val="0"/>
        <w:autoSpaceDN w:val="0"/>
        <w:adjustRightInd w:val="0"/>
        <w:spacing w:after="0" w:line="360" w:lineRule="auto"/>
        <w:jc w:val="center"/>
        <w:rPr>
          <w:rFonts w:ascii="Arial" w:eastAsia="Calibri" w:hAnsi="Arial" w:cs="Arial"/>
          <w:sz w:val="24"/>
          <w:szCs w:val="24"/>
        </w:rPr>
      </w:pPr>
      <w:r w:rsidRPr="00156A7B">
        <w:rPr>
          <w:rFonts w:ascii="Arial" w:eastAsia="Calibri" w:hAnsi="Arial" w:cs="Arial"/>
          <w:sz w:val="24"/>
          <w:szCs w:val="24"/>
        </w:rPr>
        <w:t>BANCA EXAMINADORA</w:t>
      </w:r>
    </w:p>
    <w:p w14:paraId="0EAECC78" w14:textId="77777777" w:rsidR="006C39D9" w:rsidRPr="00156A7B" w:rsidRDefault="006C39D9" w:rsidP="006C39D9">
      <w:pPr>
        <w:tabs>
          <w:tab w:val="decimal" w:leader="underscore" w:pos="9072"/>
        </w:tabs>
        <w:spacing w:after="0" w:line="360" w:lineRule="auto"/>
        <w:contextualSpacing/>
        <w:rPr>
          <w:rFonts w:ascii="Arial" w:hAnsi="Arial" w:cs="Arial"/>
          <w:sz w:val="24"/>
          <w:szCs w:val="24"/>
        </w:rPr>
      </w:pPr>
    </w:p>
    <w:p w14:paraId="62E6C18D" w14:textId="77777777" w:rsidR="006C39D9" w:rsidRPr="00156A7B" w:rsidRDefault="006C39D9" w:rsidP="006C39D9">
      <w:pPr>
        <w:tabs>
          <w:tab w:val="decimal" w:leader="underscore" w:pos="9072"/>
        </w:tabs>
        <w:spacing w:after="120" w:line="360" w:lineRule="auto"/>
        <w:rPr>
          <w:rFonts w:ascii="Arial" w:hAnsi="Arial" w:cs="Arial"/>
          <w:sz w:val="24"/>
          <w:szCs w:val="24"/>
        </w:rPr>
      </w:pPr>
      <w:r w:rsidRPr="00156A7B">
        <w:rPr>
          <w:rFonts w:ascii="Arial" w:hAnsi="Arial" w:cs="Arial"/>
          <w:sz w:val="24"/>
          <w:szCs w:val="24"/>
        </w:rPr>
        <w:t xml:space="preserve">Prof. Dr. </w:t>
      </w:r>
      <w:r w:rsidRPr="00156A7B">
        <w:rPr>
          <w:rFonts w:ascii="Arial" w:hAnsi="Arial" w:cs="Arial"/>
          <w:sz w:val="24"/>
          <w:szCs w:val="24"/>
        </w:rPr>
        <w:tab/>
      </w:r>
    </w:p>
    <w:p w14:paraId="499C33A3" w14:textId="77777777" w:rsidR="006C39D9" w:rsidRPr="00156A7B" w:rsidRDefault="006C39D9" w:rsidP="006C39D9">
      <w:pPr>
        <w:tabs>
          <w:tab w:val="decimal" w:leader="underscore" w:pos="9072"/>
        </w:tabs>
        <w:spacing w:after="120" w:line="360" w:lineRule="auto"/>
        <w:rPr>
          <w:rFonts w:ascii="Arial" w:hAnsi="Arial" w:cs="Arial"/>
          <w:sz w:val="24"/>
          <w:szCs w:val="24"/>
        </w:rPr>
      </w:pPr>
      <w:r w:rsidRPr="00156A7B">
        <w:rPr>
          <w:rFonts w:ascii="Arial" w:hAnsi="Arial" w:cs="Arial"/>
          <w:sz w:val="24"/>
          <w:szCs w:val="24"/>
        </w:rPr>
        <w:t xml:space="preserve">Instituição: </w:t>
      </w:r>
      <w:r w:rsidRPr="00156A7B">
        <w:rPr>
          <w:rFonts w:ascii="Arial" w:hAnsi="Arial" w:cs="Arial"/>
          <w:sz w:val="24"/>
          <w:szCs w:val="24"/>
        </w:rPr>
        <w:tab/>
      </w:r>
    </w:p>
    <w:p w14:paraId="0875BFE5" w14:textId="77777777" w:rsidR="006C39D9" w:rsidRPr="00156A7B" w:rsidRDefault="006C39D9" w:rsidP="006C39D9">
      <w:pPr>
        <w:tabs>
          <w:tab w:val="decimal" w:leader="underscore" w:pos="9072"/>
        </w:tabs>
        <w:spacing w:after="0" w:line="360" w:lineRule="auto"/>
        <w:rPr>
          <w:rFonts w:ascii="Arial" w:hAnsi="Arial" w:cs="Arial"/>
          <w:sz w:val="24"/>
          <w:szCs w:val="24"/>
        </w:rPr>
      </w:pPr>
      <w:r w:rsidRPr="00156A7B">
        <w:rPr>
          <w:rFonts w:ascii="Arial" w:hAnsi="Arial" w:cs="Arial"/>
          <w:sz w:val="24"/>
          <w:szCs w:val="24"/>
        </w:rPr>
        <w:t xml:space="preserve">Julgamento: ____________________ Assinatura: </w:t>
      </w:r>
      <w:r w:rsidRPr="00156A7B">
        <w:rPr>
          <w:rFonts w:ascii="Arial" w:hAnsi="Arial" w:cs="Arial"/>
          <w:sz w:val="24"/>
          <w:szCs w:val="24"/>
        </w:rPr>
        <w:tab/>
      </w:r>
    </w:p>
    <w:p w14:paraId="284F7934" w14:textId="77777777" w:rsidR="006C39D9" w:rsidRDefault="006C39D9" w:rsidP="006C39D9">
      <w:pPr>
        <w:tabs>
          <w:tab w:val="decimal" w:leader="underscore" w:pos="9072"/>
        </w:tabs>
        <w:spacing w:after="0" w:line="360" w:lineRule="auto"/>
        <w:rPr>
          <w:rFonts w:ascii="Arial" w:hAnsi="Arial" w:cs="Arial"/>
          <w:sz w:val="24"/>
          <w:szCs w:val="24"/>
        </w:rPr>
      </w:pPr>
    </w:p>
    <w:p w14:paraId="0BE97E89" w14:textId="77777777" w:rsidR="006C39D9" w:rsidRPr="00156A7B" w:rsidRDefault="006C39D9" w:rsidP="006C39D9">
      <w:pPr>
        <w:tabs>
          <w:tab w:val="decimal" w:leader="underscore" w:pos="9072"/>
        </w:tabs>
        <w:spacing w:after="120" w:line="360" w:lineRule="auto"/>
        <w:rPr>
          <w:rFonts w:ascii="Arial" w:hAnsi="Arial" w:cs="Arial"/>
          <w:sz w:val="24"/>
          <w:szCs w:val="24"/>
        </w:rPr>
      </w:pPr>
      <w:r w:rsidRPr="00156A7B">
        <w:rPr>
          <w:rFonts w:ascii="Arial" w:hAnsi="Arial" w:cs="Arial"/>
          <w:sz w:val="24"/>
          <w:szCs w:val="24"/>
        </w:rPr>
        <w:t xml:space="preserve">Prof. Dr. </w:t>
      </w:r>
      <w:r w:rsidRPr="00156A7B">
        <w:rPr>
          <w:rFonts w:ascii="Arial" w:hAnsi="Arial" w:cs="Arial"/>
          <w:sz w:val="24"/>
          <w:szCs w:val="24"/>
        </w:rPr>
        <w:tab/>
      </w:r>
    </w:p>
    <w:p w14:paraId="17A7FB8E" w14:textId="77777777" w:rsidR="006C39D9" w:rsidRPr="00156A7B" w:rsidRDefault="006C39D9" w:rsidP="006C39D9">
      <w:pPr>
        <w:tabs>
          <w:tab w:val="decimal" w:leader="underscore" w:pos="9072"/>
        </w:tabs>
        <w:spacing w:after="120" w:line="360" w:lineRule="auto"/>
        <w:rPr>
          <w:rFonts w:ascii="Arial" w:hAnsi="Arial" w:cs="Arial"/>
          <w:sz w:val="24"/>
          <w:szCs w:val="24"/>
        </w:rPr>
      </w:pPr>
      <w:r w:rsidRPr="00156A7B">
        <w:rPr>
          <w:rFonts w:ascii="Arial" w:hAnsi="Arial" w:cs="Arial"/>
          <w:sz w:val="24"/>
          <w:szCs w:val="24"/>
        </w:rPr>
        <w:t xml:space="preserve">Instituição: </w:t>
      </w:r>
      <w:r w:rsidRPr="00156A7B">
        <w:rPr>
          <w:rFonts w:ascii="Arial" w:hAnsi="Arial" w:cs="Arial"/>
          <w:sz w:val="24"/>
          <w:szCs w:val="24"/>
        </w:rPr>
        <w:tab/>
      </w:r>
    </w:p>
    <w:p w14:paraId="226A2964" w14:textId="77777777" w:rsidR="006C39D9" w:rsidRPr="00156A7B" w:rsidRDefault="006C39D9" w:rsidP="006C39D9">
      <w:pPr>
        <w:tabs>
          <w:tab w:val="decimal" w:leader="underscore" w:pos="9072"/>
        </w:tabs>
        <w:spacing w:after="0" w:line="360" w:lineRule="auto"/>
        <w:rPr>
          <w:rFonts w:ascii="Arial" w:hAnsi="Arial" w:cs="Arial"/>
          <w:sz w:val="24"/>
          <w:szCs w:val="24"/>
        </w:rPr>
      </w:pPr>
      <w:r w:rsidRPr="00156A7B">
        <w:rPr>
          <w:rFonts w:ascii="Arial" w:hAnsi="Arial" w:cs="Arial"/>
          <w:sz w:val="24"/>
          <w:szCs w:val="24"/>
        </w:rPr>
        <w:t xml:space="preserve">Julgamento: ____________________ Assinatura: </w:t>
      </w:r>
      <w:r w:rsidRPr="00156A7B">
        <w:rPr>
          <w:rFonts w:ascii="Arial" w:hAnsi="Arial" w:cs="Arial"/>
          <w:sz w:val="24"/>
          <w:szCs w:val="24"/>
        </w:rPr>
        <w:tab/>
      </w:r>
    </w:p>
    <w:p w14:paraId="5DC29AA6" w14:textId="77777777" w:rsidR="006C39D9" w:rsidRDefault="006C39D9" w:rsidP="006C39D9">
      <w:pPr>
        <w:tabs>
          <w:tab w:val="decimal" w:leader="underscore" w:pos="9072"/>
        </w:tabs>
        <w:spacing w:after="0" w:line="360" w:lineRule="auto"/>
        <w:rPr>
          <w:rFonts w:ascii="Arial" w:hAnsi="Arial" w:cs="Arial"/>
          <w:sz w:val="24"/>
          <w:szCs w:val="24"/>
        </w:rPr>
      </w:pPr>
    </w:p>
    <w:p w14:paraId="0DB3AA6C" w14:textId="77777777" w:rsidR="006C39D9" w:rsidRPr="00156A7B" w:rsidRDefault="006C39D9" w:rsidP="006C39D9">
      <w:pPr>
        <w:tabs>
          <w:tab w:val="decimal" w:leader="underscore" w:pos="9072"/>
        </w:tabs>
        <w:spacing w:after="120" w:line="360" w:lineRule="auto"/>
        <w:rPr>
          <w:rFonts w:ascii="Arial" w:hAnsi="Arial" w:cs="Arial"/>
          <w:sz w:val="24"/>
          <w:szCs w:val="24"/>
        </w:rPr>
      </w:pPr>
      <w:r w:rsidRPr="00156A7B">
        <w:rPr>
          <w:rFonts w:ascii="Arial" w:hAnsi="Arial" w:cs="Arial"/>
          <w:sz w:val="24"/>
          <w:szCs w:val="24"/>
        </w:rPr>
        <w:t xml:space="preserve">Prof. Dr. </w:t>
      </w:r>
      <w:r w:rsidRPr="00156A7B">
        <w:rPr>
          <w:rFonts w:ascii="Arial" w:hAnsi="Arial" w:cs="Arial"/>
          <w:sz w:val="24"/>
          <w:szCs w:val="24"/>
        </w:rPr>
        <w:tab/>
      </w:r>
    </w:p>
    <w:p w14:paraId="409DBC17" w14:textId="77777777" w:rsidR="006C39D9" w:rsidRPr="00156A7B" w:rsidRDefault="006C39D9" w:rsidP="006C39D9">
      <w:pPr>
        <w:tabs>
          <w:tab w:val="decimal" w:leader="underscore" w:pos="9072"/>
        </w:tabs>
        <w:spacing w:after="120" w:line="360" w:lineRule="auto"/>
        <w:rPr>
          <w:rFonts w:ascii="Arial" w:hAnsi="Arial" w:cs="Arial"/>
          <w:sz w:val="24"/>
          <w:szCs w:val="24"/>
        </w:rPr>
      </w:pPr>
      <w:r w:rsidRPr="00156A7B">
        <w:rPr>
          <w:rFonts w:ascii="Arial" w:hAnsi="Arial" w:cs="Arial"/>
          <w:sz w:val="24"/>
          <w:szCs w:val="24"/>
        </w:rPr>
        <w:t xml:space="preserve">Instituição: </w:t>
      </w:r>
      <w:r w:rsidRPr="00156A7B">
        <w:rPr>
          <w:rFonts w:ascii="Arial" w:hAnsi="Arial" w:cs="Arial"/>
          <w:sz w:val="24"/>
          <w:szCs w:val="24"/>
        </w:rPr>
        <w:tab/>
      </w:r>
    </w:p>
    <w:p w14:paraId="7E458370" w14:textId="77777777" w:rsidR="006C39D9" w:rsidRPr="00156A7B" w:rsidRDefault="006C39D9" w:rsidP="006C39D9">
      <w:pPr>
        <w:tabs>
          <w:tab w:val="decimal" w:leader="underscore" w:pos="9072"/>
        </w:tabs>
        <w:spacing w:after="0" w:line="360" w:lineRule="auto"/>
        <w:rPr>
          <w:rFonts w:ascii="Arial" w:hAnsi="Arial" w:cs="Arial"/>
          <w:sz w:val="24"/>
          <w:szCs w:val="24"/>
        </w:rPr>
      </w:pPr>
      <w:r w:rsidRPr="00156A7B">
        <w:rPr>
          <w:rFonts w:ascii="Arial" w:hAnsi="Arial" w:cs="Arial"/>
          <w:sz w:val="24"/>
          <w:szCs w:val="24"/>
        </w:rPr>
        <w:t xml:space="preserve">Julgamento: ____________________ Assinatura: </w:t>
      </w:r>
      <w:r w:rsidRPr="00156A7B">
        <w:rPr>
          <w:rFonts w:ascii="Arial" w:hAnsi="Arial" w:cs="Arial"/>
          <w:sz w:val="24"/>
          <w:szCs w:val="24"/>
        </w:rPr>
        <w:tab/>
      </w:r>
    </w:p>
    <w:p w14:paraId="4BD04BA9" w14:textId="77777777" w:rsidR="006C39D9" w:rsidRDefault="006C39D9" w:rsidP="006C39D9">
      <w:pPr>
        <w:tabs>
          <w:tab w:val="decimal" w:leader="underscore" w:pos="9072"/>
        </w:tabs>
        <w:spacing w:after="0" w:line="360" w:lineRule="auto"/>
        <w:rPr>
          <w:rFonts w:ascii="Arial" w:hAnsi="Arial" w:cs="Arial"/>
          <w:sz w:val="24"/>
          <w:szCs w:val="24"/>
        </w:rPr>
      </w:pPr>
    </w:p>
    <w:p w14:paraId="10F3627F" w14:textId="77777777" w:rsidR="006C39D9" w:rsidRPr="00156A7B" w:rsidRDefault="006C39D9" w:rsidP="006C39D9">
      <w:pPr>
        <w:tabs>
          <w:tab w:val="decimal" w:leader="underscore" w:pos="9072"/>
        </w:tabs>
        <w:spacing w:after="120" w:line="360" w:lineRule="auto"/>
        <w:rPr>
          <w:rFonts w:ascii="Arial" w:hAnsi="Arial" w:cs="Arial"/>
          <w:sz w:val="24"/>
          <w:szCs w:val="24"/>
        </w:rPr>
      </w:pPr>
      <w:r w:rsidRPr="00156A7B">
        <w:rPr>
          <w:rFonts w:ascii="Arial" w:hAnsi="Arial" w:cs="Arial"/>
          <w:sz w:val="24"/>
          <w:szCs w:val="24"/>
        </w:rPr>
        <w:t xml:space="preserve">Prof. Dr. </w:t>
      </w:r>
      <w:r w:rsidRPr="00156A7B">
        <w:rPr>
          <w:rFonts w:ascii="Arial" w:hAnsi="Arial" w:cs="Arial"/>
          <w:sz w:val="24"/>
          <w:szCs w:val="24"/>
        </w:rPr>
        <w:tab/>
      </w:r>
    </w:p>
    <w:p w14:paraId="64165C47" w14:textId="77777777" w:rsidR="006C39D9" w:rsidRPr="00156A7B" w:rsidRDefault="006C39D9" w:rsidP="006C39D9">
      <w:pPr>
        <w:tabs>
          <w:tab w:val="decimal" w:leader="underscore" w:pos="9072"/>
        </w:tabs>
        <w:spacing w:after="120" w:line="360" w:lineRule="auto"/>
        <w:rPr>
          <w:rFonts w:ascii="Arial" w:hAnsi="Arial" w:cs="Arial"/>
          <w:sz w:val="24"/>
          <w:szCs w:val="24"/>
        </w:rPr>
      </w:pPr>
      <w:r w:rsidRPr="00156A7B">
        <w:rPr>
          <w:rFonts w:ascii="Arial" w:hAnsi="Arial" w:cs="Arial"/>
          <w:sz w:val="24"/>
          <w:szCs w:val="24"/>
        </w:rPr>
        <w:t xml:space="preserve">Instituição: </w:t>
      </w:r>
      <w:r w:rsidRPr="00156A7B">
        <w:rPr>
          <w:rFonts w:ascii="Arial" w:hAnsi="Arial" w:cs="Arial"/>
          <w:sz w:val="24"/>
          <w:szCs w:val="24"/>
        </w:rPr>
        <w:tab/>
      </w:r>
    </w:p>
    <w:p w14:paraId="48DF0E32" w14:textId="77777777" w:rsidR="006C39D9" w:rsidRPr="00156A7B" w:rsidRDefault="006C39D9" w:rsidP="006C39D9">
      <w:pPr>
        <w:tabs>
          <w:tab w:val="decimal" w:leader="underscore" w:pos="9072"/>
        </w:tabs>
        <w:spacing w:after="0" w:line="360" w:lineRule="auto"/>
        <w:rPr>
          <w:rFonts w:ascii="Arial" w:hAnsi="Arial" w:cs="Arial"/>
          <w:sz w:val="24"/>
          <w:szCs w:val="24"/>
        </w:rPr>
      </w:pPr>
      <w:r w:rsidRPr="00156A7B">
        <w:rPr>
          <w:rFonts w:ascii="Arial" w:hAnsi="Arial" w:cs="Arial"/>
          <w:sz w:val="24"/>
          <w:szCs w:val="24"/>
        </w:rPr>
        <w:t xml:space="preserve">Julgamento: ____________________ Assinatura: </w:t>
      </w:r>
      <w:r w:rsidRPr="00156A7B">
        <w:rPr>
          <w:rFonts w:ascii="Arial" w:hAnsi="Arial" w:cs="Arial"/>
          <w:sz w:val="24"/>
          <w:szCs w:val="24"/>
        </w:rPr>
        <w:tab/>
      </w:r>
    </w:p>
    <w:p w14:paraId="701AE4BE" w14:textId="77777777" w:rsidR="004C7CC3" w:rsidRPr="00156A7B" w:rsidRDefault="004C7CC3" w:rsidP="005638F6">
      <w:pPr>
        <w:tabs>
          <w:tab w:val="left" w:leader="underscore" w:pos="8789"/>
        </w:tabs>
        <w:spacing w:after="0" w:line="360" w:lineRule="auto"/>
        <w:rPr>
          <w:rFonts w:ascii="Arial" w:hAnsi="Arial" w:cs="Arial"/>
        </w:rPr>
      </w:pPr>
    </w:p>
    <w:p w14:paraId="5FF02509" w14:textId="77777777" w:rsidR="006653B8" w:rsidRPr="00156A7B" w:rsidRDefault="006653B8" w:rsidP="005638F6">
      <w:pPr>
        <w:spacing w:after="0" w:line="360" w:lineRule="auto"/>
        <w:ind w:left="4536"/>
        <w:jc w:val="both"/>
        <w:rPr>
          <w:rFonts w:ascii="Arial" w:hAnsi="Arial" w:cs="Arial"/>
          <w:sz w:val="24"/>
          <w:szCs w:val="24"/>
        </w:rPr>
      </w:pPr>
    </w:p>
    <w:p w14:paraId="1AC9C2FC" w14:textId="77777777" w:rsidR="006653B8" w:rsidRPr="00156A7B" w:rsidRDefault="006653B8" w:rsidP="005638F6">
      <w:pPr>
        <w:spacing w:after="0" w:line="360" w:lineRule="auto"/>
        <w:ind w:left="4536"/>
        <w:jc w:val="both"/>
        <w:rPr>
          <w:rFonts w:ascii="Arial" w:hAnsi="Arial" w:cs="Arial"/>
          <w:sz w:val="24"/>
          <w:szCs w:val="24"/>
        </w:rPr>
      </w:pPr>
    </w:p>
    <w:p w14:paraId="4949F990" w14:textId="77777777" w:rsidR="006653B8" w:rsidRPr="00156A7B" w:rsidRDefault="006653B8" w:rsidP="005638F6">
      <w:pPr>
        <w:spacing w:after="0" w:line="360" w:lineRule="auto"/>
        <w:ind w:left="4536"/>
        <w:jc w:val="both"/>
        <w:rPr>
          <w:rFonts w:ascii="Arial" w:hAnsi="Arial" w:cs="Arial"/>
          <w:sz w:val="24"/>
          <w:szCs w:val="24"/>
        </w:rPr>
      </w:pPr>
    </w:p>
    <w:p w14:paraId="35F7F61C" w14:textId="77777777" w:rsidR="006653B8" w:rsidRPr="00156A7B" w:rsidRDefault="006653B8" w:rsidP="005638F6">
      <w:pPr>
        <w:spacing w:after="0" w:line="360" w:lineRule="auto"/>
        <w:ind w:left="4536"/>
        <w:jc w:val="both"/>
        <w:rPr>
          <w:rFonts w:ascii="Arial" w:hAnsi="Arial" w:cs="Arial"/>
          <w:sz w:val="24"/>
          <w:szCs w:val="24"/>
        </w:rPr>
      </w:pPr>
    </w:p>
    <w:p w14:paraId="04A96020" w14:textId="77777777" w:rsidR="006653B8" w:rsidRPr="00156A7B" w:rsidRDefault="006653B8" w:rsidP="005638F6">
      <w:pPr>
        <w:spacing w:after="0" w:line="360" w:lineRule="auto"/>
        <w:ind w:left="4536"/>
        <w:jc w:val="both"/>
        <w:rPr>
          <w:rFonts w:ascii="Arial" w:hAnsi="Arial" w:cs="Arial"/>
          <w:sz w:val="24"/>
          <w:szCs w:val="24"/>
        </w:rPr>
      </w:pPr>
    </w:p>
    <w:p w14:paraId="70D957D4" w14:textId="77777777" w:rsidR="006653B8" w:rsidRPr="00156A7B" w:rsidRDefault="006653B8" w:rsidP="005638F6">
      <w:pPr>
        <w:spacing w:after="0" w:line="360" w:lineRule="auto"/>
        <w:ind w:left="4536"/>
        <w:jc w:val="both"/>
        <w:rPr>
          <w:rFonts w:ascii="Arial" w:hAnsi="Arial" w:cs="Arial"/>
          <w:sz w:val="24"/>
          <w:szCs w:val="24"/>
        </w:rPr>
      </w:pPr>
    </w:p>
    <w:p w14:paraId="5D0B66A9" w14:textId="77777777" w:rsidR="006653B8" w:rsidRPr="00156A7B" w:rsidRDefault="006653B8" w:rsidP="005638F6">
      <w:pPr>
        <w:spacing w:after="0" w:line="360" w:lineRule="auto"/>
        <w:ind w:left="4536"/>
        <w:jc w:val="both"/>
        <w:rPr>
          <w:rFonts w:ascii="Arial" w:hAnsi="Arial" w:cs="Arial"/>
          <w:sz w:val="24"/>
          <w:szCs w:val="24"/>
        </w:rPr>
      </w:pPr>
    </w:p>
    <w:p w14:paraId="196E4AF9" w14:textId="77777777" w:rsidR="006653B8" w:rsidRPr="00156A7B" w:rsidRDefault="006653B8" w:rsidP="005638F6">
      <w:pPr>
        <w:spacing w:after="0" w:line="360" w:lineRule="auto"/>
        <w:ind w:left="4536"/>
        <w:jc w:val="both"/>
        <w:rPr>
          <w:rFonts w:ascii="Arial" w:hAnsi="Arial" w:cs="Arial"/>
          <w:sz w:val="24"/>
          <w:szCs w:val="24"/>
        </w:rPr>
      </w:pPr>
    </w:p>
    <w:p w14:paraId="373EE350" w14:textId="77777777" w:rsidR="006653B8" w:rsidRPr="00156A7B" w:rsidRDefault="006653B8" w:rsidP="005638F6">
      <w:pPr>
        <w:spacing w:after="0" w:line="360" w:lineRule="auto"/>
        <w:ind w:left="4536"/>
        <w:jc w:val="both"/>
        <w:rPr>
          <w:rFonts w:ascii="Arial" w:hAnsi="Arial" w:cs="Arial"/>
          <w:sz w:val="24"/>
          <w:szCs w:val="24"/>
        </w:rPr>
      </w:pPr>
    </w:p>
    <w:p w14:paraId="02A33807" w14:textId="77777777" w:rsidR="006653B8" w:rsidRPr="00156A7B" w:rsidRDefault="006653B8" w:rsidP="005638F6">
      <w:pPr>
        <w:spacing w:after="0" w:line="360" w:lineRule="auto"/>
        <w:ind w:left="4536"/>
        <w:jc w:val="both"/>
        <w:rPr>
          <w:rFonts w:ascii="Arial" w:hAnsi="Arial" w:cs="Arial"/>
          <w:sz w:val="24"/>
          <w:szCs w:val="24"/>
        </w:rPr>
      </w:pPr>
    </w:p>
    <w:p w14:paraId="4AA90E5A" w14:textId="77777777" w:rsidR="006653B8" w:rsidRPr="00156A7B" w:rsidRDefault="006653B8" w:rsidP="005638F6">
      <w:pPr>
        <w:spacing w:after="0" w:line="360" w:lineRule="auto"/>
        <w:ind w:left="4536"/>
        <w:jc w:val="both"/>
        <w:rPr>
          <w:rFonts w:ascii="Arial" w:hAnsi="Arial" w:cs="Arial"/>
          <w:sz w:val="24"/>
          <w:szCs w:val="24"/>
        </w:rPr>
      </w:pPr>
    </w:p>
    <w:p w14:paraId="52987A2C" w14:textId="77777777" w:rsidR="006653B8" w:rsidRPr="00156A7B" w:rsidRDefault="006653B8" w:rsidP="005638F6">
      <w:pPr>
        <w:spacing w:after="0" w:line="360" w:lineRule="auto"/>
        <w:ind w:left="4536"/>
        <w:jc w:val="both"/>
        <w:rPr>
          <w:rFonts w:ascii="Arial" w:hAnsi="Arial" w:cs="Arial"/>
          <w:sz w:val="24"/>
          <w:szCs w:val="24"/>
        </w:rPr>
      </w:pPr>
    </w:p>
    <w:p w14:paraId="3E93D4E8" w14:textId="77777777" w:rsidR="006653B8" w:rsidRPr="00156A7B" w:rsidRDefault="006653B8" w:rsidP="005638F6">
      <w:pPr>
        <w:spacing w:after="0" w:line="360" w:lineRule="auto"/>
        <w:ind w:left="4536"/>
        <w:jc w:val="both"/>
        <w:rPr>
          <w:rFonts w:ascii="Arial" w:hAnsi="Arial" w:cs="Arial"/>
          <w:sz w:val="24"/>
          <w:szCs w:val="24"/>
        </w:rPr>
      </w:pPr>
    </w:p>
    <w:p w14:paraId="485BA9D6" w14:textId="77777777" w:rsidR="006653B8" w:rsidRPr="00156A7B" w:rsidRDefault="006653B8" w:rsidP="005638F6">
      <w:pPr>
        <w:spacing w:after="0" w:line="360" w:lineRule="auto"/>
        <w:ind w:left="4536"/>
        <w:jc w:val="both"/>
        <w:rPr>
          <w:rFonts w:ascii="Arial" w:hAnsi="Arial" w:cs="Arial"/>
          <w:sz w:val="24"/>
          <w:szCs w:val="24"/>
        </w:rPr>
      </w:pPr>
    </w:p>
    <w:p w14:paraId="7F8F639C" w14:textId="77777777" w:rsidR="006653B8" w:rsidRPr="00156A7B" w:rsidRDefault="006653B8" w:rsidP="005638F6">
      <w:pPr>
        <w:spacing w:after="0" w:line="360" w:lineRule="auto"/>
        <w:ind w:left="4536"/>
        <w:jc w:val="both"/>
        <w:rPr>
          <w:rFonts w:ascii="Arial" w:hAnsi="Arial" w:cs="Arial"/>
          <w:sz w:val="24"/>
          <w:szCs w:val="24"/>
        </w:rPr>
      </w:pPr>
    </w:p>
    <w:p w14:paraId="3AED54F4" w14:textId="77777777" w:rsidR="006653B8" w:rsidRPr="00156A7B" w:rsidRDefault="006653B8" w:rsidP="005638F6">
      <w:pPr>
        <w:spacing w:after="0" w:line="360" w:lineRule="auto"/>
        <w:ind w:left="4536"/>
        <w:jc w:val="both"/>
        <w:rPr>
          <w:rFonts w:ascii="Arial" w:hAnsi="Arial" w:cs="Arial"/>
          <w:sz w:val="24"/>
          <w:szCs w:val="24"/>
        </w:rPr>
      </w:pPr>
    </w:p>
    <w:p w14:paraId="3DE0E317" w14:textId="77777777" w:rsidR="006653B8" w:rsidRPr="00156A7B" w:rsidRDefault="006653B8" w:rsidP="005638F6">
      <w:pPr>
        <w:spacing w:after="0" w:line="360" w:lineRule="auto"/>
        <w:ind w:left="4536"/>
        <w:jc w:val="both"/>
        <w:rPr>
          <w:rFonts w:ascii="Arial" w:hAnsi="Arial" w:cs="Arial"/>
          <w:sz w:val="24"/>
          <w:szCs w:val="24"/>
        </w:rPr>
      </w:pPr>
    </w:p>
    <w:p w14:paraId="7774CA03" w14:textId="77777777" w:rsidR="006653B8" w:rsidRPr="00156A7B" w:rsidRDefault="006653B8" w:rsidP="005638F6">
      <w:pPr>
        <w:spacing w:after="0" w:line="360" w:lineRule="auto"/>
        <w:ind w:left="4536"/>
        <w:jc w:val="both"/>
        <w:rPr>
          <w:rFonts w:ascii="Arial" w:hAnsi="Arial" w:cs="Arial"/>
          <w:sz w:val="24"/>
          <w:szCs w:val="24"/>
        </w:rPr>
      </w:pPr>
    </w:p>
    <w:p w14:paraId="5676BB11" w14:textId="77777777" w:rsidR="006653B8" w:rsidRPr="00156A7B" w:rsidRDefault="006653B8" w:rsidP="005638F6">
      <w:pPr>
        <w:spacing w:after="0" w:line="360" w:lineRule="auto"/>
        <w:ind w:left="4536"/>
        <w:jc w:val="both"/>
        <w:rPr>
          <w:rFonts w:ascii="Arial" w:hAnsi="Arial" w:cs="Arial"/>
          <w:sz w:val="24"/>
          <w:szCs w:val="24"/>
        </w:rPr>
      </w:pPr>
    </w:p>
    <w:p w14:paraId="23F35D42" w14:textId="77777777" w:rsidR="006653B8" w:rsidRPr="00156A7B" w:rsidRDefault="006653B8" w:rsidP="005638F6">
      <w:pPr>
        <w:spacing w:after="0" w:line="360" w:lineRule="auto"/>
        <w:ind w:left="4536"/>
        <w:jc w:val="both"/>
        <w:rPr>
          <w:rFonts w:ascii="Arial" w:hAnsi="Arial" w:cs="Arial"/>
          <w:sz w:val="24"/>
          <w:szCs w:val="24"/>
        </w:rPr>
      </w:pPr>
    </w:p>
    <w:p w14:paraId="4A4D7DE6" w14:textId="77777777" w:rsidR="006653B8" w:rsidRPr="00156A7B" w:rsidRDefault="006653B8" w:rsidP="005638F6">
      <w:pPr>
        <w:spacing w:after="0" w:line="360" w:lineRule="auto"/>
        <w:ind w:left="4536"/>
        <w:jc w:val="both"/>
        <w:rPr>
          <w:rFonts w:ascii="Arial" w:hAnsi="Arial" w:cs="Arial"/>
          <w:sz w:val="24"/>
          <w:szCs w:val="24"/>
        </w:rPr>
      </w:pPr>
    </w:p>
    <w:p w14:paraId="19E3C0FD" w14:textId="77777777" w:rsidR="006653B8" w:rsidRPr="00156A7B" w:rsidRDefault="006653B8" w:rsidP="005638F6">
      <w:pPr>
        <w:spacing w:after="0" w:line="360" w:lineRule="auto"/>
        <w:ind w:left="4536"/>
        <w:jc w:val="both"/>
        <w:rPr>
          <w:rFonts w:ascii="Arial" w:hAnsi="Arial" w:cs="Arial"/>
          <w:sz w:val="24"/>
          <w:szCs w:val="24"/>
        </w:rPr>
      </w:pPr>
    </w:p>
    <w:p w14:paraId="516F7AFB" w14:textId="77777777" w:rsidR="006653B8" w:rsidRPr="00156A7B" w:rsidRDefault="006653B8" w:rsidP="005638F6">
      <w:pPr>
        <w:spacing w:after="0" w:line="360" w:lineRule="auto"/>
        <w:ind w:left="4536"/>
        <w:jc w:val="both"/>
        <w:rPr>
          <w:rFonts w:ascii="Arial" w:hAnsi="Arial" w:cs="Arial"/>
          <w:sz w:val="24"/>
          <w:szCs w:val="24"/>
        </w:rPr>
      </w:pPr>
    </w:p>
    <w:p w14:paraId="3CCDDD8E" w14:textId="77777777" w:rsidR="006653B8" w:rsidRPr="00156A7B" w:rsidRDefault="006653B8" w:rsidP="005638F6">
      <w:pPr>
        <w:spacing w:after="0" w:line="360" w:lineRule="auto"/>
        <w:ind w:left="4536"/>
        <w:jc w:val="both"/>
        <w:rPr>
          <w:rFonts w:ascii="Arial" w:hAnsi="Arial" w:cs="Arial"/>
          <w:sz w:val="24"/>
          <w:szCs w:val="24"/>
        </w:rPr>
      </w:pPr>
    </w:p>
    <w:p w14:paraId="40B9596B" w14:textId="77777777" w:rsidR="006653B8" w:rsidRPr="00156A7B" w:rsidRDefault="006653B8" w:rsidP="005638F6">
      <w:pPr>
        <w:spacing w:after="0" w:line="360" w:lineRule="auto"/>
        <w:ind w:left="4536"/>
        <w:jc w:val="both"/>
        <w:rPr>
          <w:rFonts w:ascii="Arial" w:hAnsi="Arial" w:cs="Arial"/>
          <w:sz w:val="24"/>
          <w:szCs w:val="24"/>
        </w:rPr>
      </w:pPr>
    </w:p>
    <w:p w14:paraId="21A826A1" w14:textId="77777777" w:rsidR="006653B8" w:rsidRPr="00156A7B" w:rsidRDefault="006653B8" w:rsidP="005638F6">
      <w:pPr>
        <w:spacing w:after="0" w:line="360" w:lineRule="auto"/>
        <w:ind w:left="4536"/>
        <w:jc w:val="both"/>
        <w:rPr>
          <w:rFonts w:ascii="Arial" w:hAnsi="Arial" w:cs="Arial"/>
          <w:sz w:val="24"/>
          <w:szCs w:val="24"/>
        </w:rPr>
      </w:pPr>
    </w:p>
    <w:p w14:paraId="52854DE2" w14:textId="77777777" w:rsidR="006653B8" w:rsidRPr="00156A7B" w:rsidRDefault="006653B8" w:rsidP="005638F6">
      <w:pPr>
        <w:spacing w:after="0" w:line="360" w:lineRule="auto"/>
        <w:ind w:left="4536"/>
        <w:jc w:val="both"/>
        <w:rPr>
          <w:rFonts w:ascii="Arial" w:hAnsi="Arial" w:cs="Arial"/>
          <w:sz w:val="24"/>
          <w:szCs w:val="24"/>
        </w:rPr>
      </w:pPr>
    </w:p>
    <w:p w14:paraId="4ADEB046" w14:textId="77777777" w:rsidR="006653B8" w:rsidRPr="00156A7B" w:rsidRDefault="006653B8" w:rsidP="005638F6">
      <w:pPr>
        <w:spacing w:after="0" w:line="360" w:lineRule="auto"/>
        <w:ind w:left="4536"/>
        <w:jc w:val="both"/>
        <w:rPr>
          <w:rFonts w:ascii="Arial" w:hAnsi="Arial" w:cs="Arial"/>
          <w:sz w:val="24"/>
          <w:szCs w:val="24"/>
        </w:rPr>
      </w:pPr>
    </w:p>
    <w:p w14:paraId="5C1D59B3" w14:textId="77777777" w:rsidR="006653B8" w:rsidRPr="00156A7B" w:rsidRDefault="006653B8" w:rsidP="005638F6">
      <w:pPr>
        <w:spacing w:after="0" w:line="360" w:lineRule="auto"/>
        <w:ind w:left="4536"/>
        <w:jc w:val="both"/>
        <w:rPr>
          <w:rFonts w:ascii="Arial" w:hAnsi="Arial" w:cs="Arial"/>
          <w:sz w:val="24"/>
          <w:szCs w:val="24"/>
        </w:rPr>
      </w:pPr>
    </w:p>
    <w:p w14:paraId="6D0713EC" w14:textId="77777777" w:rsidR="006653B8" w:rsidRPr="00156A7B" w:rsidRDefault="006653B8" w:rsidP="00E513DE">
      <w:pPr>
        <w:spacing w:after="0" w:line="360" w:lineRule="auto"/>
        <w:ind w:left="4536"/>
        <w:jc w:val="both"/>
        <w:rPr>
          <w:rFonts w:ascii="Arial" w:hAnsi="Arial" w:cs="Arial"/>
          <w:sz w:val="28"/>
          <w:szCs w:val="28"/>
        </w:rPr>
      </w:pPr>
    </w:p>
    <w:p w14:paraId="4C93AD7F" w14:textId="0F4A22A7" w:rsidR="00E513DE" w:rsidRPr="00156A7B" w:rsidRDefault="00E513DE" w:rsidP="00E513DE">
      <w:pPr>
        <w:spacing w:after="0" w:line="360" w:lineRule="auto"/>
        <w:ind w:left="4536"/>
        <w:jc w:val="both"/>
        <w:rPr>
          <w:rFonts w:ascii="Arial" w:hAnsi="Arial" w:cs="Arial"/>
          <w:sz w:val="24"/>
          <w:szCs w:val="24"/>
        </w:rPr>
      </w:pPr>
      <w:r w:rsidRPr="00156A7B">
        <w:rPr>
          <w:rFonts w:ascii="Arial" w:hAnsi="Arial" w:cs="Arial"/>
          <w:sz w:val="24"/>
          <w:szCs w:val="24"/>
        </w:rPr>
        <w:t>Ao meu avô Alfredo, meu maior exemplo de que devem</w:t>
      </w:r>
      <w:r w:rsidR="00CC5185" w:rsidRPr="00156A7B">
        <w:rPr>
          <w:rFonts w:ascii="Arial" w:hAnsi="Arial" w:cs="Arial"/>
          <w:sz w:val="24"/>
          <w:szCs w:val="24"/>
        </w:rPr>
        <w:t xml:space="preserve">os sempre trabalhar e lutar pelos </w:t>
      </w:r>
      <w:r w:rsidRPr="00156A7B">
        <w:rPr>
          <w:rFonts w:ascii="Arial" w:hAnsi="Arial" w:cs="Arial"/>
          <w:sz w:val="24"/>
          <w:szCs w:val="24"/>
        </w:rPr>
        <w:t>nossos objetivos.</w:t>
      </w:r>
    </w:p>
    <w:p w14:paraId="59091C87" w14:textId="36D94C71" w:rsidR="00602AFB" w:rsidRPr="00156A7B" w:rsidRDefault="00602AFB" w:rsidP="001A7F6B">
      <w:pPr>
        <w:spacing w:after="0" w:line="360" w:lineRule="auto"/>
        <w:ind w:left="4536" w:hanging="4536"/>
        <w:jc w:val="center"/>
        <w:rPr>
          <w:rFonts w:ascii="Arial" w:hAnsi="Arial" w:cs="Arial"/>
          <w:b/>
          <w:sz w:val="24"/>
          <w:szCs w:val="24"/>
          <w:shd w:val="clear" w:color="auto" w:fill="FFFFFF"/>
        </w:rPr>
      </w:pPr>
      <w:r w:rsidRPr="00156A7B">
        <w:rPr>
          <w:rFonts w:ascii="Arial" w:hAnsi="Arial" w:cs="Arial"/>
          <w:b/>
          <w:sz w:val="24"/>
          <w:szCs w:val="24"/>
          <w:shd w:val="clear" w:color="auto" w:fill="FFFFFF"/>
        </w:rPr>
        <w:lastRenderedPageBreak/>
        <w:t>AGRADECIMENTOS</w:t>
      </w:r>
    </w:p>
    <w:p w14:paraId="4D983B56" w14:textId="77777777" w:rsidR="00602AFB" w:rsidRPr="00156A7B" w:rsidRDefault="00602AFB" w:rsidP="001A7F6B">
      <w:pPr>
        <w:pStyle w:val="PargrafodaLista"/>
        <w:spacing w:after="0" w:line="360" w:lineRule="auto"/>
        <w:ind w:left="0"/>
        <w:jc w:val="both"/>
        <w:rPr>
          <w:rFonts w:ascii="Arial" w:hAnsi="Arial" w:cs="Arial"/>
          <w:sz w:val="24"/>
          <w:szCs w:val="24"/>
          <w:shd w:val="clear" w:color="auto" w:fill="FFFFFF"/>
        </w:rPr>
      </w:pPr>
    </w:p>
    <w:p w14:paraId="13D328E8" w14:textId="1EED3CAD" w:rsidR="00E513DE" w:rsidRDefault="00E513DE" w:rsidP="001A7F6B">
      <w:pPr>
        <w:spacing w:after="0" w:line="360" w:lineRule="auto"/>
        <w:ind w:firstLine="709"/>
        <w:jc w:val="both"/>
        <w:rPr>
          <w:rFonts w:ascii="Arial" w:hAnsi="Arial" w:cs="Arial"/>
          <w:sz w:val="24"/>
          <w:szCs w:val="24"/>
        </w:rPr>
      </w:pPr>
      <w:r w:rsidRPr="00156A7B">
        <w:rPr>
          <w:rFonts w:ascii="Arial" w:hAnsi="Arial" w:cs="Arial"/>
          <w:sz w:val="24"/>
          <w:szCs w:val="24"/>
        </w:rPr>
        <w:t>Em primeiro lugar, agradeço a Deus, pela oportunidade de tamanho aprendizado, bem como pelas pessoas tão especia</w:t>
      </w:r>
      <w:r w:rsidR="00C66C2C" w:rsidRPr="00156A7B">
        <w:rPr>
          <w:rFonts w:ascii="Arial" w:hAnsi="Arial" w:cs="Arial"/>
          <w:sz w:val="24"/>
          <w:szCs w:val="24"/>
        </w:rPr>
        <w:t xml:space="preserve">is que colocou no meu caminho. </w:t>
      </w:r>
      <w:r w:rsidRPr="00156A7B">
        <w:rPr>
          <w:rFonts w:ascii="Arial" w:hAnsi="Arial" w:cs="Arial"/>
          <w:sz w:val="24"/>
          <w:szCs w:val="24"/>
        </w:rPr>
        <w:t xml:space="preserve">E é justamente por essas pessoas que este trabalho </w:t>
      </w:r>
      <w:r w:rsidRPr="00BB6F45">
        <w:rPr>
          <w:rFonts w:ascii="Arial" w:hAnsi="Arial" w:cs="Arial"/>
          <w:sz w:val="24"/>
          <w:szCs w:val="24"/>
        </w:rPr>
        <w:t xml:space="preserve">chegou </w:t>
      </w:r>
      <w:r w:rsidR="00DF2A71" w:rsidRPr="00BB6F45">
        <w:rPr>
          <w:rFonts w:ascii="Arial" w:hAnsi="Arial" w:cs="Arial"/>
          <w:sz w:val="24"/>
          <w:szCs w:val="24"/>
        </w:rPr>
        <w:t>à</w:t>
      </w:r>
      <w:r w:rsidRPr="00BB6F45">
        <w:rPr>
          <w:rFonts w:ascii="Arial" w:hAnsi="Arial" w:cs="Arial"/>
          <w:sz w:val="24"/>
          <w:szCs w:val="24"/>
        </w:rPr>
        <w:t xml:space="preserve"> </w:t>
      </w:r>
      <w:r w:rsidR="004F2A7E" w:rsidRPr="00BB6F45">
        <w:rPr>
          <w:rFonts w:ascii="Arial" w:hAnsi="Arial" w:cs="Arial"/>
          <w:sz w:val="24"/>
          <w:szCs w:val="24"/>
        </w:rPr>
        <w:t>sua</w:t>
      </w:r>
      <w:r w:rsidRPr="00BB6F45">
        <w:rPr>
          <w:rFonts w:ascii="Arial" w:hAnsi="Arial" w:cs="Arial"/>
          <w:sz w:val="24"/>
          <w:szCs w:val="24"/>
        </w:rPr>
        <w:t xml:space="preserve"> conclusão. De todas as páginas da presente dissertação, </w:t>
      </w:r>
      <w:r w:rsidR="00CA4680" w:rsidRPr="00BB6F45">
        <w:rPr>
          <w:rFonts w:ascii="Arial" w:hAnsi="Arial" w:cs="Arial"/>
          <w:sz w:val="24"/>
          <w:szCs w:val="24"/>
        </w:rPr>
        <w:t>es</w:t>
      </w:r>
      <w:r w:rsidR="005E67CF" w:rsidRPr="00BB6F45">
        <w:rPr>
          <w:rFonts w:ascii="Arial" w:hAnsi="Arial" w:cs="Arial"/>
          <w:sz w:val="24"/>
          <w:szCs w:val="24"/>
        </w:rPr>
        <w:t>t</w:t>
      </w:r>
      <w:r w:rsidR="00CA4680" w:rsidRPr="00BB6F45">
        <w:rPr>
          <w:rFonts w:ascii="Arial" w:hAnsi="Arial" w:cs="Arial"/>
          <w:sz w:val="24"/>
          <w:szCs w:val="24"/>
        </w:rPr>
        <w:t xml:space="preserve">a é </w:t>
      </w:r>
      <w:r w:rsidRPr="00BB6F45">
        <w:rPr>
          <w:rFonts w:ascii="Arial" w:hAnsi="Arial" w:cs="Arial"/>
          <w:sz w:val="24"/>
          <w:szCs w:val="24"/>
        </w:rPr>
        <w:t>a mais importante</w:t>
      </w:r>
      <w:r w:rsidRPr="00156A7B">
        <w:rPr>
          <w:rFonts w:ascii="Arial" w:hAnsi="Arial" w:cs="Arial"/>
          <w:sz w:val="24"/>
          <w:szCs w:val="24"/>
        </w:rPr>
        <w:t>, pois</w:t>
      </w:r>
      <w:r w:rsidR="00C0760E">
        <w:rPr>
          <w:rFonts w:ascii="Arial" w:hAnsi="Arial" w:cs="Arial"/>
          <w:sz w:val="24"/>
          <w:szCs w:val="24"/>
        </w:rPr>
        <w:t>,</w:t>
      </w:r>
      <w:r w:rsidRPr="00156A7B">
        <w:rPr>
          <w:rFonts w:ascii="Arial" w:hAnsi="Arial" w:cs="Arial"/>
          <w:sz w:val="24"/>
          <w:szCs w:val="24"/>
        </w:rPr>
        <w:t xml:space="preserve"> é aqui que deixo registrada a minha gratidão a todos </w:t>
      </w:r>
      <w:r w:rsidR="00CC5185" w:rsidRPr="00156A7B">
        <w:rPr>
          <w:rFonts w:ascii="Arial" w:hAnsi="Arial" w:cs="Arial"/>
          <w:sz w:val="24"/>
          <w:szCs w:val="24"/>
        </w:rPr>
        <w:t xml:space="preserve">aqueles </w:t>
      </w:r>
      <w:r w:rsidRPr="00156A7B">
        <w:rPr>
          <w:rFonts w:ascii="Arial" w:hAnsi="Arial" w:cs="Arial"/>
          <w:sz w:val="24"/>
          <w:szCs w:val="24"/>
        </w:rPr>
        <w:t>que me ajud</w:t>
      </w:r>
      <w:r w:rsidR="001A7F6B" w:rsidRPr="00156A7B">
        <w:rPr>
          <w:rFonts w:ascii="Arial" w:hAnsi="Arial" w:cs="Arial"/>
          <w:sz w:val="24"/>
          <w:szCs w:val="24"/>
        </w:rPr>
        <w:t>aram ao longo desta</w:t>
      </w:r>
      <w:r w:rsidRPr="00156A7B">
        <w:rPr>
          <w:rFonts w:ascii="Arial" w:hAnsi="Arial" w:cs="Arial"/>
          <w:sz w:val="24"/>
          <w:szCs w:val="24"/>
        </w:rPr>
        <w:t xml:space="preserve"> jornada.</w:t>
      </w:r>
    </w:p>
    <w:p w14:paraId="39773DFD" w14:textId="76E15984" w:rsidR="004F2A7E" w:rsidRPr="00156A7B" w:rsidRDefault="004F2A7E" w:rsidP="004F2A7E">
      <w:pPr>
        <w:spacing w:after="0" w:line="360" w:lineRule="auto"/>
        <w:ind w:firstLine="709"/>
        <w:jc w:val="both"/>
        <w:rPr>
          <w:rFonts w:ascii="Arial" w:hAnsi="Arial" w:cs="Arial"/>
          <w:sz w:val="24"/>
          <w:szCs w:val="24"/>
        </w:rPr>
      </w:pPr>
      <w:r w:rsidRPr="00156A7B">
        <w:rPr>
          <w:rFonts w:ascii="Arial" w:hAnsi="Arial" w:cs="Arial"/>
          <w:sz w:val="24"/>
          <w:szCs w:val="24"/>
        </w:rPr>
        <w:t>À minha orientadora, professora Virginia</w:t>
      </w:r>
      <w:r w:rsidR="00DF2A71">
        <w:rPr>
          <w:rFonts w:ascii="Arial" w:hAnsi="Arial" w:cs="Arial"/>
          <w:sz w:val="24"/>
          <w:szCs w:val="24"/>
        </w:rPr>
        <w:t xml:space="preserve"> Parente</w:t>
      </w:r>
      <w:r w:rsidRPr="00156A7B">
        <w:rPr>
          <w:rFonts w:ascii="Arial" w:hAnsi="Arial" w:cs="Arial"/>
          <w:sz w:val="24"/>
          <w:szCs w:val="24"/>
        </w:rPr>
        <w:t xml:space="preserve">, que aceitou o desafio do curto prazo </w:t>
      </w:r>
      <w:r w:rsidR="00DF2A71">
        <w:rPr>
          <w:rFonts w:ascii="Arial" w:hAnsi="Arial" w:cs="Arial"/>
          <w:sz w:val="24"/>
          <w:szCs w:val="24"/>
        </w:rPr>
        <w:t xml:space="preserve">para a finalização deste trabalho </w:t>
      </w:r>
      <w:r w:rsidRPr="00156A7B">
        <w:rPr>
          <w:rFonts w:ascii="Arial" w:hAnsi="Arial" w:cs="Arial"/>
          <w:sz w:val="24"/>
          <w:szCs w:val="24"/>
        </w:rPr>
        <w:t xml:space="preserve">e não poupou esforços, atenção e palavras de </w:t>
      </w:r>
      <w:r w:rsidR="00022E30">
        <w:rPr>
          <w:rFonts w:ascii="Arial" w:hAnsi="Arial" w:cs="Arial"/>
          <w:sz w:val="24"/>
          <w:szCs w:val="24"/>
        </w:rPr>
        <w:t>motivação</w:t>
      </w:r>
      <w:r w:rsidRPr="00156A7B">
        <w:rPr>
          <w:rFonts w:ascii="Arial" w:hAnsi="Arial" w:cs="Arial"/>
          <w:sz w:val="24"/>
          <w:szCs w:val="24"/>
        </w:rPr>
        <w:t xml:space="preserve"> para me guiar rumo à conclusão desta pesquisa.</w:t>
      </w:r>
    </w:p>
    <w:p w14:paraId="242BA575" w14:textId="6F2DD93D" w:rsidR="004F2A7E" w:rsidRPr="00156A7B" w:rsidRDefault="004F2A7E" w:rsidP="001A7F6B">
      <w:pPr>
        <w:spacing w:after="0" w:line="360" w:lineRule="auto"/>
        <w:ind w:firstLine="709"/>
        <w:jc w:val="both"/>
        <w:rPr>
          <w:rFonts w:ascii="Arial" w:hAnsi="Arial" w:cs="Arial"/>
          <w:sz w:val="24"/>
          <w:szCs w:val="24"/>
        </w:rPr>
      </w:pPr>
      <w:r w:rsidRPr="00156A7B">
        <w:rPr>
          <w:rFonts w:ascii="Arial" w:hAnsi="Arial" w:cs="Arial"/>
          <w:sz w:val="24"/>
          <w:szCs w:val="24"/>
        </w:rPr>
        <w:t xml:space="preserve">À professora </w:t>
      </w:r>
      <w:proofErr w:type="spellStart"/>
      <w:r w:rsidRPr="00156A7B">
        <w:rPr>
          <w:rFonts w:ascii="Arial" w:hAnsi="Arial" w:cs="Arial"/>
          <w:sz w:val="24"/>
          <w:szCs w:val="24"/>
        </w:rPr>
        <w:t>Hirdan</w:t>
      </w:r>
      <w:proofErr w:type="spellEnd"/>
      <w:r w:rsidRPr="00156A7B">
        <w:rPr>
          <w:rFonts w:ascii="Arial" w:hAnsi="Arial" w:cs="Arial"/>
          <w:sz w:val="24"/>
          <w:szCs w:val="24"/>
        </w:rPr>
        <w:t>, que</w:t>
      </w:r>
      <w:r w:rsidR="00F27829">
        <w:rPr>
          <w:rFonts w:ascii="Arial" w:hAnsi="Arial" w:cs="Arial"/>
          <w:sz w:val="24"/>
          <w:szCs w:val="24"/>
        </w:rPr>
        <w:t xml:space="preserve"> me incentivou </w:t>
      </w:r>
      <w:r w:rsidRPr="00156A7B">
        <w:rPr>
          <w:rFonts w:ascii="Arial" w:hAnsi="Arial" w:cs="Arial"/>
          <w:sz w:val="24"/>
          <w:szCs w:val="24"/>
        </w:rPr>
        <w:t>para que eu me tornasse aluna regular e me orientou nos primeiros passos pelo mundo do gás natural.</w:t>
      </w:r>
    </w:p>
    <w:p w14:paraId="26D50CB9" w14:textId="08EF6002" w:rsidR="00E513DE" w:rsidRPr="00156A7B" w:rsidRDefault="00E513DE" w:rsidP="00E513DE">
      <w:pPr>
        <w:spacing w:after="0" w:line="360" w:lineRule="auto"/>
        <w:ind w:firstLine="709"/>
        <w:jc w:val="both"/>
        <w:rPr>
          <w:rFonts w:ascii="Arial" w:hAnsi="Arial" w:cs="Arial"/>
          <w:sz w:val="24"/>
          <w:szCs w:val="24"/>
        </w:rPr>
      </w:pPr>
      <w:r w:rsidRPr="00156A7B">
        <w:rPr>
          <w:rFonts w:ascii="Arial" w:hAnsi="Arial" w:cs="Arial"/>
          <w:sz w:val="24"/>
          <w:szCs w:val="24"/>
        </w:rPr>
        <w:t xml:space="preserve">Ao </w:t>
      </w:r>
      <w:r w:rsidR="00CC5185" w:rsidRPr="00156A7B">
        <w:rPr>
          <w:rFonts w:ascii="Arial" w:hAnsi="Arial" w:cs="Arial"/>
          <w:sz w:val="24"/>
          <w:szCs w:val="24"/>
        </w:rPr>
        <w:t>p</w:t>
      </w:r>
      <w:r w:rsidRPr="00156A7B">
        <w:rPr>
          <w:rFonts w:ascii="Arial" w:hAnsi="Arial" w:cs="Arial"/>
          <w:sz w:val="24"/>
          <w:szCs w:val="24"/>
        </w:rPr>
        <w:t xml:space="preserve">rofessor Edmilson, </w:t>
      </w:r>
      <w:r w:rsidR="00794FCC">
        <w:rPr>
          <w:rFonts w:ascii="Arial" w:hAnsi="Arial" w:cs="Arial"/>
          <w:sz w:val="24"/>
          <w:szCs w:val="24"/>
        </w:rPr>
        <w:t>pela</w:t>
      </w:r>
      <w:r w:rsidRPr="00156A7B">
        <w:rPr>
          <w:rFonts w:ascii="Arial" w:hAnsi="Arial" w:cs="Arial"/>
          <w:sz w:val="24"/>
          <w:szCs w:val="24"/>
        </w:rPr>
        <w:t xml:space="preserve"> oportunidade de </w:t>
      </w:r>
      <w:r w:rsidR="00F80791" w:rsidRPr="00156A7B">
        <w:rPr>
          <w:rFonts w:ascii="Arial" w:hAnsi="Arial" w:cs="Arial"/>
          <w:sz w:val="24"/>
          <w:szCs w:val="24"/>
        </w:rPr>
        <w:t>aprofundar meus</w:t>
      </w:r>
      <w:r w:rsidRPr="00156A7B">
        <w:rPr>
          <w:rFonts w:ascii="Arial" w:hAnsi="Arial" w:cs="Arial"/>
          <w:sz w:val="24"/>
          <w:szCs w:val="24"/>
        </w:rPr>
        <w:t xml:space="preserve"> conhecimento</w:t>
      </w:r>
      <w:r w:rsidR="006015CF">
        <w:rPr>
          <w:rFonts w:ascii="Arial" w:hAnsi="Arial" w:cs="Arial"/>
          <w:sz w:val="24"/>
          <w:szCs w:val="24"/>
        </w:rPr>
        <w:t>s</w:t>
      </w:r>
      <w:r w:rsidRPr="00156A7B">
        <w:rPr>
          <w:rFonts w:ascii="Arial" w:hAnsi="Arial" w:cs="Arial"/>
          <w:sz w:val="24"/>
          <w:szCs w:val="24"/>
        </w:rPr>
        <w:t xml:space="preserve"> no </w:t>
      </w:r>
      <w:r w:rsidR="00525D2A" w:rsidRPr="00156A7B">
        <w:rPr>
          <w:rFonts w:ascii="Arial" w:hAnsi="Arial" w:cs="Arial"/>
          <w:sz w:val="24"/>
          <w:szCs w:val="24"/>
        </w:rPr>
        <w:t>Instituto Francês do Petróleo (</w:t>
      </w:r>
      <w:r w:rsidRPr="00156A7B">
        <w:rPr>
          <w:rFonts w:ascii="Arial" w:hAnsi="Arial" w:cs="Arial"/>
          <w:sz w:val="24"/>
          <w:szCs w:val="24"/>
        </w:rPr>
        <w:t>IFP</w:t>
      </w:r>
      <w:r w:rsidR="00525D2A" w:rsidRPr="00156A7B">
        <w:rPr>
          <w:rFonts w:ascii="Arial" w:hAnsi="Arial" w:cs="Arial"/>
          <w:sz w:val="24"/>
          <w:szCs w:val="24"/>
        </w:rPr>
        <w:t>)</w:t>
      </w:r>
      <w:r w:rsidRPr="00156A7B">
        <w:rPr>
          <w:rFonts w:ascii="Arial" w:hAnsi="Arial" w:cs="Arial"/>
          <w:sz w:val="24"/>
          <w:szCs w:val="24"/>
        </w:rPr>
        <w:t>.</w:t>
      </w:r>
    </w:p>
    <w:p w14:paraId="1F9DFD78" w14:textId="4F2C01DC" w:rsidR="00E513DE" w:rsidRDefault="00E513DE" w:rsidP="00E513DE">
      <w:pPr>
        <w:spacing w:after="0" w:line="360" w:lineRule="auto"/>
        <w:ind w:firstLine="709"/>
        <w:jc w:val="both"/>
        <w:rPr>
          <w:rFonts w:ascii="Arial" w:hAnsi="Arial" w:cs="Arial"/>
          <w:sz w:val="24"/>
          <w:szCs w:val="24"/>
        </w:rPr>
      </w:pPr>
      <w:r w:rsidRPr="00156A7B">
        <w:rPr>
          <w:rFonts w:ascii="Arial" w:hAnsi="Arial" w:cs="Arial"/>
          <w:sz w:val="24"/>
          <w:szCs w:val="24"/>
        </w:rPr>
        <w:t xml:space="preserve">Aos demais docentes da casa, aqui representados na figura da professora </w:t>
      </w:r>
      <w:proofErr w:type="spellStart"/>
      <w:r w:rsidRPr="00156A7B">
        <w:rPr>
          <w:rFonts w:ascii="Arial" w:hAnsi="Arial" w:cs="Arial"/>
          <w:sz w:val="24"/>
          <w:szCs w:val="24"/>
        </w:rPr>
        <w:t>Marilin</w:t>
      </w:r>
      <w:proofErr w:type="spellEnd"/>
      <w:r w:rsidRPr="00156A7B">
        <w:rPr>
          <w:rFonts w:ascii="Arial" w:hAnsi="Arial" w:cs="Arial"/>
          <w:sz w:val="24"/>
          <w:szCs w:val="24"/>
        </w:rPr>
        <w:t xml:space="preserve">, pelos preciosos ensinamentos. </w:t>
      </w:r>
    </w:p>
    <w:p w14:paraId="66504024" w14:textId="5C268509" w:rsidR="0045699F" w:rsidRDefault="0045699F" w:rsidP="00E513DE">
      <w:pPr>
        <w:spacing w:after="0" w:line="360" w:lineRule="auto"/>
        <w:ind w:firstLine="709"/>
        <w:jc w:val="both"/>
        <w:rPr>
          <w:rFonts w:ascii="Arial" w:hAnsi="Arial" w:cs="Arial"/>
          <w:sz w:val="24"/>
          <w:szCs w:val="24"/>
        </w:rPr>
      </w:pPr>
      <w:r>
        <w:rPr>
          <w:rFonts w:ascii="Arial" w:hAnsi="Arial" w:cs="Arial"/>
          <w:sz w:val="24"/>
          <w:szCs w:val="24"/>
        </w:rPr>
        <w:t xml:space="preserve">À professora Maria D’Assunção por todas as valorosas conversas, </w:t>
      </w:r>
      <w:r w:rsidR="00967D1B">
        <w:rPr>
          <w:rFonts w:ascii="Arial" w:hAnsi="Arial" w:cs="Arial"/>
          <w:sz w:val="24"/>
          <w:szCs w:val="24"/>
        </w:rPr>
        <w:t>oportunidades e</w:t>
      </w:r>
      <w:r>
        <w:rPr>
          <w:rFonts w:ascii="Arial" w:hAnsi="Arial" w:cs="Arial"/>
          <w:sz w:val="24"/>
          <w:szCs w:val="24"/>
        </w:rPr>
        <w:t xml:space="preserve"> esclarecimentos</w:t>
      </w:r>
      <w:r w:rsidR="001336A7">
        <w:rPr>
          <w:rFonts w:ascii="Arial" w:hAnsi="Arial" w:cs="Arial"/>
          <w:sz w:val="24"/>
          <w:szCs w:val="24"/>
        </w:rPr>
        <w:t xml:space="preserve"> sobre o mundo jurídico do gás</w:t>
      </w:r>
      <w:r>
        <w:rPr>
          <w:rFonts w:ascii="Arial" w:hAnsi="Arial" w:cs="Arial"/>
          <w:sz w:val="24"/>
          <w:szCs w:val="24"/>
        </w:rPr>
        <w:t xml:space="preserve">. </w:t>
      </w:r>
    </w:p>
    <w:p w14:paraId="0B11B4EC" w14:textId="745DFDBD" w:rsidR="00E513DE" w:rsidRPr="00156A7B" w:rsidRDefault="00E513DE" w:rsidP="00E513DE">
      <w:pPr>
        <w:spacing w:after="0" w:line="360" w:lineRule="auto"/>
        <w:ind w:firstLine="709"/>
        <w:jc w:val="both"/>
        <w:rPr>
          <w:rFonts w:ascii="Arial" w:hAnsi="Arial" w:cs="Arial"/>
          <w:sz w:val="24"/>
          <w:szCs w:val="24"/>
        </w:rPr>
      </w:pPr>
      <w:r w:rsidRPr="00156A7B">
        <w:rPr>
          <w:rFonts w:ascii="Arial" w:hAnsi="Arial" w:cs="Arial"/>
          <w:sz w:val="24"/>
          <w:szCs w:val="24"/>
        </w:rPr>
        <w:t xml:space="preserve">Aos colegas de mestrado, pessoas incríveis que o Instituto de Energia e Ambiente (IEE) trouxe para </w:t>
      </w:r>
      <w:r w:rsidR="00CC5185" w:rsidRPr="00156A7B">
        <w:rPr>
          <w:rFonts w:ascii="Arial" w:hAnsi="Arial" w:cs="Arial"/>
          <w:sz w:val="24"/>
          <w:szCs w:val="24"/>
        </w:rPr>
        <w:t xml:space="preserve">a </w:t>
      </w:r>
      <w:r w:rsidRPr="00156A7B">
        <w:rPr>
          <w:rFonts w:ascii="Arial" w:hAnsi="Arial" w:cs="Arial"/>
          <w:sz w:val="24"/>
          <w:szCs w:val="24"/>
        </w:rPr>
        <w:t xml:space="preserve">minha vida, aqui representados pelos queridos </w:t>
      </w:r>
      <w:proofErr w:type="spellStart"/>
      <w:r w:rsidRPr="00156A7B">
        <w:rPr>
          <w:rFonts w:ascii="Arial" w:hAnsi="Arial" w:cs="Arial"/>
          <w:sz w:val="24"/>
          <w:szCs w:val="24"/>
        </w:rPr>
        <w:t>Cylon</w:t>
      </w:r>
      <w:proofErr w:type="spellEnd"/>
      <w:r w:rsidRPr="00156A7B">
        <w:rPr>
          <w:rFonts w:ascii="Arial" w:hAnsi="Arial" w:cs="Arial"/>
          <w:sz w:val="24"/>
          <w:szCs w:val="24"/>
        </w:rPr>
        <w:t xml:space="preserve"> e Denis, que tanto me ajudaram e escutaram</w:t>
      </w:r>
      <w:r w:rsidR="00DA6A6D">
        <w:rPr>
          <w:rFonts w:ascii="Arial" w:hAnsi="Arial" w:cs="Arial"/>
          <w:sz w:val="24"/>
          <w:szCs w:val="24"/>
        </w:rPr>
        <w:t xml:space="preserve"> durante esses anos</w:t>
      </w:r>
      <w:r w:rsidRPr="00156A7B">
        <w:rPr>
          <w:rFonts w:ascii="Arial" w:hAnsi="Arial" w:cs="Arial"/>
          <w:sz w:val="24"/>
          <w:szCs w:val="24"/>
        </w:rPr>
        <w:t>.</w:t>
      </w:r>
    </w:p>
    <w:p w14:paraId="41566A6C" w14:textId="740AD8FA" w:rsidR="00E513DE" w:rsidRDefault="00E513DE" w:rsidP="00E513DE">
      <w:pPr>
        <w:spacing w:after="0" w:line="360" w:lineRule="auto"/>
        <w:ind w:firstLine="709"/>
        <w:jc w:val="both"/>
        <w:rPr>
          <w:rFonts w:ascii="Arial" w:hAnsi="Arial" w:cs="Arial"/>
          <w:sz w:val="24"/>
          <w:szCs w:val="24"/>
        </w:rPr>
      </w:pPr>
      <w:r w:rsidRPr="00156A7B">
        <w:rPr>
          <w:rFonts w:ascii="Arial" w:hAnsi="Arial" w:cs="Arial"/>
          <w:sz w:val="24"/>
          <w:szCs w:val="24"/>
        </w:rPr>
        <w:t xml:space="preserve">A todo o time IEE, em especial </w:t>
      </w:r>
      <w:r w:rsidR="00005665">
        <w:rPr>
          <w:rFonts w:ascii="Arial" w:hAnsi="Arial" w:cs="Arial"/>
          <w:sz w:val="24"/>
          <w:szCs w:val="24"/>
        </w:rPr>
        <w:t>a</w:t>
      </w:r>
      <w:r w:rsidR="00DA6A6D">
        <w:rPr>
          <w:rFonts w:ascii="Arial" w:hAnsi="Arial" w:cs="Arial"/>
          <w:sz w:val="24"/>
          <w:szCs w:val="24"/>
        </w:rPr>
        <w:t xml:space="preserve"> sempre</w:t>
      </w:r>
      <w:r w:rsidRPr="00156A7B">
        <w:rPr>
          <w:rFonts w:ascii="Arial" w:hAnsi="Arial" w:cs="Arial"/>
          <w:sz w:val="24"/>
          <w:szCs w:val="24"/>
        </w:rPr>
        <w:t xml:space="preserve"> atenciosa Juliana, </w:t>
      </w:r>
      <w:r w:rsidR="00DA6A6D">
        <w:rPr>
          <w:rFonts w:ascii="Arial" w:hAnsi="Arial" w:cs="Arial"/>
          <w:sz w:val="24"/>
          <w:szCs w:val="24"/>
        </w:rPr>
        <w:t>cujos esclarecimentos foram tão fundamentais quanto suas palavras tão carinhosas</w:t>
      </w:r>
      <w:r w:rsidR="00F80791">
        <w:rPr>
          <w:rFonts w:ascii="Arial" w:hAnsi="Arial" w:cs="Arial"/>
          <w:sz w:val="24"/>
          <w:szCs w:val="24"/>
        </w:rPr>
        <w:t>.</w:t>
      </w:r>
    </w:p>
    <w:p w14:paraId="53FBBACC" w14:textId="1B09D8C7" w:rsidR="00D96FD1" w:rsidRPr="00156A7B" w:rsidRDefault="00E11FA3" w:rsidP="00E513DE">
      <w:pPr>
        <w:spacing w:after="0" w:line="360" w:lineRule="auto"/>
        <w:ind w:firstLine="709"/>
        <w:jc w:val="both"/>
        <w:rPr>
          <w:rFonts w:ascii="Arial" w:hAnsi="Arial" w:cs="Arial"/>
          <w:sz w:val="24"/>
          <w:szCs w:val="24"/>
        </w:rPr>
      </w:pPr>
      <w:r>
        <w:rPr>
          <w:rFonts w:ascii="Arial" w:hAnsi="Arial" w:cs="Arial"/>
          <w:sz w:val="24"/>
          <w:szCs w:val="24"/>
        </w:rPr>
        <w:t xml:space="preserve">Aos profissionais entrevistados, por toda a atenção e disponibilidade, em especial </w:t>
      </w:r>
      <w:r w:rsidRPr="00DB7988">
        <w:rPr>
          <w:rFonts w:ascii="Arial" w:hAnsi="Arial" w:cs="Arial"/>
          <w:sz w:val="24"/>
          <w:szCs w:val="24"/>
        </w:rPr>
        <w:t>ao professor Edmar, cujo o rico conhecimento sobre tema abrilhantou o conteúdo des</w:t>
      </w:r>
      <w:r w:rsidR="00DF2A71" w:rsidRPr="00DB7988">
        <w:rPr>
          <w:rFonts w:ascii="Arial" w:hAnsi="Arial" w:cs="Arial"/>
          <w:sz w:val="24"/>
          <w:szCs w:val="24"/>
        </w:rPr>
        <w:t>t</w:t>
      </w:r>
      <w:r w:rsidRPr="00DB7988">
        <w:rPr>
          <w:rFonts w:ascii="Arial" w:hAnsi="Arial" w:cs="Arial"/>
          <w:sz w:val="24"/>
          <w:szCs w:val="24"/>
        </w:rPr>
        <w:t>a pesquisa</w:t>
      </w:r>
      <w:r>
        <w:rPr>
          <w:rFonts w:ascii="Arial" w:hAnsi="Arial" w:cs="Arial"/>
          <w:sz w:val="24"/>
          <w:szCs w:val="24"/>
        </w:rPr>
        <w:t>.</w:t>
      </w:r>
    </w:p>
    <w:p w14:paraId="2B3D7CEA" w14:textId="5FB43301" w:rsidR="00E513DE" w:rsidRPr="00156A7B" w:rsidRDefault="00E513DE" w:rsidP="00E513DE">
      <w:pPr>
        <w:spacing w:after="0" w:line="360" w:lineRule="auto"/>
        <w:ind w:firstLine="709"/>
        <w:jc w:val="both"/>
        <w:rPr>
          <w:rFonts w:ascii="Arial" w:hAnsi="Arial" w:cs="Arial"/>
          <w:sz w:val="24"/>
          <w:szCs w:val="24"/>
        </w:rPr>
      </w:pPr>
      <w:r w:rsidRPr="00156A7B">
        <w:rPr>
          <w:rFonts w:ascii="Arial" w:hAnsi="Arial" w:cs="Arial"/>
          <w:sz w:val="24"/>
          <w:szCs w:val="24"/>
        </w:rPr>
        <w:t xml:space="preserve">Ao meu </w:t>
      </w:r>
      <w:r w:rsidR="0055021F">
        <w:rPr>
          <w:rFonts w:ascii="Arial" w:hAnsi="Arial" w:cs="Arial"/>
          <w:sz w:val="24"/>
          <w:szCs w:val="24"/>
        </w:rPr>
        <w:t xml:space="preserve">querido </w:t>
      </w:r>
      <w:r w:rsidRPr="00156A7B">
        <w:rPr>
          <w:rFonts w:ascii="Arial" w:hAnsi="Arial" w:cs="Arial"/>
          <w:sz w:val="24"/>
          <w:szCs w:val="24"/>
        </w:rPr>
        <w:t xml:space="preserve">time do jurídico </w:t>
      </w:r>
      <w:proofErr w:type="spellStart"/>
      <w:r w:rsidRPr="00156A7B">
        <w:rPr>
          <w:rFonts w:ascii="Arial" w:hAnsi="Arial" w:cs="Arial"/>
          <w:sz w:val="24"/>
          <w:szCs w:val="24"/>
        </w:rPr>
        <w:t>Ra</w:t>
      </w:r>
      <w:r w:rsidR="004D5EE3">
        <w:rPr>
          <w:rFonts w:ascii="Arial" w:hAnsi="Arial" w:cs="Arial"/>
          <w:sz w:val="24"/>
          <w:szCs w:val="24"/>
        </w:rPr>
        <w:t>í</w:t>
      </w:r>
      <w:r w:rsidRPr="00156A7B">
        <w:rPr>
          <w:rFonts w:ascii="Arial" w:hAnsi="Arial" w:cs="Arial"/>
          <w:sz w:val="24"/>
          <w:szCs w:val="24"/>
        </w:rPr>
        <w:t>zen</w:t>
      </w:r>
      <w:proofErr w:type="spellEnd"/>
      <w:r w:rsidRPr="00156A7B">
        <w:rPr>
          <w:rFonts w:ascii="Arial" w:hAnsi="Arial" w:cs="Arial"/>
          <w:sz w:val="24"/>
          <w:szCs w:val="24"/>
        </w:rPr>
        <w:t>, que p</w:t>
      </w:r>
      <w:r w:rsidR="004D5EE3">
        <w:rPr>
          <w:rFonts w:ascii="Arial" w:hAnsi="Arial" w:cs="Arial"/>
          <w:sz w:val="24"/>
          <w:szCs w:val="24"/>
        </w:rPr>
        <w:t>ossibilitou</w:t>
      </w:r>
      <w:r w:rsidRPr="00156A7B">
        <w:rPr>
          <w:rFonts w:ascii="Arial" w:hAnsi="Arial" w:cs="Arial"/>
          <w:sz w:val="24"/>
          <w:szCs w:val="24"/>
        </w:rPr>
        <w:t xml:space="preserve"> que eu iniciasse esta jornada em 2016.</w:t>
      </w:r>
    </w:p>
    <w:p w14:paraId="585994A6" w14:textId="30C881CC" w:rsidR="00E513DE" w:rsidRPr="00156A7B" w:rsidRDefault="00E513DE" w:rsidP="00E513DE">
      <w:pPr>
        <w:spacing w:after="0" w:line="360" w:lineRule="auto"/>
        <w:ind w:firstLine="709"/>
        <w:jc w:val="both"/>
        <w:rPr>
          <w:rFonts w:ascii="Arial" w:hAnsi="Arial" w:cs="Arial"/>
          <w:sz w:val="24"/>
          <w:szCs w:val="24"/>
        </w:rPr>
      </w:pPr>
      <w:r w:rsidRPr="00156A7B">
        <w:rPr>
          <w:rFonts w:ascii="Arial" w:hAnsi="Arial" w:cs="Arial"/>
          <w:sz w:val="24"/>
          <w:szCs w:val="24"/>
        </w:rPr>
        <w:t xml:space="preserve">À minha amorosa e compreensiva família, incluindo </w:t>
      </w:r>
      <w:r w:rsidR="001A7F6B" w:rsidRPr="00156A7B">
        <w:rPr>
          <w:rFonts w:ascii="Arial" w:hAnsi="Arial" w:cs="Arial"/>
          <w:sz w:val="24"/>
          <w:szCs w:val="24"/>
        </w:rPr>
        <w:t xml:space="preserve">os </w:t>
      </w:r>
      <w:r w:rsidRPr="00156A7B">
        <w:rPr>
          <w:rFonts w:ascii="Arial" w:hAnsi="Arial" w:cs="Arial"/>
          <w:sz w:val="24"/>
          <w:szCs w:val="24"/>
        </w:rPr>
        <w:t>meus sogros. Obrigada por relevarem todos os telefonemas que não atendi, os finais de semana em que não apareci e as viagens que não fiz com vocês. Aos meus pais, Rogério e Aurora, por todo o suporte e apoio; aos meus</w:t>
      </w:r>
      <w:r w:rsidR="00525D2A" w:rsidRPr="00156A7B">
        <w:rPr>
          <w:rFonts w:ascii="Arial" w:hAnsi="Arial" w:cs="Arial"/>
          <w:sz w:val="24"/>
          <w:szCs w:val="24"/>
        </w:rPr>
        <w:t xml:space="preserve"> tios, Rô</w:t>
      </w:r>
      <w:r w:rsidRPr="00156A7B">
        <w:rPr>
          <w:rFonts w:ascii="Arial" w:hAnsi="Arial" w:cs="Arial"/>
          <w:sz w:val="24"/>
          <w:szCs w:val="24"/>
        </w:rPr>
        <w:t>mulo e Marcia, por serem como pais</w:t>
      </w:r>
      <w:r w:rsidR="00CC5185" w:rsidRPr="00156A7B">
        <w:rPr>
          <w:rFonts w:ascii="Arial" w:hAnsi="Arial" w:cs="Arial"/>
          <w:sz w:val="24"/>
          <w:szCs w:val="24"/>
        </w:rPr>
        <w:t xml:space="preserve"> para mim</w:t>
      </w:r>
      <w:r w:rsidRPr="00156A7B">
        <w:rPr>
          <w:rFonts w:ascii="Arial" w:hAnsi="Arial" w:cs="Arial"/>
          <w:sz w:val="24"/>
          <w:szCs w:val="24"/>
        </w:rPr>
        <w:t xml:space="preserve">; à minha avó </w:t>
      </w:r>
      <w:proofErr w:type="spellStart"/>
      <w:r w:rsidRPr="00156A7B">
        <w:rPr>
          <w:rFonts w:ascii="Arial" w:hAnsi="Arial" w:cs="Arial"/>
          <w:sz w:val="24"/>
          <w:szCs w:val="24"/>
        </w:rPr>
        <w:t>Neucira</w:t>
      </w:r>
      <w:proofErr w:type="spellEnd"/>
      <w:r w:rsidRPr="00156A7B">
        <w:rPr>
          <w:rFonts w:ascii="Arial" w:hAnsi="Arial" w:cs="Arial"/>
          <w:sz w:val="24"/>
          <w:szCs w:val="24"/>
        </w:rPr>
        <w:t>, por todas as mensagens de estímulo; e ao meu irmão</w:t>
      </w:r>
      <w:r w:rsidR="00394C8B" w:rsidRPr="00156A7B">
        <w:rPr>
          <w:rFonts w:ascii="Arial" w:hAnsi="Arial" w:cs="Arial"/>
          <w:sz w:val="24"/>
          <w:szCs w:val="24"/>
        </w:rPr>
        <w:t xml:space="preserve">, </w:t>
      </w:r>
      <w:r w:rsidR="00394C8B" w:rsidRPr="00156A7B">
        <w:rPr>
          <w:rFonts w:ascii="Arial" w:hAnsi="Arial" w:cs="Arial"/>
          <w:sz w:val="24"/>
          <w:szCs w:val="24"/>
        </w:rPr>
        <w:lastRenderedPageBreak/>
        <w:t>Moisés,</w:t>
      </w:r>
      <w:r w:rsidRPr="00156A7B">
        <w:rPr>
          <w:rFonts w:ascii="Arial" w:hAnsi="Arial" w:cs="Arial"/>
          <w:sz w:val="24"/>
          <w:szCs w:val="24"/>
        </w:rPr>
        <w:t xml:space="preserve"> e à minha cunhada, </w:t>
      </w:r>
      <w:r w:rsidR="00394C8B" w:rsidRPr="00156A7B">
        <w:rPr>
          <w:rFonts w:ascii="Arial" w:hAnsi="Arial" w:cs="Arial"/>
          <w:sz w:val="24"/>
          <w:szCs w:val="24"/>
        </w:rPr>
        <w:t xml:space="preserve">Deborah, </w:t>
      </w:r>
      <w:r w:rsidRPr="00156A7B">
        <w:rPr>
          <w:rFonts w:ascii="Arial" w:hAnsi="Arial" w:cs="Arial"/>
          <w:sz w:val="24"/>
          <w:szCs w:val="24"/>
        </w:rPr>
        <w:t>por me darem um dos meus grandes presentes nesta reta final de mestrado: o meu sobrinho José. Amo vocês!</w:t>
      </w:r>
    </w:p>
    <w:p w14:paraId="7FA87D8A" w14:textId="38E5708E" w:rsidR="00E513DE" w:rsidRPr="00156A7B" w:rsidRDefault="00E513DE" w:rsidP="00E513DE">
      <w:pPr>
        <w:spacing w:after="0" w:line="360" w:lineRule="auto"/>
        <w:ind w:firstLine="709"/>
        <w:jc w:val="both"/>
        <w:rPr>
          <w:rFonts w:ascii="Arial" w:hAnsi="Arial" w:cs="Arial"/>
          <w:sz w:val="24"/>
          <w:szCs w:val="24"/>
        </w:rPr>
      </w:pPr>
      <w:r w:rsidRPr="00156A7B">
        <w:rPr>
          <w:rFonts w:ascii="Arial" w:hAnsi="Arial" w:cs="Arial"/>
          <w:sz w:val="24"/>
          <w:szCs w:val="24"/>
        </w:rPr>
        <w:t xml:space="preserve">E, por fim, o meu agradecimento especial para aquele que, além de ter sido o meu maior incentivador desde o primeiro dia desta </w:t>
      </w:r>
      <w:r w:rsidR="007B677D">
        <w:rPr>
          <w:rFonts w:ascii="Arial" w:hAnsi="Arial" w:cs="Arial"/>
          <w:sz w:val="24"/>
          <w:szCs w:val="24"/>
        </w:rPr>
        <w:t>aventura</w:t>
      </w:r>
      <w:r w:rsidRPr="00156A7B">
        <w:rPr>
          <w:rFonts w:ascii="Arial" w:hAnsi="Arial" w:cs="Arial"/>
          <w:sz w:val="24"/>
          <w:szCs w:val="24"/>
        </w:rPr>
        <w:t>, ainda suportou as minhas crises de choro, os meus dias de angústia e os meus momentos de impaciência. Ao meu marido,</w:t>
      </w:r>
      <w:r w:rsidR="00CE546D">
        <w:rPr>
          <w:rFonts w:ascii="Arial" w:hAnsi="Arial" w:cs="Arial"/>
          <w:sz w:val="24"/>
          <w:szCs w:val="24"/>
        </w:rPr>
        <w:t xml:space="preserve"> Cristiano,</w:t>
      </w:r>
      <w:r w:rsidRPr="00156A7B">
        <w:rPr>
          <w:rFonts w:ascii="Arial" w:hAnsi="Arial" w:cs="Arial"/>
          <w:sz w:val="24"/>
          <w:szCs w:val="24"/>
        </w:rPr>
        <w:t xml:space="preserve"> deixo aqui registrado que jamais teria conseguido sem você! Muito obrigada!</w:t>
      </w:r>
    </w:p>
    <w:p w14:paraId="7282D7A8" w14:textId="77777777" w:rsidR="00602AFB" w:rsidRPr="00156A7B" w:rsidRDefault="00602AFB" w:rsidP="005638F6">
      <w:pPr>
        <w:spacing w:after="0" w:line="360" w:lineRule="auto"/>
        <w:jc w:val="both"/>
        <w:rPr>
          <w:rFonts w:ascii="Arial" w:hAnsi="Arial" w:cs="Arial"/>
          <w:sz w:val="24"/>
          <w:szCs w:val="24"/>
        </w:rPr>
      </w:pPr>
      <w:r w:rsidRPr="00156A7B">
        <w:rPr>
          <w:rFonts w:ascii="Arial" w:hAnsi="Arial" w:cs="Arial"/>
          <w:sz w:val="24"/>
          <w:szCs w:val="24"/>
        </w:rPr>
        <w:br w:type="page"/>
      </w:r>
    </w:p>
    <w:p w14:paraId="389AE8C4" w14:textId="77777777" w:rsidR="006653B8" w:rsidRPr="00156A7B" w:rsidRDefault="006653B8" w:rsidP="005638F6">
      <w:pPr>
        <w:spacing w:after="0" w:line="360" w:lineRule="auto"/>
        <w:jc w:val="center"/>
        <w:rPr>
          <w:rFonts w:ascii="Arial" w:eastAsia="Calibri" w:hAnsi="Arial" w:cs="Arial"/>
          <w:b/>
          <w:bCs/>
          <w:sz w:val="24"/>
          <w:szCs w:val="24"/>
        </w:rPr>
      </w:pPr>
      <w:r w:rsidRPr="00156A7B">
        <w:rPr>
          <w:rFonts w:ascii="Arial" w:eastAsia="Calibri" w:hAnsi="Arial" w:cs="Arial"/>
          <w:b/>
          <w:bCs/>
          <w:sz w:val="24"/>
          <w:szCs w:val="24"/>
        </w:rPr>
        <w:lastRenderedPageBreak/>
        <w:t>RESUMO</w:t>
      </w:r>
    </w:p>
    <w:p w14:paraId="29E0834B" w14:textId="77777777" w:rsidR="006653B8" w:rsidRPr="00156A7B" w:rsidRDefault="006653B8" w:rsidP="005638F6">
      <w:pPr>
        <w:pStyle w:val="Default"/>
        <w:spacing w:line="360" w:lineRule="auto"/>
        <w:jc w:val="center"/>
        <w:rPr>
          <w:rFonts w:eastAsia="Calibri"/>
          <w:color w:val="auto"/>
        </w:rPr>
      </w:pPr>
    </w:p>
    <w:p w14:paraId="60D4663B" w14:textId="671D1646" w:rsidR="006653B8" w:rsidRPr="00156A7B" w:rsidRDefault="006653B8" w:rsidP="005638F6">
      <w:pPr>
        <w:spacing w:after="0" w:line="360" w:lineRule="auto"/>
        <w:jc w:val="both"/>
        <w:rPr>
          <w:rFonts w:ascii="Arial" w:hAnsi="Arial" w:cs="Arial"/>
          <w:b/>
          <w:sz w:val="24"/>
          <w:szCs w:val="24"/>
        </w:rPr>
      </w:pPr>
      <w:r w:rsidRPr="00007C44">
        <w:rPr>
          <w:rFonts w:ascii="Arial" w:hAnsi="Arial" w:cs="Arial"/>
          <w:sz w:val="24"/>
          <w:szCs w:val="24"/>
        </w:rPr>
        <w:t>TEIXEIRA, Maiara Borges Fonsêca Capello</w:t>
      </w:r>
      <w:r w:rsidRPr="00007C44">
        <w:rPr>
          <w:rFonts w:ascii="Arial" w:eastAsia="Calibri" w:hAnsi="Arial" w:cs="Arial"/>
          <w:sz w:val="24"/>
          <w:szCs w:val="24"/>
        </w:rPr>
        <w:t>.</w:t>
      </w:r>
      <w:r w:rsidRPr="00156A7B">
        <w:rPr>
          <w:rFonts w:ascii="Arial" w:eastAsia="Calibri" w:hAnsi="Arial" w:cs="Arial"/>
          <w:sz w:val="24"/>
          <w:szCs w:val="24"/>
        </w:rPr>
        <w:t xml:space="preserve"> </w:t>
      </w:r>
      <w:r w:rsidR="00DB17E5" w:rsidRPr="00156A7B">
        <w:rPr>
          <w:rFonts w:ascii="Arial" w:hAnsi="Arial" w:cs="Arial"/>
          <w:b/>
          <w:sz w:val="24"/>
          <w:szCs w:val="24"/>
        </w:rPr>
        <w:t xml:space="preserve">A </w:t>
      </w:r>
      <w:r w:rsidR="005C6D24" w:rsidRPr="00156A7B">
        <w:rPr>
          <w:rFonts w:ascii="Arial" w:hAnsi="Arial" w:cs="Arial"/>
          <w:b/>
          <w:sz w:val="24"/>
          <w:szCs w:val="24"/>
        </w:rPr>
        <w:t>(in)</w:t>
      </w:r>
      <w:r w:rsidR="00DB17E5" w:rsidRPr="00156A7B">
        <w:rPr>
          <w:rFonts w:ascii="Arial" w:hAnsi="Arial" w:cs="Arial"/>
          <w:b/>
          <w:sz w:val="24"/>
          <w:szCs w:val="24"/>
        </w:rPr>
        <w:t>compatibilidade da regulação brasileira para o desenvolvimento de um mercado livre de gás</w:t>
      </w:r>
      <w:r w:rsidR="005E2167" w:rsidRPr="00156A7B">
        <w:rPr>
          <w:rFonts w:ascii="Arial" w:hAnsi="Arial" w:cs="Arial"/>
          <w:b/>
          <w:sz w:val="24"/>
          <w:szCs w:val="24"/>
        </w:rPr>
        <w:t xml:space="preserve"> natural</w:t>
      </w:r>
      <w:r w:rsidR="00DB17E5" w:rsidRPr="00156A7B">
        <w:rPr>
          <w:rFonts w:ascii="Arial" w:hAnsi="Arial" w:cs="Arial"/>
          <w:b/>
          <w:sz w:val="24"/>
          <w:szCs w:val="24"/>
        </w:rPr>
        <w:t xml:space="preserve">: uma </w:t>
      </w:r>
      <w:r w:rsidR="00DB17E5" w:rsidRPr="00364BC6">
        <w:rPr>
          <w:rFonts w:ascii="Arial" w:hAnsi="Arial" w:cs="Arial"/>
          <w:b/>
          <w:sz w:val="24"/>
          <w:szCs w:val="24"/>
        </w:rPr>
        <w:t>análise comparativa entre o caso britânico e o caso brasileiro</w:t>
      </w:r>
      <w:r w:rsidRPr="00364BC6">
        <w:rPr>
          <w:rFonts w:ascii="Arial" w:eastAsia="Calibri" w:hAnsi="Arial" w:cs="Arial"/>
          <w:bCs/>
          <w:sz w:val="24"/>
          <w:szCs w:val="24"/>
        </w:rPr>
        <w:t xml:space="preserve">. </w:t>
      </w:r>
      <w:r w:rsidRPr="00364BC6">
        <w:rPr>
          <w:rFonts w:ascii="Arial" w:eastAsia="Calibri" w:hAnsi="Arial" w:cs="Arial"/>
          <w:sz w:val="24"/>
          <w:szCs w:val="24"/>
        </w:rPr>
        <w:t xml:space="preserve">2018. </w:t>
      </w:r>
      <w:r w:rsidR="006F3C1F">
        <w:rPr>
          <w:rFonts w:ascii="Arial" w:eastAsia="Calibri" w:hAnsi="Arial" w:cs="Arial"/>
          <w:sz w:val="24"/>
          <w:szCs w:val="24"/>
        </w:rPr>
        <w:t>207</w:t>
      </w:r>
      <w:r w:rsidRPr="00364BC6">
        <w:rPr>
          <w:rFonts w:ascii="Arial" w:eastAsia="Calibri" w:hAnsi="Arial" w:cs="Arial"/>
          <w:sz w:val="24"/>
          <w:szCs w:val="24"/>
        </w:rPr>
        <w:t xml:space="preserve"> f.</w:t>
      </w:r>
      <w:r w:rsidRPr="00156A7B">
        <w:rPr>
          <w:rFonts w:ascii="Arial" w:eastAsia="Calibri" w:hAnsi="Arial" w:cs="Arial"/>
          <w:sz w:val="24"/>
          <w:szCs w:val="24"/>
        </w:rPr>
        <w:t xml:space="preserve"> Mestrado – Instituto de Energia e Ambiente, Universidade de São Paulo, São Paulo, 2018. </w:t>
      </w:r>
    </w:p>
    <w:p w14:paraId="4F62BEE6" w14:textId="77777777" w:rsidR="006653B8" w:rsidRPr="00156A7B" w:rsidRDefault="006653B8" w:rsidP="005638F6">
      <w:pPr>
        <w:spacing w:after="0" w:line="360" w:lineRule="auto"/>
        <w:jc w:val="center"/>
        <w:rPr>
          <w:rFonts w:ascii="Arial" w:hAnsi="Arial" w:cs="Arial"/>
          <w:b/>
          <w:sz w:val="24"/>
          <w:szCs w:val="24"/>
        </w:rPr>
      </w:pPr>
    </w:p>
    <w:p w14:paraId="1D067A6F" w14:textId="2EF2E9D8" w:rsidR="001D20AA" w:rsidRPr="00156A7B" w:rsidRDefault="001D20AA" w:rsidP="001D20AA">
      <w:pPr>
        <w:spacing w:after="0" w:line="360" w:lineRule="auto"/>
        <w:jc w:val="both"/>
        <w:rPr>
          <w:rFonts w:ascii="Arial" w:hAnsi="Arial" w:cs="Arial"/>
          <w:sz w:val="24"/>
          <w:szCs w:val="24"/>
        </w:rPr>
      </w:pPr>
      <w:r w:rsidRPr="00F40411">
        <w:rPr>
          <w:rFonts w:ascii="Arial" w:hAnsi="Arial" w:cs="Arial"/>
          <w:sz w:val="24"/>
          <w:szCs w:val="24"/>
        </w:rPr>
        <w:t>O presente trabalho analis</w:t>
      </w:r>
      <w:r w:rsidR="00DF2A71" w:rsidRPr="00F40411">
        <w:rPr>
          <w:rFonts w:ascii="Arial" w:hAnsi="Arial" w:cs="Arial"/>
          <w:sz w:val="24"/>
          <w:szCs w:val="24"/>
        </w:rPr>
        <w:t>a</w:t>
      </w:r>
      <w:r w:rsidRPr="00F40411">
        <w:rPr>
          <w:rFonts w:ascii="Arial" w:hAnsi="Arial" w:cs="Arial"/>
          <w:sz w:val="24"/>
          <w:szCs w:val="24"/>
        </w:rPr>
        <w:t xml:space="preserve"> o ambiente regulatório brasileiro no que tange à indústria de gás natural. O </w:t>
      </w:r>
      <w:r w:rsidR="00DF2A71" w:rsidRPr="00F40411">
        <w:rPr>
          <w:rFonts w:ascii="Arial" w:hAnsi="Arial" w:cs="Arial"/>
          <w:sz w:val="24"/>
          <w:szCs w:val="24"/>
        </w:rPr>
        <w:t xml:space="preserve">seu </w:t>
      </w:r>
      <w:r w:rsidRPr="00F40411">
        <w:rPr>
          <w:rFonts w:ascii="Arial" w:hAnsi="Arial" w:cs="Arial"/>
          <w:sz w:val="24"/>
          <w:szCs w:val="24"/>
        </w:rPr>
        <w:t xml:space="preserve">objetivo </w:t>
      </w:r>
      <w:r w:rsidR="00DF2A71" w:rsidRPr="00F40411">
        <w:rPr>
          <w:rFonts w:ascii="Arial" w:hAnsi="Arial" w:cs="Arial"/>
          <w:sz w:val="24"/>
          <w:szCs w:val="24"/>
        </w:rPr>
        <w:t>é</w:t>
      </w:r>
      <w:r w:rsidRPr="00F40411">
        <w:rPr>
          <w:rFonts w:ascii="Arial" w:hAnsi="Arial" w:cs="Arial"/>
          <w:sz w:val="24"/>
          <w:szCs w:val="24"/>
        </w:rPr>
        <w:t xml:space="preserve"> avaliar se existem </w:t>
      </w:r>
      <w:r w:rsidR="00DF2A71" w:rsidRPr="00F40411">
        <w:rPr>
          <w:rFonts w:ascii="Arial" w:hAnsi="Arial" w:cs="Arial"/>
          <w:sz w:val="24"/>
          <w:szCs w:val="24"/>
        </w:rPr>
        <w:t xml:space="preserve">as </w:t>
      </w:r>
      <w:r w:rsidRPr="00F40411">
        <w:rPr>
          <w:rFonts w:ascii="Arial" w:hAnsi="Arial" w:cs="Arial"/>
          <w:sz w:val="24"/>
          <w:szCs w:val="24"/>
        </w:rPr>
        <w:t xml:space="preserve">condições compatíveis com o desenvolvimento de um mercado livre desse energético. Para tanto, </w:t>
      </w:r>
      <w:r w:rsidR="00DF2A71" w:rsidRPr="00F40411">
        <w:rPr>
          <w:rFonts w:ascii="Arial" w:hAnsi="Arial" w:cs="Arial"/>
          <w:sz w:val="24"/>
          <w:szCs w:val="24"/>
        </w:rPr>
        <w:t>nele é</w:t>
      </w:r>
      <w:r w:rsidRPr="00F40411">
        <w:rPr>
          <w:rFonts w:ascii="Arial" w:hAnsi="Arial" w:cs="Arial"/>
          <w:sz w:val="24"/>
          <w:szCs w:val="24"/>
        </w:rPr>
        <w:t xml:space="preserve"> realizada uma avaliação comparativa, tendo como base o exemplo britânico de abertura e consolidação dessa mesma indústria. Em um momento em que se discute um novo marco legal para o setor, importante se mostra avaliar o motivo pelo qual não existe, ainda, um ambiente competitivo no mercado </w:t>
      </w:r>
      <w:r w:rsidR="0019355F" w:rsidRPr="00F40411">
        <w:rPr>
          <w:rFonts w:ascii="Arial" w:hAnsi="Arial" w:cs="Arial"/>
          <w:sz w:val="24"/>
          <w:szCs w:val="24"/>
        </w:rPr>
        <w:t xml:space="preserve">brasileiro </w:t>
      </w:r>
      <w:r w:rsidRPr="00F40411">
        <w:rPr>
          <w:rFonts w:ascii="Arial" w:hAnsi="Arial" w:cs="Arial"/>
          <w:sz w:val="24"/>
          <w:szCs w:val="24"/>
        </w:rPr>
        <w:t>do gás, mesmo após a Lei do Petróleo (Lei nº 9.478/</w:t>
      </w:r>
      <w:r w:rsidR="00070486" w:rsidRPr="00F40411">
        <w:rPr>
          <w:rFonts w:ascii="Arial" w:hAnsi="Arial" w:cs="Arial"/>
          <w:sz w:val="24"/>
          <w:szCs w:val="24"/>
        </w:rPr>
        <w:t>19</w:t>
      </w:r>
      <w:r w:rsidRPr="00F40411">
        <w:rPr>
          <w:rFonts w:ascii="Arial" w:hAnsi="Arial" w:cs="Arial"/>
          <w:sz w:val="24"/>
          <w:szCs w:val="24"/>
        </w:rPr>
        <w:t>97) e a Lei do Gás (Lei nº 11.909/</w:t>
      </w:r>
      <w:r w:rsidR="00070486" w:rsidRPr="00F40411">
        <w:rPr>
          <w:rFonts w:ascii="Arial" w:hAnsi="Arial" w:cs="Arial"/>
          <w:sz w:val="24"/>
          <w:szCs w:val="24"/>
        </w:rPr>
        <w:t>20</w:t>
      </w:r>
      <w:r w:rsidRPr="00F40411">
        <w:rPr>
          <w:rFonts w:ascii="Arial" w:hAnsi="Arial" w:cs="Arial"/>
          <w:sz w:val="24"/>
          <w:szCs w:val="24"/>
        </w:rPr>
        <w:t xml:space="preserve">09), </w:t>
      </w:r>
      <w:r w:rsidR="00CC5185" w:rsidRPr="00F40411">
        <w:rPr>
          <w:rFonts w:ascii="Arial" w:hAnsi="Arial" w:cs="Arial"/>
          <w:sz w:val="24"/>
          <w:szCs w:val="24"/>
        </w:rPr>
        <w:t>que</w:t>
      </w:r>
      <w:r w:rsidRPr="00F40411">
        <w:rPr>
          <w:rFonts w:ascii="Arial" w:hAnsi="Arial" w:cs="Arial"/>
          <w:sz w:val="24"/>
          <w:szCs w:val="24"/>
        </w:rPr>
        <w:t xml:space="preserve"> trouxeram avanços significativos, </w:t>
      </w:r>
      <w:r w:rsidR="00CC5185" w:rsidRPr="00F40411">
        <w:rPr>
          <w:rFonts w:ascii="Arial" w:hAnsi="Arial" w:cs="Arial"/>
          <w:sz w:val="24"/>
          <w:szCs w:val="24"/>
        </w:rPr>
        <w:t xml:space="preserve">os quais, </w:t>
      </w:r>
      <w:r w:rsidRPr="00F40411">
        <w:rPr>
          <w:rFonts w:ascii="Arial" w:hAnsi="Arial" w:cs="Arial"/>
          <w:sz w:val="24"/>
          <w:szCs w:val="24"/>
        </w:rPr>
        <w:t xml:space="preserve">contudo, não </w:t>
      </w:r>
      <w:r w:rsidR="0019355F" w:rsidRPr="00F40411">
        <w:rPr>
          <w:rFonts w:ascii="Arial" w:hAnsi="Arial" w:cs="Arial"/>
          <w:sz w:val="24"/>
          <w:szCs w:val="24"/>
        </w:rPr>
        <w:t>se mostraram</w:t>
      </w:r>
      <w:r w:rsidRPr="00F40411">
        <w:rPr>
          <w:rFonts w:ascii="Arial" w:hAnsi="Arial" w:cs="Arial"/>
          <w:sz w:val="24"/>
          <w:szCs w:val="24"/>
        </w:rPr>
        <w:t xml:space="preserve"> suficientes. Ao analisar as medidas tomadas pelo Reino Unido e perceber os agentes envolvidos no processo, é possível verificar que a mudança nesse setor é, antes de tudo, estrutural. </w:t>
      </w:r>
      <w:r w:rsidR="0019355F" w:rsidRPr="00F40411">
        <w:rPr>
          <w:rFonts w:ascii="Arial" w:hAnsi="Arial" w:cs="Arial"/>
          <w:sz w:val="24"/>
          <w:szCs w:val="24"/>
        </w:rPr>
        <w:t xml:space="preserve">Dentre as principais conclusões, destaca-se </w:t>
      </w:r>
      <w:r w:rsidRPr="00F40411">
        <w:rPr>
          <w:rFonts w:ascii="Arial" w:hAnsi="Arial" w:cs="Arial"/>
          <w:sz w:val="24"/>
          <w:szCs w:val="24"/>
        </w:rPr>
        <w:t xml:space="preserve">como imprescindível a atuação dos órgãos de defesa da concorrência, que fizeram a diferença por lá e que poderiam, da mesma forma, fazer </w:t>
      </w:r>
      <w:r w:rsidR="0019355F" w:rsidRPr="00F40411">
        <w:rPr>
          <w:rFonts w:ascii="Arial" w:hAnsi="Arial" w:cs="Arial"/>
          <w:sz w:val="24"/>
          <w:szCs w:val="24"/>
        </w:rPr>
        <w:t>uma importante</w:t>
      </w:r>
      <w:r w:rsidRPr="00F40411">
        <w:rPr>
          <w:rFonts w:ascii="Arial" w:hAnsi="Arial" w:cs="Arial"/>
          <w:sz w:val="24"/>
          <w:szCs w:val="24"/>
        </w:rPr>
        <w:t xml:space="preserve"> diferença também por aqui.</w:t>
      </w:r>
    </w:p>
    <w:p w14:paraId="05914EA6" w14:textId="77777777" w:rsidR="001D20AA" w:rsidRPr="00156A7B" w:rsidRDefault="001D20AA" w:rsidP="005638F6">
      <w:pPr>
        <w:spacing w:after="0" w:line="360" w:lineRule="auto"/>
        <w:jc w:val="both"/>
        <w:rPr>
          <w:rFonts w:ascii="Arial" w:hAnsi="Arial" w:cs="Arial"/>
          <w:sz w:val="24"/>
          <w:szCs w:val="24"/>
        </w:rPr>
      </w:pPr>
    </w:p>
    <w:p w14:paraId="07B9BABC" w14:textId="50443FFB" w:rsidR="00602AFB" w:rsidRPr="00156A7B" w:rsidRDefault="001D20AA" w:rsidP="001D20AA">
      <w:pPr>
        <w:spacing w:after="0" w:line="360" w:lineRule="auto"/>
        <w:jc w:val="both"/>
        <w:rPr>
          <w:rFonts w:ascii="Arial" w:hAnsi="Arial" w:cs="Arial"/>
        </w:rPr>
      </w:pPr>
      <w:r w:rsidRPr="00156A7B">
        <w:rPr>
          <w:rFonts w:ascii="Arial" w:hAnsi="Arial" w:cs="Arial"/>
          <w:b/>
          <w:sz w:val="24"/>
          <w:szCs w:val="24"/>
        </w:rPr>
        <w:t>Palavras-</w:t>
      </w:r>
      <w:r w:rsidRPr="00B34EC3">
        <w:rPr>
          <w:rFonts w:ascii="Arial" w:hAnsi="Arial" w:cs="Arial"/>
          <w:b/>
          <w:sz w:val="24"/>
          <w:szCs w:val="24"/>
        </w:rPr>
        <w:t>chave:</w:t>
      </w:r>
      <w:r w:rsidRPr="00B34EC3">
        <w:rPr>
          <w:rFonts w:ascii="Arial" w:hAnsi="Arial" w:cs="Arial"/>
          <w:sz w:val="24"/>
          <w:szCs w:val="24"/>
        </w:rPr>
        <w:t xml:space="preserve"> Gás natural. </w:t>
      </w:r>
      <w:r w:rsidR="0019355F" w:rsidRPr="00B34EC3">
        <w:rPr>
          <w:rFonts w:ascii="Arial" w:hAnsi="Arial" w:cs="Arial"/>
          <w:sz w:val="24"/>
          <w:szCs w:val="24"/>
        </w:rPr>
        <w:t xml:space="preserve">Regulação. </w:t>
      </w:r>
      <w:r w:rsidRPr="00B34EC3">
        <w:rPr>
          <w:rFonts w:ascii="Arial" w:hAnsi="Arial" w:cs="Arial"/>
          <w:sz w:val="24"/>
          <w:szCs w:val="24"/>
        </w:rPr>
        <w:t>Mercado livre. Brasil. Reino Unido.</w:t>
      </w:r>
      <w:r w:rsidR="0019355F">
        <w:rPr>
          <w:rFonts w:ascii="Arial" w:hAnsi="Arial" w:cs="Arial"/>
          <w:sz w:val="24"/>
          <w:szCs w:val="24"/>
        </w:rPr>
        <w:t xml:space="preserve"> </w:t>
      </w:r>
    </w:p>
    <w:p w14:paraId="01731163" w14:textId="77777777" w:rsidR="00602AFB" w:rsidRPr="00156A7B" w:rsidRDefault="00602AFB" w:rsidP="005638F6">
      <w:pPr>
        <w:rPr>
          <w:rFonts w:ascii="Arial" w:hAnsi="Arial" w:cs="Arial"/>
          <w:sz w:val="24"/>
          <w:szCs w:val="24"/>
        </w:rPr>
      </w:pPr>
      <w:r w:rsidRPr="00156A7B">
        <w:rPr>
          <w:rFonts w:ascii="Arial" w:hAnsi="Arial" w:cs="Arial"/>
          <w:sz w:val="24"/>
          <w:szCs w:val="24"/>
        </w:rPr>
        <w:br w:type="page"/>
      </w:r>
    </w:p>
    <w:p w14:paraId="5079D9A6" w14:textId="2D7B71BC" w:rsidR="007F6327" w:rsidRPr="00156A7B" w:rsidRDefault="007F6327" w:rsidP="005638F6">
      <w:pPr>
        <w:spacing w:after="0" w:line="360" w:lineRule="auto"/>
        <w:jc w:val="center"/>
        <w:rPr>
          <w:rFonts w:ascii="Arial" w:eastAsia="Calibri" w:hAnsi="Arial" w:cs="Arial"/>
          <w:b/>
          <w:bCs/>
          <w:sz w:val="24"/>
          <w:szCs w:val="24"/>
        </w:rPr>
      </w:pPr>
      <w:r w:rsidRPr="00156A7B">
        <w:rPr>
          <w:rFonts w:ascii="Arial" w:eastAsia="Calibri" w:hAnsi="Arial" w:cs="Arial"/>
          <w:b/>
          <w:bCs/>
          <w:sz w:val="24"/>
          <w:szCs w:val="24"/>
        </w:rPr>
        <w:lastRenderedPageBreak/>
        <w:t>ABSTRACT</w:t>
      </w:r>
    </w:p>
    <w:p w14:paraId="6D9FA41F" w14:textId="77777777" w:rsidR="007F6327" w:rsidRPr="00156A7B" w:rsidRDefault="007F6327" w:rsidP="005638F6">
      <w:pPr>
        <w:pStyle w:val="Default"/>
        <w:spacing w:line="360" w:lineRule="auto"/>
        <w:jc w:val="center"/>
        <w:rPr>
          <w:rFonts w:eastAsia="Calibri"/>
          <w:color w:val="auto"/>
        </w:rPr>
      </w:pPr>
    </w:p>
    <w:p w14:paraId="20682BE7" w14:textId="4D8CF61E" w:rsidR="007F6327" w:rsidRPr="00156A7B" w:rsidRDefault="007F6327" w:rsidP="005638F6">
      <w:pPr>
        <w:spacing w:after="0" w:line="360" w:lineRule="auto"/>
        <w:jc w:val="both"/>
        <w:rPr>
          <w:rFonts w:ascii="Arial" w:hAnsi="Arial" w:cs="Arial"/>
          <w:b/>
          <w:sz w:val="24"/>
          <w:szCs w:val="24"/>
        </w:rPr>
      </w:pPr>
      <w:r w:rsidRPr="00156A7B">
        <w:rPr>
          <w:rFonts w:ascii="Arial" w:hAnsi="Arial" w:cs="Arial"/>
          <w:sz w:val="24"/>
          <w:szCs w:val="24"/>
        </w:rPr>
        <w:t>TEIXEIRA, Maiara Borges Fonsêca Capello</w:t>
      </w:r>
      <w:r w:rsidRPr="00156A7B">
        <w:rPr>
          <w:rFonts w:ascii="Arial" w:eastAsia="Calibri" w:hAnsi="Arial" w:cs="Arial"/>
          <w:sz w:val="24"/>
          <w:szCs w:val="24"/>
        </w:rPr>
        <w:t xml:space="preserve">. </w:t>
      </w:r>
      <w:r w:rsidR="00DB17E5" w:rsidRPr="00156A7B">
        <w:rPr>
          <w:rFonts w:ascii="Arial" w:hAnsi="Arial" w:cs="Arial"/>
          <w:b/>
          <w:sz w:val="24"/>
          <w:szCs w:val="24"/>
        </w:rPr>
        <w:t xml:space="preserve">A </w:t>
      </w:r>
      <w:r w:rsidR="005C6D24" w:rsidRPr="00156A7B">
        <w:rPr>
          <w:rFonts w:ascii="Arial" w:hAnsi="Arial" w:cs="Arial"/>
          <w:b/>
          <w:sz w:val="24"/>
          <w:szCs w:val="24"/>
        </w:rPr>
        <w:t>(in)</w:t>
      </w:r>
      <w:r w:rsidR="00DB17E5" w:rsidRPr="00156A7B">
        <w:rPr>
          <w:rFonts w:ascii="Arial" w:hAnsi="Arial" w:cs="Arial"/>
          <w:b/>
          <w:sz w:val="24"/>
          <w:szCs w:val="24"/>
        </w:rPr>
        <w:t>compatibilidade da regulação brasileira para o desenvolvimento de um mercado livre de gás</w:t>
      </w:r>
      <w:r w:rsidR="005E2167" w:rsidRPr="00156A7B">
        <w:rPr>
          <w:rFonts w:ascii="Arial" w:hAnsi="Arial" w:cs="Arial"/>
          <w:b/>
          <w:sz w:val="24"/>
          <w:szCs w:val="24"/>
        </w:rPr>
        <w:t xml:space="preserve"> natural</w:t>
      </w:r>
      <w:r w:rsidR="00DB17E5" w:rsidRPr="00156A7B">
        <w:rPr>
          <w:rFonts w:ascii="Arial" w:hAnsi="Arial" w:cs="Arial"/>
          <w:b/>
          <w:sz w:val="24"/>
          <w:szCs w:val="24"/>
        </w:rPr>
        <w:t>: uma análise comparativa entre o caso britânico e o caso brasileiro</w:t>
      </w:r>
      <w:r w:rsidRPr="00156A7B">
        <w:rPr>
          <w:rFonts w:ascii="Arial" w:eastAsia="Calibri" w:hAnsi="Arial" w:cs="Arial"/>
          <w:bCs/>
          <w:sz w:val="24"/>
          <w:szCs w:val="24"/>
        </w:rPr>
        <w:t xml:space="preserve">. </w:t>
      </w:r>
      <w:r w:rsidR="006F3C1F">
        <w:rPr>
          <w:rFonts w:ascii="Arial" w:eastAsia="Calibri" w:hAnsi="Arial" w:cs="Arial"/>
          <w:sz w:val="24"/>
          <w:szCs w:val="24"/>
        </w:rPr>
        <w:t>2018. 207</w:t>
      </w:r>
      <w:r w:rsidRPr="00156A7B">
        <w:rPr>
          <w:rFonts w:ascii="Arial" w:eastAsia="Calibri" w:hAnsi="Arial" w:cs="Arial"/>
          <w:sz w:val="24"/>
          <w:szCs w:val="24"/>
        </w:rPr>
        <w:t xml:space="preserve"> f. Mestrado – Instituto de Energia e Ambiente, Universidade de São Paulo, São Paulo, 2018. </w:t>
      </w:r>
    </w:p>
    <w:p w14:paraId="5769134F" w14:textId="77777777" w:rsidR="007F6327" w:rsidRPr="00650350" w:rsidRDefault="007F6327" w:rsidP="005638F6">
      <w:pPr>
        <w:spacing w:after="0" w:line="360" w:lineRule="auto"/>
        <w:jc w:val="center"/>
        <w:rPr>
          <w:rFonts w:ascii="Arial" w:hAnsi="Arial" w:cs="Arial"/>
          <w:b/>
          <w:sz w:val="24"/>
          <w:szCs w:val="24"/>
          <w:highlight w:val="yellow"/>
        </w:rPr>
      </w:pPr>
    </w:p>
    <w:p w14:paraId="7ACC0773" w14:textId="62AE783C" w:rsidR="00285376" w:rsidRPr="0019355F" w:rsidRDefault="0019355F" w:rsidP="0028537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360" w:lineRule="atLeast"/>
        <w:jc w:val="both"/>
        <w:rPr>
          <w:rFonts w:ascii="Arial" w:hAnsi="Arial" w:cs="Arial"/>
          <w:sz w:val="24"/>
          <w:szCs w:val="24"/>
          <w:lang w:val="en-GB"/>
        </w:rPr>
      </w:pPr>
      <w:r w:rsidRPr="004704D6">
        <w:rPr>
          <w:rFonts w:ascii="Arial" w:hAnsi="Arial" w:cs="Arial"/>
          <w:sz w:val="24"/>
          <w:szCs w:val="24"/>
          <w:lang w:val="en-GB"/>
        </w:rPr>
        <w:t>This paper analys</w:t>
      </w:r>
      <w:r w:rsidR="00285376" w:rsidRPr="004704D6">
        <w:rPr>
          <w:rFonts w:ascii="Arial" w:hAnsi="Arial" w:cs="Arial"/>
          <w:sz w:val="24"/>
          <w:szCs w:val="24"/>
          <w:lang w:val="en-GB"/>
        </w:rPr>
        <w:t xml:space="preserve">es the Brazilian regulatory environment in relation to the natural gas industry. The objective </w:t>
      </w:r>
      <w:r w:rsidR="004731BD" w:rsidRPr="004704D6">
        <w:rPr>
          <w:rFonts w:ascii="Arial" w:hAnsi="Arial" w:cs="Arial"/>
          <w:sz w:val="24"/>
          <w:szCs w:val="24"/>
          <w:lang w:val="en-GB"/>
        </w:rPr>
        <w:t xml:space="preserve">is </w:t>
      </w:r>
      <w:r w:rsidR="00285376" w:rsidRPr="004704D6">
        <w:rPr>
          <w:rFonts w:ascii="Arial" w:hAnsi="Arial" w:cs="Arial"/>
          <w:sz w:val="24"/>
          <w:szCs w:val="24"/>
          <w:lang w:val="en-GB"/>
        </w:rPr>
        <w:t xml:space="preserve">to assess whether are compatible conditions with the development of </w:t>
      </w:r>
      <w:r w:rsidR="004D074E" w:rsidRPr="004704D6">
        <w:rPr>
          <w:rFonts w:ascii="Arial" w:hAnsi="Arial" w:cs="Arial"/>
          <w:sz w:val="24"/>
          <w:szCs w:val="24"/>
          <w:lang w:val="en-GB"/>
        </w:rPr>
        <w:t>an open</w:t>
      </w:r>
      <w:r w:rsidR="00285376" w:rsidRPr="004704D6">
        <w:rPr>
          <w:rFonts w:ascii="Arial" w:hAnsi="Arial" w:cs="Arial"/>
          <w:sz w:val="24"/>
          <w:szCs w:val="24"/>
          <w:lang w:val="en-GB"/>
        </w:rPr>
        <w:t xml:space="preserve"> energy market. With this purpose, a comparative evaluation </w:t>
      </w:r>
      <w:r w:rsidR="003E3B44" w:rsidRPr="004704D6">
        <w:rPr>
          <w:rFonts w:ascii="Arial" w:hAnsi="Arial" w:cs="Arial"/>
          <w:sz w:val="24"/>
          <w:szCs w:val="24"/>
          <w:lang w:val="en-GB"/>
        </w:rPr>
        <w:t xml:space="preserve">is </w:t>
      </w:r>
      <w:r w:rsidR="00285376" w:rsidRPr="004704D6">
        <w:rPr>
          <w:rFonts w:ascii="Arial" w:hAnsi="Arial" w:cs="Arial"/>
          <w:sz w:val="24"/>
          <w:szCs w:val="24"/>
          <w:lang w:val="en-GB"/>
        </w:rPr>
        <w:t>carried out, based on the British example of opening and consolidating the same type of industry. Considering that a new legal framework for the sector is being discussed, it is important to evaluate the reason why there is still no competitive environment in the gas market, even after the Petroleum Law (Law 9</w:t>
      </w:r>
      <w:r w:rsidR="007D75D9" w:rsidRPr="004704D6">
        <w:rPr>
          <w:rFonts w:ascii="Arial" w:hAnsi="Arial" w:cs="Arial"/>
          <w:sz w:val="24"/>
          <w:szCs w:val="24"/>
          <w:lang w:val="en-GB"/>
        </w:rPr>
        <w:t>,</w:t>
      </w:r>
      <w:r w:rsidR="00285376" w:rsidRPr="004704D6">
        <w:rPr>
          <w:rFonts w:ascii="Arial" w:hAnsi="Arial" w:cs="Arial"/>
          <w:sz w:val="24"/>
          <w:szCs w:val="24"/>
          <w:lang w:val="en-GB"/>
        </w:rPr>
        <w:t>478 / 1997) and the Gas</w:t>
      </w:r>
      <w:r w:rsidR="00C97E8F">
        <w:rPr>
          <w:rFonts w:ascii="Arial" w:hAnsi="Arial" w:cs="Arial"/>
          <w:sz w:val="24"/>
          <w:szCs w:val="24"/>
          <w:lang w:val="en-GB"/>
        </w:rPr>
        <w:t xml:space="preserve"> Law</w:t>
      </w:r>
      <w:r w:rsidR="00285376" w:rsidRPr="004704D6">
        <w:rPr>
          <w:rFonts w:ascii="Arial" w:hAnsi="Arial" w:cs="Arial"/>
          <w:sz w:val="24"/>
          <w:szCs w:val="24"/>
          <w:lang w:val="en-GB"/>
        </w:rPr>
        <w:t xml:space="preserve"> (Law nº 11.909 / 2009), which brought significant advances, which, how</w:t>
      </w:r>
      <w:r w:rsidRPr="004704D6">
        <w:rPr>
          <w:rFonts w:ascii="Arial" w:hAnsi="Arial" w:cs="Arial"/>
          <w:sz w:val="24"/>
          <w:szCs w:val="24"/>
          <w:lang w:val="en-GB"/>
        </w:rPr>
        <w:t>ever, were not enough. In analys</w:t>
      </w:r>
      <w:r w:rsidR="00285376" w:rsidRPr="004704D6">
        <w:rPr>
          <w:rFonts w:ascii="Arial" w:hAnsi="Arial" w:cs="Arial"/>
          <w:sz w:val="24"/>
          <w:szCs w:val="24"/>
          <w:lang w:val="en-GB"/>
        </w:rPr>
        <w:t>ing the measures taken by the UK and realizing the actors involved in the process, it is possible to see that change in this sector is first and foremost structural. In this way,</w:t>
      </w:r>
      <w:r w:rsidR="004D4A8F" w:rsidRPr="004704D6">
        <w:rPr>
          <w:rFonts w:ascii="Arial" w:hAnsi="Arial" w:cs="Arial"/>
          <w:sz w:val="24"/>
          <w:szCs w:val="24"/>
          <w:lang w:val="en-GB"/>
        </w:rPr>
        <w:t xml:space="preserve"> as one of the conclusions,</w:t>
      </w:r>
      <w:r w:rsidR="00285376" w:rsidRPr="004704D6">
        <w:rPr>
          <w:rFonts w:ascii="Arial" w:hAnsi="Arial" w:cs="Arial"/>
          <w:sz w:val="24"/>
          <w:szCs w:val="24"/>
          <w:lang w:val="en-GB"/>
        </w:rPr>
        <w:t xml:space="preserve"> it appears as essential the performance of the antitrust agencies</w:t>
      </w:r>
      <w:r w:rsidR="002272C3" w:rsidRPr="004704D6">
        <w:rPr>
          <w:rFonts w:ascii="Arial" w:hAnsi="Arial" w:cs="Arial"/>
          <w:sz w:val="24"/>
          <w:szCs w:val="24"/>
          <w:lang w:val="en-GB"/>
        </w:rPr>
        <w:t>,</w:t>
      </w:r>
      <w:r w:rsidR="00285376" w:rsidRPr="004704D6">
        <w:rPr>
          <w:rFonts w:ascii="Arial" w:hAnsi="Arial" w:cs="Arial"/>
          <w:sz w:val="24"/>
          <w:szCs w:val="24"/>
          <w:lang w:val="en-GB"/>
        </w:rPr>
        <w:t xml:space="preserve"> that made the difference </w:t>
      </w:r>
      <w:r w:rsidR="004704D6" w:rsidRPr="004704D6">
        <w:rPr>
          <w:rFonts w:ascii="Arial" w:hAnsi="Arial" w:cs="Arial"/>
          <w:sz w:val="24"/>
          <w:szCs w:val="24"/>
          <w:lang w:val="en-GB"/>
        </w:rPr>
        <w:t>in the British case</w:t>
      </w:r>
      <w:r w:rsidR="00285376" w:rsidRPr="004704D6">
        <w:rPr>
          <w:rFonts w:ascii="Arial" w:hAnsi="Arial" w:cs="Arial"/>
          <w:sz w:val="24"/>
          <w:szCs w:val="24"/>
          <w:lang w:val="en-GB"/>
        </w:rPr>
        <w:t xml:space="preserve"> and that could, in the same way, also make the difference here.</w:t>
      </w:r>
    </w:p>
    <w:p w14:paraId="77D7ADF2" w14:textId="77777777" w:rsidR="00CC5185" w:rsidRPr="0019355F" w:rsidRDefault="00CC5185" w:rsidP="00CC5185">
      <w:pPr>
        <w:spacing w:after="0" w:line="360" w:lineRule="auto"/>
        <w:jc w:val="both"/>
        <w:rPr>
          <w:rFonts w:ascii="Arial" w:hAnsi="Arial" w:cs="Arial"/>
          <w:sz w:val="24"/>
          <w:szCs w:val="24"/>
          <w:lang w:val="en-GB"/>
        </w:rPr>
      </w:pPr>
    </w:p>
    <w:p w14:paraId="28390E0F" w14:textId="1071B9D3" w:rsidR="00CC5185" w:rsidRPr="00DF2A71" w:rsidRDefault="00CC5185" w:rsidP="00CC5185">
      <w:pPr>
        <w:spacing w:after="0" w:line="360" w:lineRule="auto"/>
        <w:jc w:val="both"/>
        <w:rPr>
          <w:rFonts w:ascii="Arial" w:hAnsi="Arial" w:cs="Arial"/>
          <w:lang w:val="en-GB"/>
        </w:rPr>
      </w:pPr>
      <w:r w:rsidRPr="004D074E">
        <w:rPr>
          <w:rFonts w:ascii="Arial" w:hAnsi="Arial" w:cs="Arial"/>
          <w:b/>
          <w:sz w:val="24"/>
          <w:szCs w:val="24"/>
          <w:lang w:val="en-US"/>
        </w:rPr>
        <w:t>Keywords:</w:t>
      </w:r>
      <w:r w:rsidRPr="004D074E">
        <w:rPr>
          <w:rFonts w:ascii="Arial" w:hAnsi="Arial" w:cs="Arial"/>
          <w:sz w:val="24"/>
          <w:szCs w:val="24"/>
          <w:lang w:val="en-US"/>
        </w:rPr>
        <w:t xml:space="preserve"> </w:t>
      </w:r>
      <w:r w:rsidR="004D074E" w:rsidRPr="004D074E">
        <w:rPr>
          <w:rFonts w:ascii="Arial" w:hAnsi="Arial" w:cs="Arial"/>
          <w:sz w:val="24"/>
          <w:szCs w:val="24"/>
          <w:lang w:val="en-US"/>
        </w:rPr>
        <w:t>Natural Gas</w:t>
      </w:r>
      <w:r w:rsidRPr="004D074E">
        <w:rPr>
          <w:rFonts w:ascii="Arial" w:hAnsi="Arial" w:cs="Arial"/>
          <w:sz w:val="24"/>
          <w:szCs w:val="24"/>
          <w:lang w:val="en-US"/>
        </w:rPr>
        <w:t xml:space="preserve">. </w:t>
      </w:r>
      <w:r w:rsidR="0019355F">
        <w:rPr>
          <w:rFonts w:ascii="Arial" w:hAnsi="Arial" w:cs="Arial"/>
          <w:sz w:val="24"/>
          <w:szCs w:val="24"/>
          <w:lang w:val="en-US"/>
        </w:rPr>
        <w:t xml:space="preserve">Economics </w:t>
      </w:r>
      <w:r w:rsidR="0019355F" w:rsidRPr="00DF2A71">
        <w:rPr>
          <w:rFonts w:ascii="Arial" w:hAnsi="Arial" w:cs="Arial"/>
          <w:sz w:val="24"/>
          <w:szCs w:val="24"/>
          <w:lang w:val="en-GB"/>
        </w:rPr>
        <w:t xml:space="preserve">Regulation. </w:t>
      </w:r>
      <w:r w:rsidR="004D074E" w:rsidRPr="004D074E">
        <w:rPr>
          <w:rFonts w:ascii="Arial" w:hAnsi="Arial" w:cs="Arial"/>
          <w:sz w:val="24"/>
          <w:szCs w:val="24"/>
          <w:lang w:val="en-US"/>
        </w:rPr>
        <w:t>Open Market</w:t>
      </w:r>
      <w:r w:rsidRPr="004D074E">
        <w:rPr>
          <w:rFonts w:ascii="Arial" w:hAnsi="Arial" w:cs="Arial"/>
          <w:sz w:val="24"/>
          <w:szCs w:val="24"/>
          <w:lang w:val="en-US"/>
        </w:rPr>
        <w:t xml:space="preserve">. </w:t>
      </w:r>
      <w:r w:rsidRPr="00DF2A71">
        <w:rPr>
          <w:rFonts w:ascii="Arial" w:hAnsi="Arial" w:cs="Arial"/>
          <w:sz w:val="24"/>
          <w:szCs w:val="24"/>
          <w:lang w:val="en-GB"/>
        </w:rPr>
        <w:t>Bra</w:t>
      </w:r>
      <w:r w:rsidR="004D074E" w:rsidRPr="00DF2A71">
        <w:rPr>
          <w:rFonts w:ascii="Arial" w:hAnsi="Arial" w:cs="Arial"/>
          <w:sz w:val="24"/>
          <w:szCs w:val="24"/>
          <w:lang w:val="en-GB"/>
        </w:rPr>
        <w:t>z</w:t>
      </w:r>
      <w:r w:rsidRPr="00DF2A71">
        <w:rPr>
          <w:rFonts w:ascii="Arial" w:hAnsi="Arial" w:cs="Arial"/>
          <w:sz w:val="24"/>
          <w:szCs w:val="24"/>
          <w:lang w:val="en-GB"/>
        </w:rPr>
        <w:t xml:space="preserve">il. </w:t>
      </w:r>
      <w:r w:rsidR="004D074E" w:rsidRPr="00DF2A71">
        <w:rPr>
          <w:rFonts w:ascii="Arial" w:hAnsi="Arial" w:cs="Arial"/>
          <w:sz w:val="24"/>
          <w:szCs w:val="24"/>
          <w:lang w:val="en-GB"/>
        </w:rPr>
        <w:t>United</w:t>
      </w:r>
      <w:r w:rsidR="0019355F">
        <w:rPr>
          <w:rFonts w:ascii="Arial" w:hAnsi="Arial" w:cs="Arial"/>
          <w:sz w:val="24"/>
          <w:szCs w:val="24"/>
          <w:lang w:val="en-GB"/>
        </w:rPr>
        <w:t xml:space="preserve"> </w:t>
      </w:r>
      <w:r w:rsidR="0019355F" w:rsidRPr="00C37B4F">
        <w:rPr>
          <w:rFonts w:ascii="Arial" w:hAnsi="Arial" w:cs="Arial"/>
          <w:sz w:val="24"/>
          <w:szCs w:val="24"/>
          <w:lang w:val="en-GB"/>
        </w:rPr>
        <w:t>Kingdom</w:t>
      </w:r>
      <w:r w:rsidRPr="00C37B4F">
        <w:rPr>
          <w:rFonts w:ascii="Arial" w:hAnsi="Arial" w:cs="Arial"/>
          <w:sz w:val="24"/>
          <w:szCs w:val="24"/>
          <w:lang w:val="en-GB"/>
        </w:rPr>
        <w:t>.</w:t>
      </w:r>
      <w:r w:rsidR="0019355F">
        <w:rPr>
          <w:rFonts w:ascii="Arial" w:hAnsi="Arial" w:cs="Arial"/>
          <w:sz w:val="24"/>
          <w:szCs w:val="24"/>
          <w:lang w:val="en-GB"/>
        </w:rPr>
        <w:t xml:space="preserve"> </w:t>
      </w:r>
    </w:p>
    <w:p w14:paraId="6731D423" w14:textId="77777777" w:rsidR="007F6327" w:rsidRPr="00DF2A71" w:rsidRDefault="007F6327" w:rsidP="005638F6">
      <w:pPr>
        <w:rPr>
          <w:rFonts w:ascii="Arial" w:hAnsi="Arial" w:cs="Arial"/>
          <w:sz w:val="24"/>
          <w:szCs w:val="24"/>
          <w:lang w:val="en-GB"/>
        </w:rPr>
      </w:pPr>
      <w:r w:rsidRPr="00DF2A71">
        <w:rPr>
          <w:rFonts w:ascii="Arial" w:hAnsi="Arial" w:cs="Arial"/>
          <w:sz w:val="24"/>
          <w:szCs w:val="24"/>
          <w:lang w:val="en-GB"/>
        </w:rPr>
        <w:br w:type="page"/>
      </w:r>
    </w:p>
    <w:p w14:paraId="78865BBE" w14:textId="591C7692" w:rsidR="007F6327" w:rsidRPr="007D75D9" w:rsidRDefault="007F6327" w:rsidP="005638F6">
      <w:pPr>
        <w:tabs>
          <w:tab w:val="left" w:leader="dot" w:pos="9072"/>
        </w:tabs>
        <w:spacing w:after="0" w:line="360" w:lineRule="auto"/>
        <w:jc w:val="center"/>
        <w:rPr>
          <w:rFonts w:ascii="Arial" w:hAnsi="Arial" w:cs="Arial"/>
          <w:b/>
          <w:sz w:val="24"/>
          <w:szCs w:val="24"/>
        </w:rPr>
      </w:pPr>
      <w:r w:rsidRPr="007D75D9">
        <w:rPr>
          <w:rFonts w:ascii="Arial" w:hAnsi="Arial" w:cs="Arial"/>
          <w:b/>
          <w:sz w:val="24"/>
          <w:szCs w:val="24"/>
        </w:rPr>
        <w:lastRenderedPageBreak/>
        <w:t>LISTA DE FIGURAS</w:t>
      </w:r>
    </w:p>
    <w:p w14:paraId="5692A438" w14:textId="77777777" w:rsidR="007F6327" w:rsidRPr="007D75D9" w:rsidRDefault="007F6327" w:rsidP="005638F6">
      <w:pPr>
        <w:tabs>
          <w:tab w:val="left" w:leader="dot" w:pos="9072"/>
        </w:tabs>
        <w:spacing w:after="0" w:line="360" w:lineRule="auto"/>
        <w:jc w:val="both"/>
        <w:rPr>
          <w:rFonts w:ascii="Arial" w:hAnsi="Arial" w:cs="Arial"/>
          <w:sz w:val="24"/>
          <w:szCs w:val="24"/>
        </w:rPr>
      </w:pPr>
    </w:p>
    <w:p w14:paraId="67EC4CAB" w14:textId="352042C8" w:rsidR="007F6327" w:rsidRPr="00156A7B" w:rsidRDefault="007F6327" w:rsidP="005638F6">
      <w:pPr>
        <w:tabs>
          <w:tab w:val="left" w:pos="1418"/>
          <w:tab w:val="left" w:leader="dot" w:pos="8789"/>
        </w:tabs>
        <w:spacing w:after="0" w:line="360" w:lineRule="auto"/>
        <w:ind w:left="1418" w:hanging="1418"/>
        <w:rPr>
          <w:rFonts w:ascii="Arial" w:hAnsi="Arial" w:cs="Arial"/>
          <w:sz w:val="24"/>
          <w:szCs w:val="24"/>
        </w:rPr>
      </w:pPr>
      <w:r w:rsidRPr="00156A7B">
        <w:rPr>
          <w:rFonts w:ascii="Arial" w:hAnsi="Arial" w:cs="Arial"/>
          <w:sz w:val="24"/>
          <w:szCs w:val="24"/>
        </w:rPr>
        <w:t>Figura 1</w:t>
      </w:r>
      <w:r w:rsidRPr="00156A7B">
        <w:rPr>
          <w:rFonts w:ascii="Arial" w:hAnsi="Arial" w:cs="Arial"/>
          <w:sz w:val="24"/>
          <w:szCs w:val="24"/>
        </w:rPr>
        <w:tab/>
      </w:r>
      <w:r w:rsidR="00992BF3" w:rsidRPr="00B80953">
        <w:rPr>
          <w:rFonts w:ascii="Arial" w:hAnsi="Arial" w:cs="Arial"/>
          <w:sz w:val="24"/>
          <w:szCs w:val="24"/>
        </w:rPr>
        <w:t>E</w:t>
      </w:r>
      <w:r w:rsidR="00307273" w:rsidRPr="00B80953">
        <w:rPr>
          <w:rFonts w:ascii="Arial" w:hAnsi="Arial" w:cs="Arial"/>
          <w:sz w:val="24"/>
          <w:szCs w:val="24"/>
        </w:rPr>
        <w:t>t</w:t>
      </w:r>
      <w:r w:rsidR="00C342DB" w:rsidRPr="00B80953">
        <w:rPr>
          <w:rFonts w:ascii="Arial" w:hAnsi="Arial" w:cs="Arial"/>
          <w:sz w:val="24"/>
          <w:szCs w:val="24"/>
        </w:rPr>
        <w:t>ap</w:t>
      </w:r>
      <w:r w:rsidR="00C342DB">
        <w:rPr>
          <w:rFonts w:ascii="Arial" w:hAnsi="Arial" w:cs="Arial"/>
          <w:sz w:val="24"/>
          <w:szCs w:val="24"/>
        </w:rPr>
        <w:t>as da cadeia de gás natural</w:t>
      </w:r>
      <w:r w:rsidR="00C342DB">
        <w:rPr>
          <w:rFonts w:ascii="Arial" w:hAnsi="Arial" w:cs="Arial"/>
          <w:sz w:val="24"/>
          <w:szCs w:val="24"/>
        </w:rPr>
        <w:tab/>
      </w:r>
      <w:r w:rsidR="00F1689C">
        <w:rPr>
          <w:rFonts w:ascii="Arial" w:hAnsi="Arial" w:cs="Arial"/>
          <w:sz w:val="24"/>
          <w:szCs w:val="24"/>
        </w:rPr>
        <w:t>30</w:t>
      </w:r>
    </w:p>
    <w:p w14:paraId="6BA9FA69" w14:textId="35BE4097" w:rsidR="005C6D24" w:rsidRPr="00156A7B" w:rsidRDefault="005C6D24" w:rsidP="005638F6">
      <w:pPr>
        <w:tabs>
          <w:tab w:val="left" w:pos="1418"/>
          <w:tab w:val="left" w:leader="dot" w:pos="8789"/>
        </w:tabs>
        <w:spacing w:after="0" w:line="360" w:lineRule="auto"/>
        <w:ind w:left="1418" w:hanging="1418"/>
        <w:rPr>
          <w:rFonts w:ascii="Arial" w:hAnsi="Arial" w:cs="Arial"/>
          <w:sz w:val="24"/>
          <w:szCs w:val="24"/>
        </w:rPr>
      </w:pPr>
      <w:r w:rsidRPr="00156A7B">
        <w:rPr>
          <w:rFonts w:ascii="Arial" w:hAnsi="Arial" w:cs="Arial"/>
          <w:sz w:val="24"/>
          <w:szCs w:val="24"/>
        </w:rPr>
        <w:t>Figura 2</w:t>
      </w:r>
      <w:r w:rsidRPr="00156A7B">
        <w:rPr>
          <w:rFonts w:ascii="Arial" w:hAnsi="Arial" w:cs="Arial"/>
          <w:sz w:val="24"/>
          <w:szCs w:val="24"/>
        </w:rPr>
        <w:tab/>
        <w:t xml:space="preserve">Produção de gás </w:t>
      </w:r>
      <w:r w:rsidR="00C342DB">
        <w:rPr>
          <w:rFonts w:ascii="Arial" w:hAnsi="Arial" w:cs="Arial"/>
          <w:sz w:val="24"/>
          <w:szCs w:val="24"/>
        </w:rPr>
        <w:t>natural por operadora em 2016</w:t>
      </w:r>
      <w:r w:rsidR="00C342DB">
        <w:rPr>
          <w:rFonts w:ascii="Arial" w:hAnsi="Arial" w:cs="Arial"/>
          <w:sz w:val="24"/>
          <w:szCs w:val="24"/>
        </w:rPr>
        <w:tab/>
      </w:r>
      <w:r w:rsidR="00F228FB">
        <w:rPr>
          <w:rFonts w:ascii="Arial" w:hAnsi="Arial" w:cs="Arial"/>
          <w:sz w:val="24"/>
          <w:szCs w:val="24"/>
        </w:rPr>
        <w:t>3</w:t>
      </w:r>
      <w:r w:rsidR="00F1689C">
        <w:rPr>
          <w:rFonts w:ascii="Arial" w:hAnsi="Arial" w:cs="Arial"/>
          <w:sz w:val="24"/>
          <w:szCs w:val="24"/>
        </w:rPr>
        <w:t>1</w:t>
      </w:r>
    </w:p>
    <w:p w14:paraId="09A2F7C8" w14:textId="1EA81FCD" w:rsidR="00FE3EE9" w:rsidRPr="00156A7B" w:rsidRDefault="00FE3EE9" w:rsidP="005638F6">
      <w:pPr>
        <w:tabs>
          <w:tab w:val="left" w:pos="1418"/>
          <w:tab w:val="left" w:leader="dot" w:pos="8789"/>
        </w:tabs>
        <w:spacing w:after="0" w:line="360" w:lineRule="auto"/>
        <w:ind w:left="1418" w:hanging="1418"/>
        <w:rPr>
          <w:rFonts w:ascii="Arial" w:hAnsi="Arial" w:cs="Arial"/>
          <w:sz w:val="24"/>
          <w:szCs w:val="24"/>
        </w:rPr>
      </w:pPr>
      <w:r w:rsidRPr="00156A7B">
        <w:rPr>
          <w:rFonts w:ascii="Arial" w:hAnsi="Arial" w:cs="Arial"/>
          <w:sz w:val="24"/>
          <w:szCs w:val="24"/>
        </w:rPr>
        <w:t>Figura</w:t>
      </w:r>
      <w:r w:rsidR="005C6D24" w:rsidRPr="00156A7B">
        <w:rPr>
          <w:rFonts w:ascii="Arial" w:hAnsi="Arial" w:cs="Arial"/>
          <w:sz w:val="24"/>
          <w:szCs w:val="24"/>
        </w:rPr>
        <w:t xml:space="preserve"> 3</w:t>
      </w:r>
      <w:r w:rsidRPr="00156A7B">
        <w:rPr>
          <w:rFonts w:ascii="Arial" w:hAnsi="Arial" w:cs="Arial"/>
          <w:sz w:val="24"/>
          <w:szCs w:val="24"/>
        </w:rPr>
        <w:tab/>
        <w:t>Segmentação do consumo de gás natur</w:t>
      </w:r>
      <w:r w:rsidR="00C342DB">
        <w:rPr>
          <w:rFonts w:ascii="Arial" w:hAnsi="Arial" w:cs="Arial"/>
          <w:sz w:val="24"/>
          <w:szCs w:val="24"/>
        </w:rPr>
        <w:t>al (média 2017)</w:t>
      </w:r>
      <w:r w:rsidR="00C342DB">
        <w:rPr>
          <w:rFonts w:ascii="Arial" w:hAnsi="Arial" w:cs="Arial"/>
          <w:sz w:val="24"/>
          <w:szCs w:val="24"/>
        </w:rPr>
        <w:tab/>
        <w:t>3</w:t>
      </w:r>
      <w:r w:rsidR="00F1689C">
        <w:rPr>
          <w:rFonts w:ascii="Arial" w:hAnsi="Arial" w:cs="Arial"/>
          <w:sz w:val="24"/>
          <w:szCs w:val="24"/>
        </w:rPr>
        <w:t>4</w:t>
      </w:r>
    </w:p>
    <w:p w14:paraId="4C087764" w14:textId="651A70DE" w:rsidR="00FE3EE9" w:rsidRPr="00156A7B" w:rsidRDefault="00FE3EE9" w:rsidP="005638F6">
      <w:pPr>
        <w:tabs>
          <w:tab w:val="left" w:pos="1418"/>
          <w:tab w:val="left" w:leader="dot" w:pos="8789"/>
        </w:tabs>
        <w:spacing w:after="0" w:line="360" w:lineRule="auto"/>
        <w:ind w:left="1418" w:hanging="1418"/>
        <w:rPr>
          <w:rFonts w:ascii="Arial" w:hAnsi="Arial" w:cs="Arial"/>
          <w:sz w:val="24"/>
          <w:szCs w:val="24"/>
        </w:rPr>
      </w:pPr>
      <w:r w:rsidRPr="00156A7B">
        <w:rPr>
          <w:rFonts w:ascii="Arial" w:hAnsi="Arial" w:cs="Arial"/>
          <w:sz w:val="24"/>
          <w:szCs w:val="24"/>
        </w:rPr>
        <w:t>Figura</w:t>
      </w:r>
      <w:r w:rsidR="005C6D24" w:rsidRPr="00156A7B">
        <w:rPr>
          <w:rFonts w:ascii="Arial" w:hAnsi="Arial" w:cs="Arial"/>
          <w:sz w:val="24"/>
          <w:szCs w:val="24"/>
        </w:rPr>
        <w:t xml:space="preserve"> 4</w:t>
      </w:r>
      <w:r w:rsidRPr="00156A7B">
        <w:rPr>
          <w:rFonts w:ascii="Arial" w:hAnsi="Arial" w:cs="Arial"/>
          <w:sz w:val="24"/>
          <w:szCs w:val="24"/>
        </w:rPr>
        <w:tab/>
        <w:t xml:space="preserve">Segmentação da oferta total de gás </w:t>
      </w:r>
      <w:r w:rsidR="00C342DB">
        <w:rPr>
          <w:rFonts w:ascii="Arial" w:hAnsi="Arial" w:cs="Arial"/>
          <w:sz w:val="24"/>
          <w:szCs w:val="24"/>
        </w:rPr>
        <w:t>natural (média 2017)</w:t>
      </w:r>
      <w:r w:rsidR="00C342DB">
        <w:rPr>
          <w:rFonts w:ascii="Arial" w:hAnsi="Arial" w:cs="Arial"/>
          <w:sz w:val="24"/>
          <w:szCs w:val="24"/>
        </w:rPr>
        <w:tab/>
        <w:t>3</w:t>
      </w:r>
      <w:r w:rsidR="004366AB">
        <w:rPr>
          <w:rFonts w:ascii="Arial" w:hAnsi="Arial" w:cs="Arial"/>
          <w:sz w:val="24"/>
          <w:szCs w:val="24"/>
        </w:rPr>
        <w:t>5</w:t>
      </w:r>
    </w:p>
    <w:p w14:paraId="4B942444" w14:textId="78101224" w:rsidR="00FE3EE9" w:rsidRPr="00156A7B" w:rsidRDefault="005C6D24" w:rsidP="005638F6">
      <w:pPr>
        <w:tabs>
          <w:tab w:val="left" w:pos="1418"/>
          <w:tab w:val="left" w:leader="dot" w:pos="8789"/>
        </w:tabs>
        <w:spacing w:after="0" w:line="360" w:lineRule="auto"/>
        <w:ind w:left="1418" w:hanging="1418"/>
        <w:rPr>
          <w:rFonts w:ascii="Arial" w:hAnsi="Arial" w:cs="Arial"/>
          <w:sz w:val="24"/>
          <w:szCs w:val="24"/>
        </w:rPr>
      </w:pPr>
      <w:r w:rsidRPr="00156A7B">
        <w:rPr>
          <w:rFonts w:ascii="Arial" w:hAnsi="Arial" w:cs="Arial"/>
          <w:sz w:val="24"/>
          <w:szCs w:val="24"/>
        </w:rPr>
        <w:t>Figura 5</w:t>
      </w:r>
      <w:r w:rsidR="00FE3EE9" w:rsidRPr="00156A7B">
        <w:rPr>
          <w:rFonts w:ascii="Arial" w:hAnsi="Arial" w:cs="Arial"/>
          <w:sz w:val="24"/>
          <w:szCs w:val="24"/>
        </w:rPr>
        <w:tab/>
        <w:t>Balanço esquemático de gás natural no Brasil (em milhões de           m</w:t>
      </w:r>
      <w:r w:rsidR="00FE3EE9" w:rsidRPr="00156A7B">
        <w:rPr>
          <w:rFonts w:ascii="Arial" w:hAnsi="Arial" w:cs="Arial"/>
          <w:sz w:val="24"/>
          <w:szCs w:val="24"/>
          <w:vertAlign w:val="superscript"/>
        </w:rPr>
        <w:t>3</w:t>
      </w:r>
      <w:r w:rsidR="00C342DB">
        <w:rPr>
          <w:rFonts w:ascii="Arial" w:hAnsi="Arial" w:cs="Arial"/>
          <w:sz w:val="24"/>
          <w:szCs w:val="24"/>
        </w:rPr>
        <w:t>/dia)</w:t>
      </w:r>
      <w:r w:rsidR="00C342DB">
        <w:rPr>
          <w:rFonts w:ascii="Arial" w:hAnsi="Arial" w:cs="Arial"/>
          <w:sz w:val="24"/>
          <w:szCs w:val="24"/>
        </w:rPr>
        <w:tab/>
        <w:t>3</w:t>
      </w:r>
      <w:r w:rsidR="004366AB">
        <w:rPr>
          <w:rFonts w:ascii="Arial" w:hAnsi="Arial" w:cs="Arial"/>
          <w:sz w:val="24"/>
          <w:szCs w:val="24"/>
        </w:rPr>
        <w:t>6</w:t>
      </w:r>
    </w:p>
    <w:p w14:paraId="7BD918F5" w14:textId="39876788" w:rsidR="00FE3EE9" w:rsidRPr="00156A7B" w:rsidRDefault="005C6D24" w:rsidP="005638F6">
      <w:pPr>
        <w:tabs>
          <w:tab w:val="left" w:pos="1418"/>
          <w:tab w:val="left" w:leader="dot" w:pos="8789"/>
        </w:tabs>
        <w:spacing w:after="0" w:line="360" w:lineRule="auto"/>
        <w:ind w:left="1418" w:hanging="1418"/>
        <w:rPr>
          <w:rFonts w:ascii="Arial" w:hAnsi="Arial" w:cs="Arial"/>
          <w:sz w:val="24"/>
          <w:szCs w:val="24"/>
        </w:rPr>
      </w:pPr>
      <w:r w:rsidRPr="00156A7B">
        <w:rPr>
          <w:rFonts w:ascii="Arial" w:hAnsi="Arial" w:cs="Arial"/>
          <w:sz w:val="24"/>
          <w:szCs w:val="24"/>
        </w:rPr>
        <w:t>Figura 6</w:t>
      </w:r>
      <w:r w:rsidR="00FE3EE9" w:rsidRPr="00156A7B">
        <w:rPr>
          <w:rFonts w:ascii="Arial" w:hAnsi="Arial" w:cs="Arial"/>
          <w:sz w:val="24"/>
          <w:szCs w:val="24"/>
        </w:rPr>
        <w:tab/>
        <w:t>Oscilação de preço das ações d</w:t>
      </w:r>
      <w:r w:rsidR="00C342DB">
        <w:rPr>
          <w:rFonts w:ascii="Arial" w:hAnsi="Arial" w:cs="Arial"/>
          <w:sz w:val="24"/>
          <w:szCs w:val="24"/>
        </w:rPr>
        <w:t>a Petrobras entre 2013 e 2017</w:t>
      </w:r>
      <w:r w:rsidR="00C342DB">
        <w:rPr>
          <w:rFonts w:ascii="Arial" w:hAnsi="Arial" w:cs="Arial"/>
          <w:sz w:val="24"/>
          <w:szCs w:val="24"/>
        </w:rPr>
        <w:tab/>
        <w:t>3</w:t>
      </w:r>
      <w:r w:rsidR="004366AB">
        <w:rPr>
          <w:rFonts w:ascii="Arial" w:hAnsi="Arial" w:cs="Arial"/>
          <w:sz w:val="24"/>
          <w:szCs w:val="24"/>
        </w:rPr>
        <w:t>8</w:t>
      </w:r>
    </w:p>
    <w:p w14:paraId="79268FBF" w14:textId="1DD0E27C" w:rsidR="00E76FB1" w:rsidRPr="00156A7B" w:rsidRDefault="005C6D24" w:rsidP="005638F6">
      <w:pPr>
        <w:tabs>
          <w:tab w:val="left" w:pos="1418"/>
          <w:tab w:val="left" w:leader="dot" w:pos="8789"/>
        </w:tabs>
        <w:spacing w:after="0" w:line="360" w:lineRule="auto"/>
        <w:ind w:left="1418" w:hanging="1418"/>
        <w:rPr>
          <w:rFonts w:ascii="Arial" w:hAnsi="Arial" w:cs="Arial"/>
          <w:sz w:val="24"/>
          <w:szCs w:val="24"/>
        </w:rPr>
      </w:pPr>
      <w:r w:rsidRPr="00156A7B">
        <w:rPr>
          <w:rFonts w:ascii="Arial" w:hAnsi="Arial" w:cs="Arial"/>
          <w:sz w:val="24"/>
          <w:szCs w:val="24"/>
        </w:rPr>
        <w:t>Figura 7</w:t>
      </w:r>
      <w:r w:rsidR="00DA0B2E" w:rsidRPr="00156A7B">
        <w:rPr>
          <w:rFonts w:ascii="Arial" w:hAnsi="Arial" w:cs="Arial"/>
          <w:sz w:val="24"/>
          <w:szCs w:val="24"/>
        </w:rPr>
        <w:tab/>
        <w:t>Divisão dos S</w:t>
      </w:r>
      <w:r w:rsidR="00E76FB1" w:rsidRPr="00156A7B">
        <w:rPr>
          <w:rFonts w:ascii="Arial" w:hAnsi="Arial" w:cs="Arial"/>
          <w:sz w:val="24"/>
          <w:szCs w:val="24"/>
        </w:rPr>
        <w:t>ubcomitês d</w:t>
      </w:r>
      <w:r w:rsidR="005251AB">
        <w:rPr>
          <w:rFonts w:ascii="Arial" w:hAnsi="Arial" w:cs="Arial"/>
          <w:sz w:val="24"/>
          <w:szCs w:val="24"/>
        </w:rPr>
        <w:t>a Iniciativa</w:t>
      </w:r>
      <w:r w:rsidR="005251AB" w:rsidRPr="00EB5E52">
        <w:rPr>
          <w:rFonts w:ascii="Arial" w:hAnsi="Arial" w:cs="Arial"/>
          <w:sz w:val="24"/>
          <w:szCs w:val="24"/>
        </w:rPr>
        <w:t xml:space="preserve"> Gás para Crescer</w:t>
      </w:r>
      <w:r w:rsidR="00E76FB1" w:rsidRPr="00156A7B">
        <w:rPr>
          <w:rFonts w:ascii="Arial" w:hAnsi="Arial" w:cs="Arial"/>
          <w:sz w:val="24"/>
          <w:szCs w:val="24"/>
        </w:rPr>
        <w:t>, com s</w:t>
      </w:r>
      <w:r w:rsidR="007E5628" w:rsidRPr="00156A7B">
        <w:rPr>
          <w:rFonts w:ascii="Arial" w:hAnsi="Arial" w:cs="Arial"/>
          <w:sz w:val="24"/>
          <w:szCs w:val="24"/>
        </w:rPr>
        <w:t>e</w:t>
      </w:r>
      <w:r w:rsidR="00C342DB">
        <w:rPr>
          <w:rFonts w:ascii="Arial" w:hAnsi="Arial" w:cs="Arial"/>
          <w:sz w:val="24"/>
          <w:szCs w:val="24"/>
        </w:rPr>
        <w:t>us relatores e coordenadores</w:t>
      </w:r>
      <w:r w:rsidR="00C342DB">
        <w:rPr>
          <w:rFonts w:ascii="Arial" w:hAnsi="Arial" w:cs="Arial"/>
          <w:sz w:val="24"/>
          <w:szCs w:val="24"/>
        </w:rPr>
        <w:tab/>
      </w:r>
      <w:r w:rsidR="004366AB">
        <w:rPr>
          <w:rFonts w:ascii="Arial" w:hAnsi="Arial" w:cs="Arial"/>
          <w:sz w:val="24"/>
          <w:szCs w:val="24"/>
        </w:rPr>
        <w:t>40</w:t>
      </w:r>
    </w:p>
    <w:p w14:paraId="19ABDB60" w14:textId="051BE998" w:rsidR="00362317" w:rsidRPr="00156A7B" w:rsidRDefault="005C6D24" w:rsidP="005638F6">
      <w:pPr>
        <w:tabs>
          <w:tab w:val="left" w:pos="1418"/>
          <w:tab w:val="left" w:leader="dot" w:pos="8789"/>
        </w:tabs>
        <w:spacing w:after="0" w:line="360" w:lineRule="auto"/>
        <w:ind w:left="1418" w:hanging="1418"/>
        <w:rPr>
          <w:rFonts w:ascii="Arial" w:hAnsi="Arial" w:cs="Arial"/>
          <w:sz w:val="24"/>
          <w:szCs w:val="24"/>
        </w:rPr>
      </w:pPr>
      <w:r w:rsidRPr="00156A7B">
        <w:rPr>
          <w:rFonts w:ascii="Arial" w:hAnsi="Arial" w:cs="Arial"/>
          <w:sz w:val="24"/>
          <w:szCs w:val="24"/>
        </w:rPr>
        <w:t>Figura 8</w:t>
      </w:r>
      <w:r w:rsidR="00362317" w:rsidRPr="00156A7B">
        <w:rPr>
          <w:rFonts w:ascii="Arial" w:hAnsi="Arial" w:cs="Arial"/>
          <w:sz w:val="24"/>
          <w:szCs w:val="24"/>
        </w:rPr>
        <w:tab/>
        <w:t xml:space="preserve">Mapa com os gasodutos de transporte de gás natural no Brasil   </w:t>
      </w:r>
      <w:proofErr w:type="gramStart"/>
      <w:r w:rsidR="00362317" w:rsidRPr="00156A7B">
        <w:rPr>
          <w:rFonts w:ascii="Arial" w:hAnsi="Arial" w:cs="Arial"/>
          <w:sz w:val="24"/>
          <w:szCs w:val="24"/>
        </w:rPr>
        <w:t xml:space="preserve">   </w:t>
      </w:r>
      <w:r w:rsidR="00C342DB">
        <w:rPr>
          <w:rFonts w:ascii="Arial" w:hAnsi="Arial" w:cs="Arial"/>
          <w:sz w:val="24"/>
          <w:szCs w:val="24"/>
        </w:rPr>
        <w:t>(</w:t>
      </w:r>
      <w:proofErr w:type="gramEnd"/>
      <w:r w:rsidR="00C342DB">
        <w:rPr>
          <w:rFonts w:ascii="Arial" w:hAnsi="Arial" w:cs="Arial"/>
          <w:sz w:val="24"/>
          <w:szCs w:val="24"/>
        </w:rPr>
        <w:t>2016)</w:t>
      </w:r>
      <w:r w:rsidR="00C342DB">
        <w:rPr>
          <w:rFonts w:ascii="Arial" w:hAnsi="Arial" w:cs="Arial"/>
          <w:sz w:val="24"/>
          <w:szCs w:val="24"/>
        </w:rPr>
        <w:tab/>
      </w:r>
      <w:r w:rsidR="009A344C">
        <w:rPr>
          <w:rFonts w:ascii="Arial" w:hAnsi="Arial" w:cs="Arial"/>
          <w:sz w:val="24"/>
          <w:szCs w:val="24"/>
        </w:rPr>
        <w:t>4</w:t>
      </w:r>
      <w:r w:rsidR="00891948">
        <w:rPr>
          <w:rFonts w:ascii="Arial" w:hAnsi="Arial" w:cs="Arial"/>
          <w:sz w:val="24"/>
          <w:szCs w:val="24"/>
        </w:rPr>
        <w:t>3</w:t>
      </w:r>
    </w:p>
    <w:p w14:paraId="0B04F6EE" w14:textId="4D0171A0" w:rsidR="00CC5185" w:rsidRPr="00156A7B" w:rsidRDefault="00A23911" w:rsidP="00CC5185">
      <w:pPr>
        <w:tabs>
          <w:tab w:val="left" w:pos="1418"/>
          <w:tab w:val="left" w:leader="dot" w:pos="8789"/>
        </w:tabs>
        <w:spacing w:after="0" w:line="360" w:lineRule="auto"/>
        <w:ind w:left="1418" w:hanging="1418"/>
        <w:rPr>
          <w:rFonts w:ascii="Arial" w:hAnsi="Arial" w:cs="Arial"/>
          <w:sz w:val="24"/>
          <w:szCs w:val="24"/>
        </w:rPr>
      </w:pPr>
      <w:r w:rsidRPr="00156A7B">
        <w:rPr>
          <w:rFonts w:ascii="Arial" w:hAnsi="Arial" w:cs="Arial"/>
          <w:sz w:val="24"/>
          <w:szCs w:val="24"/>
        </w:rPr>
        <w:t>Figura 9</w:t>
      </w:r>
      <w:r w:rsidRPr="00156A7B">
        <w:rPr>
          <w:rFonts w:ascii="Arial" w:hAnsi="Arial" w:cs="Arial"/>
          <w:sz w:val="24"/>
          <w:szCs w:val="24"/>
        </w:rPr>
        <w:tab/>
      </w:r>
      <w:proofErr w:type="spellStart"/>
      <w:r w:rsidRPr="00156A7B">
        <w:rPr>
          <w:rFonts w:ascii="Arial" w:hAnsi="Arial" w:cs="Arial"/>
          <w:i/>
          <w:sz w:val="24"/>
          <w:szCs w:val="24"/>
        </w:rPr>
        <w:t>Gas</w:t>
      </w:r>
      <w:proofErr w:type="spellEnd"/>
      <w:r w:rsidRPr="00156A7B">
        <w:rPr>
          <w:rFonts w:ascii="Arial" w:hAnsi="Arial" w:cs="Arial"/>
          <w:i/>
          <w:sz w:val="24"/>
          <w:szCs w:val="24"/>
        </w:rPr>
        <w:t xml:space="preserve"> Board</w:t>
      </w:r>
      <w:r w:rsidR="00B1716A">
        <w:rPr>
          <w:rFonts w:ascii="Arial" w:hAnsi="Arial" w:cs="Arial"/>
          <w:sz w:val="24"/>
          <w:szCs w:val="24"/>
        </w:rPr>
        <w:tab/>
      </w:r>
      <w:r w:rsidR="00916198">
        <w:rPr>
          <w:rFonts w:ascii="Arial" w:hAnsi="Arial" w:cs="Arial"/>
          <w:sz w:val="24"/>
          <w:szCs w:val="24"/>
        </w:rPr>
        <w:t>7</w:t>
      </w:r>
      <w:r w:rsidR="008918C0">
        <w:rPr>
          <w:rFonts w:ascii="Arial" w:hAnsi="Arial" w:cs="Arial"/>
          <w:sz w:val="24"/>
          <w:szCs w:val="24"/>
        </w:rPr>
        <w:t>3</w:t>
      </w:r>
    </w:p>
    <w:p w14:paraId="0732D3E9" w14:textId="479AF110" w:rsidR="00CC5185" w:rsidRPr="00156A7B" w:rsidRDefault="00520FA3" w:rsidP="00CC5185">
      <w:pPr>
        <w:tabs>
          <w:tab w:val="left" w:pos="1418"/>
          <w:tab w:val="left" w:leader="dot" w:pos="8789"/>
        </w:tabs>
        <w:spacing w:after="0" w:line="360" w:lineRule="auto"/>
        <w:ind w:left="1418" w:hanging="1418"/>
        <w:rPr>
          <w:rFonts w:ascii="Arial" w:hAnsi="Arial" w:cs="Arial"/>
          <w:sz w:val="24"/>
          <w:szCs w:val="24"/>
        </w:rPr>
      </w:pPr>
      <w:r w:rsidRPr="00156A7B">
        <w:rPr>
          <w:rFonts w:ascii="Arial" w:hAnsi="Arial" w:cs="Arial"/>
          <w:sz w:val="24"/>
          <w:szCs w:val="24"/>
        </w:rPr>
        <w:t>Figura 10</w:t>
      </w:r>
      <w:r w:rsidRPr="00156A7B">
        <w:rPr>
          <w:rFonts w:ascii="Arial" w:hAnsi="Arial" w:cs="Arial"/>
          <w:sz w:val="24"/>
          <w:szCs w:val="24"/>
        </w:rPr>
        <w:tab/>
      </w:r>
      <w:r w:rsidR="00B1716A">
        <w:rPr>
          <w:rFonts w:ascii="Arial" w:hAnsi="Arial" w:cs="Arial"/>
          <w:sz w:val="24"/>
          <w:szCs w:val="24"/>
        </w:rPr>
        <w:t xml:space="preserve">Privatizações </w:t>
      </w:r>
      <w:r w:rsidR="00B1716A" w:rsidRPr="0051439F">
        <w:rPr>
          <w:rFonts w:ascii="Arial" w:hAnsi="Arial" w:cs="Arial"/>
          <w:sz w:val="24"/>
          <w:szCs w:val="24"/>
        </w:rPr>
        <w:t xml:space="preserve">na </w:t>
      </w:r>
      <w:r w:rsidR="0051439F" w:rsidRPr="0051439F">
        <w:rPr>
          <w:rFonts w:ascii="Arial" w:hAnsi="Arial" w:cs="Arial"/>
          <w:sz w:val="24"/>
          <w:szCs w:val="24"/>
        </w:rPr>
        <w:t>E</w:t>
      </w:r>
      <w:r w:rsidR="00B1716A" w:rsidRPr="0051439F">
        <w:rPr>
          <w:rFonts w:ascii="Arial" w:hAnsi="Arial" w:cs="Arial"/>
          <w:sz w:val="24"/>
          <w:szCs w:val="24"/>
        </w:rPr>
        <w:t>ra Thatcher</w:t>
      </w:r>
      <w:r w:rsidR="00B1716A">
        <w:rPr>
          <w:rFonts w:ascii="Arial" w:hAnsi="Arial" w:cs="Arial"/>
          <w:sz w:val="24"/>
          <w:szCs w:val="24"/>
        </w:rPr>
        <w:tab/>
      </w:r>
      <w:r w:rsidR="00324DCA">
        <w:rPr>
          <w:rFonts w:ascii="Arial" w:hAnsi="Arial" w:cs="Arial"/>
          <w:sz w:val="24"/>
          <w:szCs w:val="24"/>
        </w:rPr>
        <w:t>7</w:t>
      </w:r>
      <w:r w:rsidR="008918C0">
        <w:rPr>
          <w:rFonts w:ascii="Arial" w:hAnsi="Arial" w:cs="Arial"/>
          <w:sz w:val="24"/>
          <w:szCs w:val="24"/>
        </w:rPr>
        <w:t>7</w:t>
      </w:r>
    </w:p>
    <w:p w14:paraId="27387FA9" w14:textId="1D7BA167" w:rsidR="00CC5185" w:rsidRPr="00156A7B" w:rsidRDefault="00CC5185" w:rsidP="00CC5185">
      <w:pPr>
        <w:tabs>
          <w:tab w:val="left" w:pos="1418"/>
          <w:tab w:val="left" w:leader="dot" w:pos="8789"/>
        </w:tabs>
        <w:spacing w:after="0" w:line="360" w:lineRule="auto"/>
        <w:ind w:left="1418" w:hanging="1418"/>
        <w:rPr>
          <w:rFonts w:ascii="Arial" w:hAnsi="Arial" w:cs="Arial"/>
          <w:sz w:val="24"/>
          <w:szCs w:val="24"/>
        </w:rPr>
      </w:pPr>
      <w:r w:rsidRPr="00156A7B">
        <w:rPr>
          <w:rFonts w:ascii="Arial" w:hAnsi="Arial" w:cs="Arial"/>
          <w:sz w:val="24"/>
          <w:szCs w:val="24"/>
        </w:rPr>
        <w:t>Figura 11</w:t>
      </w:r>
      <w:r w:rsidRPr="00156A7B">
        <w:rPr>
          <w:rFonts w:ascii="Arial" w:hAnsi="Arial" w:cs="Arial"/>
          <w:sz w:val="24"/>
          <w:szCs w:val="24"/>
        </w:rPr>
        <w:tab/>
      </w:r>
      <w:r w:rsidR="00326DF9" w:rsidRPr="00156A7B">
        <w:rPr>
          <w:rFonts w:ascii="Arial" w:hAnsi="Arial" w:cs="Arial"/>
          <w:sz w:val="24"/>
          <w:szCs w:val="24"/>
        </w:rPr>
        <w:t xml:space="preserve">Estrutura da </w:t>
      </w:r>
      <w:r w:rsidR="00326DF9" w:rsidRPr="00156A7B">
        <w:rPr>
          <w:rFonts w:ascii="Arial" w:hAnsi="Arial" w:cs="Arial"/>
          <w:i/>
          <w:sz w:val="24"/>
          <w:szCs w:val="24"/>
        </w:rPr>
        <w:t xml:space="preserve">British </w:t>
      </w:r>
      <w:proofErr w:type="spellStart"/>
      <w:r w:rsidR="00326DF9" w:rsidRPr="00156A7B">
        <w:rPr>
          <w:rFonts w:ascii="Arial" w:hAnsi="Arial" w:cs="Arial"/>
          <w:i/>
          <w:sz w:val="24"/>
          <w:szCs w:val="24"/>
        </w:rPr>
        <w:t>Gas</w:t>
      </w:r>
      <w:proofErr w:type="spellEnd"/>
      <w:r w:rsidR="00326DF9" w:rsidRPr="00156A7B">
        <w:rPr>
          <w:rFonts w:ascii="Arial" w:hAnsi="Arial" w:cs="Arial"/>
          <w:sz w:val="24"/>
          <w:szCs w:val="24"/>
        </w:rPr>
        <w:t xml:space="preserve"> em 1994</w:t>
      </w:r>
      <w:r w:rsidRPr="00156A7B">
        <w:rPr>
          <w:rFonts w:ascii="Arial" w:hAnsi="Arial" w:cs="Arial"/>
          <w:sz w:val="24"/>
          <w:szCs w:val="24"/>
        </w:rPr>
        <w:tab/>
      </w:r>
      <w:r w:rsidR="00431413">
        <w:rPr>
          <w:rFonts w:ascii="Arial" w:hAnsi="Arial" w:cs="Arial"/>
          <w:sz w:val="24"/>
          <w:szCs w:val="24"/>
        </w:rPr>
        <w:t>8</w:t>
      </w:r>
      <w:r w:rsidR="008918C0">
        <w:rPr>
          <w:rFonts w:ascii="Arial" w:hAnsi="Arial" w:cs="Arial"/>
          <w:sz w:val="24"/>
          <w:szCs w:val="24"/>
        </w:rPr>
        <w:t>3</w:t>
      </w:r>
    </w:p>
    <w:p w14:paraId="5FA7DA2E" w14:textId="31330E62" w:rsidR="00CC5185" w:rsidRPr="00156A7B" w:rsidRDefault="00CC5185" w:rsidP="00CC5185">
      <w:pPr>
        <w:tabs>
          <w:tab w:val="left" w:pos="1418"/>
          <w:tab w:val="left" w:leader="dot" w:pos="8789"/>
        </w:tabs>
        <w:spacing w:after="0" w:line="360" w:lineRule="auto"/>
        <w:ind w:left="1418" w:hanging="1418"/>
        <w:rPr>
          <w:rFonts w:ascii="Arial" w:hAnsi="Arial" w:cs="Arial"/>
          <w:sz w:val="24"/>
          <w:szCs w:val="24"/>
        </w:rPr>
      </w:pPr>
      <w:r w:rsidRPr="00156A7B">
        <w:rPr>
          <w:rFonts w:ascii="Arial" w:hAnsi="Arial" w:cs="Arial"/>
          <w:sz w:val="24"/>
          <w:szCs w:val="24"/>
        </w:rPr>
        <w:t>Figura 12</w:t>
      </w:r>
      <w:r w:rsidRPr="00156A7B">
        <w:rPr>
          <w:rFonts w:ascii="Arial" w:hAnsi="Arial" w:cs="Arial"/>
          <w:sz w:val="24"/>
          <w:szCs w:val="24"/>
        </w:rPr>
        <w:tab/>
      </w:r>
      <w:r w:rsidR="00F60087" w:rsidRPr="00156A7B">
        <w:rPr>
          <w:rFonts w:ascii="Arial" w:hAnsi="Arial" w:cs="Arial"/>
          <w:sz w:val="24"/>
          <w:szCs w:val="24"/>
        </w:rPr>
        <w:t xml:space="preserve">Evolução da estrutura da </w:t>
      </w:r>
      <w:r w:rsidR="00F60087" w:rsidRPr="00156A7B">
        <w:rPr>
          <w:rFonts w:ascii="Arial" w:hAnsi="Arial" w:cs="Arial"/>
          <w:i/>
          <w:sz w:val="24"/>
          <w:szCs w:val="24"/>
        </w:rPr>
        <w:t xml:space="preserve">British </w:t>
      </w:r>
      <w:proofErr w:type="spellStart"/>
      <w:r w:rsidR="00F60087" w:rsidRPr="00156A7B">
        <w:rPr>
          <w:rFonts w:ascii="Arial" w:hAnsi="Arial" w:cs="Arial"/>
          <w:i/>
          <w:sz w:val="24"/>
          <w:szCs w:val="24"/>
        </w:rPr>
        <w:t>Gas</w:t>
      </w:r>
      <w:proofErr w:type="spellEnd"/>
      <w:r w:rsidR="00F60087" w:rsidRPr="00156A7B">
        <w:rPr>
          <w:rFonts w:ascii="Arial" w:hAnsi="Arial" w:cs="Arial"/>
          <w:sz w:val="24"/>
          <w:szCs w:val="24"/>
        </w:rPr>
        <w:t xml:space="preserve"> entre 1986 e 2016</w:t>
      </w:r>
      <w:r w:rsidR="00B1716A">
        <w:rPr>
          <w:rFonts w:ascii="Arial" w:hAnsi="Arial" w:cs="Arial"/>
          <w:sz w:val="24"/>
          <w:szCs w:val="24"/>
        </w:rPr>
        <w:tab/>
      </w:r>
      <w:r w:rsidR="00942711">
        <w:rPr>
          <w:rFonts w:ascii="Arial" w:hAnsi="Arial" w:cs="Arial"/>
          <w:sz w:val="24"/>
          <w:szCs w:val="24"/>
        </w:rPr>
        <w:t>8</w:t>
      </w:r>
      <w:r w:rsidR="008918C0">
        <w:rPr>
          <w:rFonts w:ascii="Arial" w:hAnsi="Arial" w:cs="Arial"/>
          <w:sz w:val="24"/>
          <w:szCs w:val="24"/>
        </w:rPr>
        <w:t>4</w:t>
      </w:r>
    </w:p>
    <w:p w14:paraId="456A0D9F" w14:textId="4E53AA0F" w:rsidR="00CC5185" w:rsidRPr="00156A7B" w:rsidRDefault="00CC5185" w:rsidP="00CC5185">
      <w:pPr>
        <w:tabs>
          <w:tab w:val="left" w:pos="1418"/>
          <w:tab w:val="left" w:leader="dot" w:pos="8789"/>
        </w:tabs>
        <w:spacing w:after="0" w:line="360" w:lineRule="auto"/>
        <w:ind w:left="1418" w:hanging="1418"/>
        <w:rPr>
          <w:rFonts w:ascii="Arial" w:hAnsi="Arial" w:cs="Arial"/>
          <w:sz w:val="24"/>
          <w:szCs w:val="24"/>
        </w:rPr>
      </w:pPr>
      <w:r w:rsidRPr="00156A7B">
        <w:rPr>
          <w:rFonts w:ascii="Arial" w:hAnsi="Arial" w:cs="Arial"/>
          <w:sz w:val="24"/>
          <w:szCs w:val="24"/>
        </w:rPr>
        <w:t>Figura 13</w:t>
      </w:r>
      <w:r w:rsidRPr="00156A7B">
        <w:rPr>
          <w:rFonts w:ascii="Arial" w:hAnsi="Arial" w:cs="Arial"/>
          <w:sz w:val="24"/>
          <w:szCs w:val="24"/>
        </w:rPr>
        <w:tab/>
      </w:r>
      <w:r w:rsidR="006C5400" w:rsidRPr="00156A7B">
        <w:rPr>
          <w:rFonts w:ascii="Arial" w:hAnsi="Arial" w:cs="Arial"/>
          <w:sz w:val="24"/>
          <w:szCs w:val="24"/>
        </w:rPr>
        <w:t>Principa</w:t>
      </w:r>
      <w:r w:rsidR="00B1716A">
        <w:rPr>
          <w:rFonts w:ascii="Arial" w:hAnsi="Arial" w:cs="Arial"/>
          <w:sz w:val="24"/>
          <w:szCs w:val="24"/>
        </w:rPr>
        <w:t>is responsabilidades do OFGE</w:t>
      </w:r>
      <w:r w:rsidR="00B1716A" w:rsidRPr="006B248D">
        <w:rPr>
          <w:rFonts w:ascii="Arial" w:hAnsi="Arial" w:cs="Arial"/>
          <w:sz w:val="24"/>
          <w:szCs w:val="24"/>
        </w:rPr>
        <w:t>M</w:t>
      </w:r>
      <w:r w:rsidR="00B1716A">
        <w:rPr>
          <w:rFonts w:ascii="Arial" w:hAnsi="Arial" w:cs="Arial"/>
          <w:sz w:val="24"/>
          <w:szCs w:val="24"/>
        </w:rPr>
        <w:tab/>
      </w:r>
      <w:r w:rsidR="00975ED1">
        <w:rPr>
          <w:rFonts w:ascii="Arial" w:hAnsi="Arial" w:cs="Arial"/>
          <w:sz w:val="24"/>
          <w:szCs w:val="24"/>
        </w:rPr>
        <w:t>8</w:t>
      </w:r>
      <w:r w:rsidR="008918C0">
        <w:rPr>
          <w:rFonts w:ascii="Arial" w:hAnsi="Arial" w:cs="Arial"/>
          <w:sz w:val="24"/>
          <w:szCs w:val="24"/>
        </w:rPr>
        <w:t>5</w:t>
      </w:r>
    </w:p>
    <w:p w14:paraId="11893AA1" w14:textId="48EF46DF" w:rsidR="00CC5185" w:rsidRPr="00156A7B" w:rsidRDefault="00CC5185" w:rsidP="00CC5185">
      <w:pPr>
        <w:tabs>
          <w:tab w:val="left" w:pos="1418"/>
          <w:tab w:val="left" w:leader="dot" w:pos="8789"/>
        </w:tabs>
        <w:spacing w:after="0" w:line="360" w:lineRule="auto"/>
        <w:ind w:left="1418" w:hanging="1418"/>
        <w:rPr>
          <w:rFonts w:ascii="Arial" w:hAnsi="Arial" w:cs="Arial"/>
          <w:sz w:val="24"/>
          <w:szCs w:val="24"/>
        </w:rPr>
      </w:pPr>
      <w:r w:rsidRPr="00156A7B">
        <w:rPr>
          <w:rFonts w:ascii="Arial" w:hAnsi="Arial" w:cs="Arial"/>
          <w:sz w:val="24"/>
          <w:szCs w:val="24"/>
        </w:rPr>
        <w:t>Figura 14</w:t>
      </w:r>
      <w:r w:rsidRPr="00156A7B">
        <w:rPr>
          <w:rFonts w:ascii="Arial" w:hAnsi="Arial" w:cs="Arial"/>
          <w:sz w:val="24"/>
          <w:szCs w:val="24"/>
        </w:rPr>
        <w:tab/>
      </w:r>
      <w:r w:rsidR="00DA3EFD" w:rsidRPr="00156A7B">
        <w:rPr>
          <w:rFonts w:ascii="Arial" w:hAnsi="Arial" w:cs="Arial"/>
          <w:sz w:val="24"/>
          <w:szCs w:val="24"/>
        </w:rPr>
        <w:t>Número de fornecedores registrados por tipo de energia</w:t>
      </w:r>
      <w:r w:rsidR="00DA3EFD" w:rsidRPr="00156A7B">
        <w:rPr>
          <w:rFonts w:ascii="Arial" w:hAnsi="Arial" w:cs="Arial"/>
          <w:sz w:val="24"/>
          <w:szCs w:val="24"/>
        </w:rPr>
        <w:tab/>
      </w:r>
      <w:r w:rsidR="00A34BD1">
        <w:rPr>
          <w:rFonts w:ascii="Arial" w:hAnsi="Arial" w:cs="Arial"/>
          <w:sz w:val="24"/>
          <w:szCs w:val="24"/>
        </w:rPr>
        <w:t>8</w:t>
      </w:r>
      <w:r w:rsidR="008918C0">
        <w:rPr>
          <w:rFonts w:ascii="Arial" w:hAnsi="Arial" w:cs="Arial"/>
          <w:sz w:val="24"/>
          <w:szCs w:val="24"/>
        </w:rPr>
        <w:t>6</w:t>
      </w:r>
    </w:p>
    <w:p w14:paraId="589AF240" w14:textId="7E639E12" w:rsidR="00CC5185" w:rsidRPr="00A513C6" w:rsidRDefault="00CC5185" w:rsidP="00CC5185">
      <w:pPr>
        <w:tabs>
          <w:tab w:val="left" w:pos="1418"/>
          <w:tab w:val="left" w:leader="dot" w:pos="8789"/>
        </w:tabs>
        <w:spacing w:after="0" w:line="360" w:lineRule="auto"/>
        <w:ind w:left="1418" w:hanging="1418"/>
        <w:rPr>
          <w:rFonts w:ascii="Arial" w:hAnsi="Arial" w:cs="Arial"/>
          <w:sz w:val="24"/>
          <w:szCs w:val="24"/>
        </w:rPr>
      </w:pPr>
      <w:r w:rsidRPr="00A513C6">
        <w:rPr>
          <w:rFonts w:ascii="Arial" w:hAnsi="Arial" w:cs="Arial"/>
          <w:sz w:val="24"/>
          <w:szCs w:val="24"/>
        </w:rPr>
        <w:t>Figura 15</w:t>
      </w:r>
      <w:r w:rsidRPr="00A513C6">
        <w:rPr>
          <w:rFonts w:ascii="Arial" w:hAnsi="Arial" w:cs="Arial"/>
          <w:sz w:val="24"/>
          <w:szCs w:val="24"/>
        </w:rPr>
        <w:tab/>
      </w:r>
      <w:r w:rsidR="00A513C6" w:rsidRPr="009F7AA2">
        <w:rPr>
          <w:rFonts w:ascii="Arial" w:hAnsi="Arial" w:cs="Arial"/>
          <w:sz w:val="24"/>
          <w:szCs w:val="24"/>
        </w:rPr>
        <w:t>Etapas fundamentais</w:t>
      </w:r>
      <w:r w:rsidR="00A513C6" w:rsidRPr="00A513C6">
        <w:rPr>
          <w:rFonts w:ascii="Arial" w:hAnsi="Arial" w:cs="Arial"/>
          <w:sz w:val="24"/>
          <w:szCs w:val="24"/>
        </w:rPr>
        <w:t xml:space="preserve"> na abertura do mercado de gás natural no </w:t>
      </w:r>
      <w:r w:rsidR="00A513C6">
        <w:rPr>
          <w:rFonts w:ascii="Arial" w:hAnsi="Arial" w:cs="Arial"/>
          <w:sz w:val="24"/>
          <w:szCs w:val="24"/>
        </w:rPr>
        <w:t xml:space="preserve">   </w:t>
      </w:r>
      <w:r w:rsidR="00B1716A">
        <w:rPr>
          <w:rFonts w:ascii="Arial" w:hAnsi="Arial" w:cs="Arial"/>
          <w:sz w:val="24"/>
          <w:szCs w:val="24"/>
        </w:rPr>
        <w:t>Reino Unido</w:t>
      </w:r>
      <w:r w:rsidR="00B1716A">
        <w:rPr>
          <w:rFonts w:ascii="Arial" w:hAnsi="Arial" w:cs="Arial"/>
          <w:sz w:val="24"/>
          <w:szCs w:val="24"/>
        </w:rPr>
        <w:tab/>
      </w:r>
      <w:r w:rsidR="009A5679">
        <w:rPr>
          <w:rFonts w:ascii="Arial" w:hAnsi="Arial" w:cs="Arial"/>
          <w:sz w:val="24"/>
          <w:szCs w:val="24"/>
        </w:rPr>
        <w:t>9</w:t>
      </w:r>
      <w:r w:rsidR="008918C0">
        <w:rPr>
          <w:rFonts w:ascii="Arial" w:hAnsi="Arial" w:cs="Arial"/>
          <w:sz w:val="24"/>
          <w:szCs w:val="24"/>
        </w:rPr>
        <w:t>4</w:t>
      </w:r>
    </w:p>
    <w:p w14:paraId="4B4C7131" w14:textId="6C5457B8" w:rsidR="00CC5185" w:rsidRPr="009A2986" w:rsidRDefault="00CC5185" w:rsidP="00CC5185">
      <w:pPr>
        <w:tabs>
          <w:tab w:val="left" w:pos="1418"/>
          <w:tab w:val="left" w:leader="dot" w:pos="8789"/>
        </w:tabs>
        <w:spacing w:after="0" w:line="360" w:lineRule="auto"/>
        <w:ind w:left="1418" w:hanging="1418"/>
        <w:rPr>
          <w:rFonts w:ascii="Arial" w:hAnsi="Arial" w:cs="Arial"/>
          <w:sz w:val="24"/>
          <w:szCs w:val="24"/>
        </w:rPr>
      </w:pPr>
      <w:r w:rsidRPr="009A2986">
        <w:rPr>
          <w:rFonts w:ascii="Arial" w:hAnsi="Arial" w:cs="Arial"/>
          <w:sz w:val="24"/>
          <w:szCs w:val="24"/>
        </w:rPr>
        <w:t>Figura 16</w:t>
      </w:r>
      <w:r w:rsidRPr="009A2986">
        <w:rPr>
          <w:rFonts w:ascii="Arial" w:hAnsi="Arial" w:cs="Arial"/>
          <w:sz w:val="24"/>
          <w:szCs w:val="24"/>
        </w:rPr>
        <w:tab/>
      </w:r>
      <w:r w:rsidR="009A2986" w:rsidRPr="009A2986">
        <w:rPr>
          <w:rFonts w:ascii="Arial" w:hAnsi="Arial" w:cs="Arial"/>
          <w:sz w:val="24"/>
          <w:szCs w:val="24"/>
        </w:rPr>
        <w:t>Presença da</w:t>
      </w:r>
      <w:r w:rsidR="00B1716A">
        <w:rPr>
          <w:rFonts w:ascii="Arial" w:hAnsi="Arial" w:cs="Arial"/>
          <w:sz w:val="24"/>
          <w:szCs w:val="24"/>
        </w:rPr>
        <w:t xml:space="preserve"> Petrobras ao </w:t>
      </w:r>
      <w:r w:rsidR="00B1716A" w:rsidRPr="00F77063">
        <w:rPr>
          <w:rFonts w:ascii="Arial" w:hAnsi="Arial" w:cs="Arial"/>
          <w:sz w:val="24"/>
          <w:szCs w:val="24"/>
        </w:rPr>
        <w:t>longo da cadeia</w:t>
      </w:r>
      <w:r w:rsidR="0019355F" w:rsidRPr="00F77063">
        <w:rPr>
          <w:rFonts w:ascii="Arial" w:hAnsi="Arial" w:cs="Arial"/>
          <w:sz w:val="24"/>
          <w:szCs w:val="24"/>
        </w:rPr>
        <w:t xml:space="preserve"> de gás</w:t>
      </w:r>
      <w:r w:rsidR="00B27488">
        <w:rPr>
          <w:rFonts w:ascii="Arial" w:hAnsi="Arial" w:cs="Arial"/>
          <w:sz w:val="24"/>
          <w:szCs w:val="24"/>
        </w:rPr>
        <w:t xml:space="preserve"> natural</w:t>
      </w:r>
      <w:r w:rsidR="00EC4C23">
        <w:rPr>
          <w:rFonts w:ascii="Arial" w:hAnsi="Arial" w:cs="Arial"/>
          <w:sz w:val="24"/>
          <w:szCs w:val="24"/>
        </w:rPr>
        <w:t>................10</w:t>
      </w:r>
      <w:r w:rsidR="008918C0">
        <w:rPr>
          <w:rFonts w:ascii="Arial" w:hAnsi="Arial" w:cs="Arial"/>
          <w:sz w:val="24"/>
          <w:szCs w:val="24"/>
        </w:rPr>
        <w:t>0</w:t>
      </w:r>
    </w:p>
    <w:p w14:paraId="109970B8" w14:textId="77777777" w:rsidR="00CC5185" w:rsidRPr="00156A7B" w:rsidRDefault="00CC5185" w:rsidP="00CC5185">
      <w:pPr>
        <w:rPr>
          <w:rFonts w:ascii="Arial" w:hAnsi="Arial" w:cs="Arial"/>
          <w:sz w:val="24"/>
          <w:szCs w:val="24"/>
        </w:rPr>
      </w:pPr>
    </w:p>
    <w:p w14:paraId="2B0B4984" w14:textId="77777777" w:rsidR="00737CC0" w:rsidRPr="00156A7B" w:rsidRDefault="00737CC0" w:rsidP="005638F6">
      <w:pPr>
        <w:rPr>
          <w:rFonts w:ascii="Arial" w:hAnsi="Arial" w:cs="Arial"/>
          <w:sz w:val="24"/>
          <w:szCs w:val="24"/>
        </w:rPr>
      </w:pPr>
    </w:p>
    <w:p w14:paraId="57E6F89C" w14:textId="7EAE1B9F" w:rsidR="00982CB2" w:rsidRPr="00156A7B" w:rsidRDefault="00982CB2" w:rsidP="005638F6">
      <w:pPr>
        <w:rPr>
          <w:rFonts w:ascii="Arial" w:hAnsi="Arial" w:cs="Arial"/>
          <w:sz w:val="24"/>
          <w:szCs w:val="24"/>
        </w:rPr>
      </w:pPr>
      <w:r w:rsidRPr="00156A7B">
        <w:rPr>
          <w:rFonts w:ascii="Arial" w:hAnsi="Arial" w:cs="Arial"/>
          <w:sz w:val="24"/>
          <w:szCs w:val="24"/>
        </w:rPr>
        <w:br w:type="page"/>
      </w:r>
    </w:p>
    <w:p w14:paraId="794A0CA8" w14:textId="30844E83" w:rsidR="007F6327" w:rsidRPr="00156A7B" w:rsidRDefault="007F6327" w:rsidP="005638F6">
      <w:pPr>
        <w:tabs>
          <w:tab w:val="left" w:leader="dot" w:pos="9072"/>
        </w:tabs>
        <w:spacing w:after="0" w:line="360" w:lineRule="auto"/>
        <w:jc w:val="center"/>
        <w:rPr>
          <w:rFonts w:ascii="Arial" w:hAnsi="Arial" w:cs="Arial"/>
          <w:b/>
          <w:sz w:val="24"/>
          <w:szCs w:val="24"/>
        </w:rPr>
      </w:pPr>
      <w:r w:rsidRPr="00156A7B">
        <w:rPr>
          <w:rFonts w:ascii="Arial" w:hAnsi="Arial" w:cs="Arial"/>
          <w:b/>
          <w:sz w:val="24"/>
          <w:szCs w:val="24"/>
        </w:rPr>
        <w:lastRenderedPageBreak/>
        <w:t>LISTA DE QUADROS</w:t>
      </w:r>
    </w:p>
    <w:p w14:paraId="28D48171" w14:textId="77777777" w:rsidR="007F6327" w:rsidRPr="00156A7B" w:rsidRDefault="007F6327" w:rsidP="005638F6">
      <w:pPr>
        <w:tabs>
          <w:tab w:val="left" w:leader="dot" w:pos="9072"/>
        </w:tabs>
        <w:spacing w:after="0" w:line="360" w:lineRule="auto"/>
        <w:jc w:val="both"/>
        <w:rPr>
          <w:rFonts w:ascii="Arial" w:hAnsi="Arial" w:cs="Arial"/>
          <w:sz w:val="24"/>
          <w:szCs w:val="24"/>
        </w:rPr>
      </w:pPr>
    </w:p>
    <w:p w14:paraId="7B76A1FD" w14:textId="4FC85018" w:rsidR="007F6327" w:rsidRPr="00156A7B" w:rsidRDefault="007F6327" w:rsidP="005638F6">
      <w:pPr>
        <w:tabs>
          <w:tab w:val="left" w:pos="1418"/>
          <w:tab w:val="left" w:leader="dot" w:pos="8789"/>
        </w:tabs>
        <w:spacing w:after="0" w:line="360" w:lineRule="auto"/>
        <w:ind w:left="1418" w:hanging="1418"/>
        <w:rPr>
          <w:rFonts w:ascii="Arial" w:hAnsi="Arial" w:cs="Arial"/>
          <w:sz w:val="24"/>
          <w:szCs w:val="24"/>
        </w:rPr>
      </w:pPr>
      <w:r w:rsidRPr="00156A7B">
        <w:rPr>
          <w:rFonts w:ascii="Arial" w:hAnsi="Arial" w:cs="Arial"/>
          <w:sz w:val="24"/>
          <w:szCs w:val="24"/>
        </w:rPr>
        <w:t>Quadro 1</w:t>
      </w:r>
      <w:r w:rsidRPr="00156A7B">
        <w:rPr>
          <w:rFonts w:ascii="Arial" w:hAnsi="Arial" w:cs="Arial"/>
          <w:sz w:val="24"/>
          <w:szCs w:val="24"/>
        </w:rPr>
        <w:tab/>
      </w:r>
      <w:r w:rsidR="00BB38EC" w:rsidRPr="00156A7B">
        <w:rPr>
          <w:rFonts w:ascii="Arial" w:hAnsi="Arial" w:cs="Arial"/>
          <w:sz w:val="24"/>
          <w:szCs w:val="24"/>
        </w:rPr>
        <w:t xml:space="preserve">Situação dos estados brasileiros </w:t>
      </w:r>
      <w:r w:rsidR="00C342DB">
        <w:rPr>
          <w:rFonts w:ascii="Arial" w:hAnsi="Arial" w:cs="Arial"/>
          <w:sz w:val="24"/>
          <w:szCs w:val="24"/>
        </w:rPr>
        <w:t>após a vigência da Lei do Gás</w:t>
      </w:r>
      <w:r w:rsidR="00C342DB">
        <w:rPr>
          <w:rFonts w:ascii="Arial" w:hAnsi="Arial" w:cs="Arial"/>
          <w:sz w:val="24"/>
          <w:szCs w:val="24"/>
        </w:rPr>
        <w:tab/>
        <w:t>5</w:t>
      </w:r>
      <w:r w:rsidR="007F10F2">
        <w:rPr>
          <w:rFonts w:ascii="Arial" w:hAnsi="Arial" w:cs="Arial"/>
          <w:sz w:val="24"/>
          <w:szCs w:val="24"/>
        </w:rPr>
        <w:t>6</w:t>
      </w:r>
    </w:p>
    <w:p w14:paraId="49E5B745" w14:textId="1D02A4A4" w:rsidR="00CC5185" w:rsidRPr="00156A7B" w:rsidRDefault="00CC5185" w:rsidP="00CC5185">
      <w:pPr>
        <w:tabs>
          <w:tab w:val="left" w:pos="1418"/>
          <w:tab w:val="left" w:leader="dot" w:pos="8789"/>
        </w:tabs>
        <w:spacing w:after="0" w:line="360" w:lineRule="auto"/>
        <w:ind w:left="1418" w:hanging="1418"/>
        <w:rPr>
          <w:rFonts w:ascii="Arial" w:hAnsi="Arial" w:cs="Arial"/>
          <w:sz w:val="24"/>
          <w:szCs w:val="24"/>
        </w:rPr>
      </w:pPr>
      <w:r w:rsidRPr="00156A7B">
        <w:rPr>
          <w:rFonts w:ascii="Arial" w:hAnsi="Arial" w:cs="Arial"/>
          <w:sz w:val="24"/>
          <w:szCs w:val="24"/>
        </w:rPr>
        <w:t>Quadro 2</w:t>
      </w:r>
      <w:r w:rsidRPr="00156A7B">
        <w:rPr>
          <w:rFonts w:ascii="Arial" w:hAnsi="Arial" w:cs="Arial"/>
          <w:sz w:val="24"/>
          <w:szCs w:val="24"/>
        </w:rPr>
        <w:tab/>
      </w:r>
      <w:r w:rsidR="00B36680" w:rsidRPr="00156A7B">
        <w:rPr>
          <w:rFonts w:ascii="Arial" w:hAnsi="Arial" w:cs="Arial"/>
          <w:sz w:val="24"/>
          <w:szCs w:val="24"/>
        </w:rPr>
        <w:t xml:space="preserve">Delimitação das áreas do chamado </w:t>
      </w:r>
      <w:proofErr w:type="spellStart"/>
      <w:r w:rsidR="00B36680" w:rsidRPr="00156A7B">
        <w:rPr>
          <w:rFonts w:ascii="Arial" w:hAnsi="Arial" w:cs="Arial"/>
          <w:i/>
          <w:sz w:val="24"/>
          <w:szCs w:val="24"/>
        </w:rPr>
        <w:t>Gas</w:t>
      </w:r>
      <w:proofErr w:type="spellEnd"/>
      <w:r w:rsidR="00B36680" w:rsidRPr="00156A7B">
        <w:rPr>
          <w:rFonts w:ascii="Arial" w:hAnsi="Arial" w:cs="Arial"/>
          <w:i/>
          <w:sz w:val="24"/>
          <w:szCs w:val="24"/>
        </w:rPr>
        <w:t xml:space="preserve"> Board</w:t>
      </w:r>
      <w:r w:rsidR="00B1716A">
        <w:rPr>
          <w:rFonts w:ascii="Arial" w:hAnsi="Arial" w:cs="Arial"/>
          <w:sz w:val="24"/>
          <w:szCs w:val="24"/>
        </w:rPr>
        <w:tab/>
      </w:r>
      <w:r w:rsidR="00A0525D">
        <w:rPr>
          <w:rFonts w:ascii="Arial" w:hAnsi="Arial" w:cs="Arial"/>
          <w:sz w:val="24"/>
          <w:szCs w:val="24"/>
        </w:rPr>
        <w:t>7</w:t>
      </w:r>
      <w:r w:rsidR="002C25D2">
        <w:rPr>
          <w:rFonts w:ascii="Arial" w:hAnsi="Arial" w:cs="Arial"/>
          <w:sz w:val="24"/>
          <w:szCs w:val="24"/>
        </w:rPr>
        <w:t>4</w:t>
      </w:r>
    </w:p>
    <w:p w14:paraId="38EAD89E" w14:textId="1AAE6732" w:rsidR="00483621" w:rsidRDefault="00CC5185" w:rsidP="008C52D6">
      <w:pPr>
        <w:tabs>
          <w:tab w:val="left" w:pos="1418"/>
          <w:tab w:val="left" w:leader="dot" w:pos="8789"/>
        </w:tabs>
        <w:spacing w:after="0" w:line="360" w:lineRule="auto"/>
        <w:ind w:left="1418" w:hanging="1418"/>
        <w:rPr>
          <w:rFonts w:ascii="Arial" w:hAnsi="Arial" w:cs="Arial"/>
          <w:b/>
          <w:sz w:val="24"/>
          <w:szCs w:val="24"/>
        </w:rPr>
      </w:pPr>
      <w:r w:rsidRPr="00156A7B">
        <w:rPr>
          <w:rFonts w:ascii="Arial" w:hAnsi="Arial" w:cs="Arial"/>
          <w:sz w:val="24"/>
          <w:szCs w:val="24"/>
        </w:rPr>
        <w:t>Quadro 3</w:t>
      </w:r>
      <w:r w:rsidRPr="00156A7B">
        <w:rPr>
          <w:rFonts w:ascii="Arial" w:hAnsi="Arial" w:cs="Arial"/>
          <w:sz w:val="24"/>
          <w:szCs w:val="24"/>
        </w:rPr>
        <w:tab/>
      </w:r>
      <w:r w:rsidR="007C1FE4">
        <w:rPr>
          <w:rFonts w:ascii="Arial" w:hAnsi="Arial" w:cs="Arial"/>
          <w:sz w:val="24"/>
          <w:szCs w:val="24"/>
        </w:rPr>
        <w:t>D</w:t>
      </w:r>
      <w:r w:rsidR="00F60087" w:rsidRPr="00156A7B">
        <w:rPr>
          <w:rFonts w:ascii="Arial" w:hAnsi="Arial" w:cs="Arial"/>
          <w:sz w:val="24"/>
          <w:szCs w:val="24"/>
        </w:rPr>
        <w:t xml:space="preserve">eclínio do </w:t>
      </w:r>
      <w:proofErr w:type="spellStart"/>
      <w:r w:rsidR="00F60087" w:rsidRPr="00156A7B">
        <w:rPr>
          <w:rFonts w:ascii="Arial" w:hAnsi="Arial" w:cs="Arial"/>
          <w:i/>
          <w:sz w:val="24"/>
          <w:szCs w:val="24"/>
        </w:rPr>
        <w:t>market</w:t>
      </w:r>
      <w:proofErr w:type="spellEnd"/>
      <w:r w:rsidR="00F60087" w:rsidRPr="00156A7B">
        <w:rPr>
          <w:rFonts w:ascii="Arial" w:hAnsi="Arial" w:cs="Arial"/>
          <w:i/>
          <w:sz w:val="24"/>
          <w:szCs w:val="24"/>
        </w:rPr>
        <w:t xml:space="preserve"> </w:t>
      </w:r>
      <w:proofErr w:type="spellStart"/>
      <w:r w:rsidR="00F60087" w:rsidRPr="00156A7B">
        <w:rPr>
          <w:rFonts w:ascii="Arial" w:hAnsi="Arial" w:cs="Arial"/>
          <w:i/>
          <w:sz w:val="24"/>
          <w:szCs w:val="24"/>
        </w:rPr>
        <w:t>share</w:t>
      </w:r>
      <w:proofErr w:type="spellEnd"/>
      <w:r w:rsidR="00F60087" w:rsidRPr="00156A7B">
        <w:rPr>
          <w:rFonts w:ascii="Arial" w:hAnsi="Arial" w:cs="Arial"/>
          <w:sz w:val="24"/>
          <w:szCs w:val="24"/>
        </w:rPr>
        <w:t xml:space="preserve"> da </w:t>
      </w:r>
      <w:r w:rsidR="00F60087" w:rsidRPr="00156A7B">
        <w:rPr>
          <w:rFonts w:ascii="Arial" w:hAnsi="Arial" w:cs="Arial"/>
          <w:i/>
          <w:sz w:val="24"/>
          <w:szCs w:val="24"/>
        </w:rPr>
        <w:t xml:space="preserve">British </w:t>
      </w:r>
      <w:proofErr w:type="spellStart"/>
      <w:r w:rsidR="00F60087" w:rsidRPr="00156A7B">
        <w:rPr>
          <w:rFonts w:ascii="Arial" w:hAnsi="Arial" w:cs="Arial"/>
          <w:i/>
          <w:sz w:val="24"/>
          <w:szCs w:val="24"/>
        </w:rPr>
        <w:t>Gas</w:t>
      </w:r>
      <w:proofErr w:type="spellEnd"/>
      <w:r w:rsidR="00B1716A">
        <w:rPr>
          <w:rFonts w:ascii="Arial" w:hAnsi="Arial" w:cs="Arial"/>
          <w:sz w:val="24"/>
          <w:szCs w:val="24"/>
        </w:rPr>
        <w:t xml:space="preserve"> entre 1990 e 1996</w:t>
      </w:r>
      <w:r w:rsidR="00B1716A">
        <w:rPr>
          <w:rFonts w:ascii="Arial" w:hAnsi="Arial" w:cs="Arial"/>
          <w:sz w:val="24"/>
          <w:szCs w:val="24"/>
        </w:rPr>
        <w:tab/>
      </w:r>
      <w:r w:rsidR="00A0525D">
        <w:rPr>
          <w:rFonts w:ascii="Arial" w:hAnsi="Arial" w:cs="Arial"/>
          <w:sz w:val="24"/>
          <w:szCs w:val="24"/>
        </w:rPr>
        <w:t>8</w:t>
      </w:r>
      <w:r w:rsidR="002C25D2">
        <w:rPr>
          <w:rFonts w:ascii="Arial" w:hAnsi="Arial" w:cs="Arial"/>
          <w:sz w:val="24"/>
          <w:szCs w:val="24"/>
        </w:rPr>
        <w:t>4</w:t>
      </w:r>
      <w:r w:rsidR="00483621">
        <w:rPr>
          <w:rFonts w:ascii="Arial" w:hAnsi="Arial" w:cs="Arial"/>
          <w:b/>
          <w:sz w:val="24"/>
          <w:szCs w:val="24"/>
        </w:rPr>
        <w:br w:type="page"/>
      </w:r>
    </w:p>
    <w:p w14:paraId="527236FB" w14:textId="4D5F9566" w:rsidR="00483621" w:rsidRPr="00156A7B" w:rsidRDefault="00483621" w:rsidP="00483621">
      <w:pPr>
        <w:tabs>
          <w:tab w:val="left" w:leader="dot" w:pos="9072"/>
        </w:tabs>
        <w:spacing w:after="0" w:line="360" w:lineRule="auto"/>
        <w:jc w:val="center"/>
        <w:rPr>
          <w:rFonts w:ascii="Arial" w:hAnsi="Arial" w:cs="Arial"/>
          <w:b/>
          <w:sz w:val="24"/>
          <w:szCs w:val="24"/>
        </w:rPr>
      </w:pPr>
      <w:r w:rsidRPr="00156A7B">
        <w:rPr>
          <w:rFonts w:ascii="Arial" w:hAnsi="Arial" w:cs="Arial"/>
          <w:b/>
          <w:sz w:val="24"/>
          <w:szCs w:val="24"/>
        </w:rPr>
        <w:lastRenderedPageBreak/>
        <w:t xml:space="preserve">LISTA DE </w:t>
      </w:r>
      <w:r w:rsidR="00C81461">
        <w:rPr>
          <w:rFonts w:ascii="Arial" w:hAnsi="Arial" w:cs="Arial"/>
          <w:b/>
          <w:sz w:val="24"/>
          <w:szCs w:val="24"/>
        </w:rPr>
        <w:t>TABELAS</w:t>
      </w:r>
    </w:p>
    <w:p w14:paraId="02B42570" w14:textId="77777777" w:rsidR="00483621" w:rsidRPr="00156A7B" w:rsidRDefault="00483621" w:rsidP="00483621">
      <w:pPr>
        <w:tabs>
          <w:tab w:val="left" w:leader="dot" w:pos="9072"/>
        </w:tabs>
        <w:spacing w:after="0" w:line="360" w:lineRule="auto"/>
        <w:jc w:val="both"/>
        <w:rPr>
          <w:rFonts w:ascii="Arial" w:hAnsi="Arial" w:cs="Arial"/>
          <w:sz w:val="24"/>
          <w:szCs w:val="24"/>
        </w:rPr>
      </w:pPr>
    </w:p>
    <w:p w14:paraId="540CDC87" w14:textId="726D91FB" w:rsidR="00483621" w:rsidRPr="00156A7B" w:rsidRDefault="00C81461" w:rsidP="00483621">
      <w:pPr>
        <w:tabs>
          <w:tab w:val="left" w:pos="1418"/>
          <w:tab w:val="left" w:leader="dot" w:pos="8789"/>
        </w:tabs>
        <w:spacing w:after="0" w:line="360" w:lineRule="auto"/>
        <w:ind w:left="1418" w:hanging="1418"/>
        <w:rPr>
          <w:rFonts w:ascii="Arial" w:hAnsi="Arial" w:cs="Arial"/>
          <w:sz w:val="24"/>
          <w:szCs w:val="24"/>
        </w:rPr>
      </w:pPr>
      <w:r>
        <w:rPr>
          <w:rFonts w:ascii="Arial" w:hAnsi="Arial" w:cs="Arial"/>
          <w:sz w:val="24"/>
          <w:szCs w:val="24"/>
        </w:rPr>
        <w:t>Tabela</w:t>
      </w:r>
      <w:r w:rsidR="00483621" w:rsidRPr="00156A7B">
        <w:rPr>
          <w:rFonts w:ascii="Arial" w:hAnsi="Arial" w:cs="Arial"/>
          <w:sz w:val="24"/>
          <w:szCs w:val="24"/>
        </w:rPr>
        <w:t xml:space="preserve"> 1</w:t>
      </w:r>
      <w:r w:rsidR="00483621" w:rsidRPr="00156A7B">
        <w:rPr>
          <w:rFonts w:ascii="Arial" w:hAnsi="Arial" w:cs="Arial"/>
          <w:sz w:val="24"/>
          <w:szCs w:val="24"/>
        </w:rPr>
        <w:tab/>
      </w:r>
      <w:r w:rsidR="00584841" w:rsidRPr="00584841">
        <w:rPr>
          <w:rFonts w:ascii="Arial" w:hAnsi="Arial" w:cs="Arial"/>
          <w:sz w:val="24"/>
          <w:szCs w:val="24"/>
        </w:rPr>
        <w:t>Classificação dos fatores identificados como relevantes para a abertura de um mercado de gás</w:t>
      </w:r>
      <w:r w:rsidR="00584841">
        <w:rPr>
          <w:rFonts w:ascii="Arial" w:hAnsi="Arial" w:cs="Arial"/>
          <w:sz w:val="24"/>
          <w:szCs w:val="24"/>
        </w:rPr>
        <w:t>.......................................................................1</w:t>
      </w:r>
      <w:r w:rsidR="00740D6F">
        <w:rPr>
          <w:rFonts w:ascii="Arial" w:hAnsi="Arial" w:cs="Arial"/>
          <w:sz w:val="24"/>
          <w:szCs w:val="24"/>
        </w:rPr>
        <w:t>12</w:t>
      </w:r>
    </w:p>
    <w:p w14:paraId="0C7512A5" w14:textId="217FDBC1" w:rsidR="00483621" w:rsidRPr="00156A7B" w:rsidRDefault="00C81461" w:rsidP="00483621">
      <w:pPr>
        <w:tabs>
          <w:tab w:val="left" w:pos="1418"/>
          <w:tab w:val="left" w:leader="dot" w:pos="8789"/>
        </w:tabs>
        <w:spacing w:after="0" w:line="360" w:lineRule="auto"/>
        <w:ind w:left="1418" w:hanging="1418"/>
        <w:rPr>
          <w:rFonts w:ascii="Arial" w:hAnsi="Arial" w:cs="Arial"/>
          <w:sz w:val="24"/>
          <w:szCs w:val="24"/>
        </w:rPr>
      </w:pPr>
      <w:r>
        <w:rPr>
          <w:rFonts w:ascii="Arial" w:hAnsi="Arial" w:cs="Arial"/>
          <w:sz w:val="24"/>
          <w:szCs w:val="24"/>
        </w:rPr>
        <w:t>Tabela</w:t>
      </w:r>
      <w:r w:rsidR="00483621" w:rsidRPr="00156A7B">
        <w:rPr>
          <w:rFonts w:ascii="Arial" w:hAnsi="Arial" w:cs="Arial"/>
          <w:sz w:val="24"/>
          <w:szCs w:val="24"/>
        </w:rPr>
        <w:t xml:space="preserve"> 2</w:t>
      </w:r>
      <w:r w:rsidR="00483621" w:rsidRPr="00156A7B">
        <w:rPr>
          <w:rFonts w:ascii="Arial" w:hAnsi="Arial" w:cs="Arial"/>
          <w:sz w:val="24"/>
          <w:szCs w:val="24"/>
        </w:rPr>
        <w:tab/>
      </w:r>
      <w:r w:rsidR="009000F0" w:rsidRPr="009000F0">
        <w:rPr>
          <w:rFonts w:ascii="Arial" w:hAnsi="Arial" w:cs="Arial"/>
          <w:sz w:val="24"/>
          <w:szCs w:val="24"/>
        </w:rPr>
        <w:t>Análise comparativa entre o caso brasileiro e o caso britânico</w:t>
      </w:r>
      <w:r w:rsidR="009000F0">
        <w:rPr>
          <w:rFonts w:ascii="Arial" w:hAnsi="Arial" w:cs="Arial"/>
          <w:sz w:val="24"/>
          <w:szCs w:val="24"/>
        </w:rPr>
        <w:t>..........1</w:t>
      </w:r>
      <w:r w:rsidR="00D517F0">
        <w:rPr>
          <w:rFonts w:ascii="Arial" w:hAnsi="Arial" w:cs="Arial"/>
          <w:sz w:val="24"/>
          <w:szCs w:val="24"/>
        </w:rPr>
        <w:t>1</w:t>
      </w:r>
      <w:r w:rsidR="007B367C">
        <w:rPr>
          <w:rFonts w:ascii="Arial" w:hAnsi="Arial" w:cs="Arial"/>
          <w:sz w:val="24"/>
          <w:szCs w:val="24"/>
        </w:rPr>
        <w:t>3</w:t>
      </w:r>
    </w:p>
    <w:p w14:paraId="1BCAE9A6" w14:textId="07E00302" w:rsidR="001C737E" w:rsidRDefault="001C737E">
      <w:pPr>
        <w:rPr>
          <w:rFonts w:ascii="Arial" w:hAnsi="Arial" w:cs="Arial"/>
          <w:b/>
          <w:sz w:val="24"/>
          <w:szCs w:val="24"/>
        </w:rPr>
      </w:pPr>
      <w:r>
        <w:rPr>
          <w:rFonts w:ascii="Arial" w:hAnsi="Arial" w:cs="Arial"/>
          <w:b/>
          <w:sz w:val="24"/>
          <w:szCs w:val="24"/>
        </w:rPr>
        <w:br w:type="page"/>
      </w:r>
    </w:p>
    <w:p w14:paraId="37E00751" w14:textId="77777777" w:rsidR="00483621" w:rsidRDefault="00483621">
      <w:pPr>
        <w:rPr>
          <w:rFonts w:ascii="Arial" w:hAnsi="Arial" w:cs="Arial"/>
          <w:b/>
          <w:sz w:val="24"/>
          <w:szCs w:val="24"/>
        </w:rPr>
      </w:pPr>
    </w:p>
    <w:p w14:paraId="772E3E13" w14:textId="49DCDBD8" w:rsidR="007F6327" w:rsidRPr="00156A7B" w:rsidRDefault="007F6327" w:rsidP="005638F6">
      <w:pPr>
        <w:tabs>
          <w:tab w:val="left" w:leader="dot" w:pos="9072"/>
        </w:tabs>
        <w:spacing w:after="0" w:line="360" w:lineRule="auto"/>
        <w:jc w:val="center"/>
        <w:rPr>
          <w:rFonts w:ascii="Arial" w:hAnsi="Arial" w:cs="Arial"/>
          <w:b/>
          <w:sz w:val="24"/>
          <w:szCs w:val="24"/>
        </w:rPr>
      </w:pPr>
      <w:r w:rsidRPr="00156A7B">
        <w:rPr>
          <w:rFonts w:ascii="Arial" w:hAnsi="Arial" w:cs="Arial"/>
          <w:b/>
          <w:sz w:val="24"/>
          <w:szCs w:val="24"/>
        </w:rPr>
        <w:t>LISTA DE ABREVIATURAS E SIGLAS</w:t>
      </w:r>
    </w:p>
    <w:p w14:paraId="261670E6" w14:textId="77777777" w:rsidR="003955B1" w:rsidRPr="00156A7B" w:rsidRDefault="003955B1" w:rsidP="003955B1">
      <w:pPr>
        <w:tabs>
          <w:tab w:val="left" w:pos="1701"/>
        </w:tabs>
        <w:spacing w:after="0" w:line="360" w:lineRule="auto"/>
        <w:jc w:val="both"/>
        <w:rPr>
          <w:rFonts w:ascii="Arial" w:hAnsi="Arial" w:cs="Arial"/>
          <w:sz w:val="24"/>
          <w:szCs w:val="24"/>
        </w:rPr>
      </w:pPr>
    </w:p>
    <w:p w14:paraId="44AA068D" w14:textId="77777777" w:rsidR="00A65D90" w:rsidRPr="00156A7B" w:rsidRDefault="00A65D90" w:rsidP="005638F6">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AB3E</w:t>
      </w:r>
      <w:r w:rsidRPr="00156A7B">
        <w:rPr>
          <w:rFonts w:ascii="Arial" w:hAnsi="Arial" w:cs="Arial"/>
          <w:sz w:val="24"/>
          <w:szCs w:val="24"/>
        </w:rPr>
        <w:tab/>
        <w:t>Associação Brasileira de Estudos em Energia</w:t>
      </w:r>
    </w:p>
    <w:p w14:paraId="49CA2145" w14:textId="77777777" w:rsidR="00A65D90" w:rsidRPr="00156A7B" w:rsidRDefault="00A65D90" w:rsidP="005638F6">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ABEGÁS</w:t>
      </w:r>
      <w:r w:rsidRPr="00156A7B">
        <w:rPr>
          <w:rFonts w:ascii="Arial" w:hAnsi="Arial" w:cs="Arial"/>
          <w:sz w:val="24"/>
          <w:szCs w:val="24"/>
        </w:rPr>
        <w:tab/>
        <w:t>Associação Brasileira das Empresas Distribuidoras de Gás Canalizado</w:t>
      </w:r>
    </w:p>
    <w:p w14:paraId="6A6B3565" w14:textId="77777777" w:rsidR="00A65D90" w:rsidRPr="00156A7B" w:rsidRDefault="00A65D90" w:rsidP="005638F6">
      <w:pPr>
        <w:tabs>
          <w:tab w:val="left" w:pos="1701"/>
        </w:tabs>
        <w:spacing w:after="0" w:line="360" w:lineRule="auto"/>
        <w:jc w:val="both"/>
        <w:rPr>
          <w:rFonts w:ascii="Arial" w:hAnsi="Arial" w:cs="Arial"/>
          <w:sz w:val="24"/>
          <w:szCs w:val="24"/>
        </w:rPr>
      </w:pPr>
      <w:r w:rsidRPr="00156A7B">
        <w:rPr>
          <w:rFonts w:ascii="Arial" w:hAnsi="Arial" w:cs="Arial"/>
          <w:sz w:val="24"/>
          <w:szCs w:val="24"/>
        </w:rPr>
        <w:t>ABIQUIM</w:t>
      </w:r>
      <w:r w:rsidRPr="00156A7B">
        <w:rPr>
          <w:rFonts w:ascii="Arial" w:hAnsi="Arial" w:cs="Arial"/>
          <w:sz w:val="24"/>
          <w:szCs w:val="24"/>
        </w:rPr>
        <w:tab/>
      </w:r>
      <w:r w:rsidRPr="00156A7B">
        <w:rPr>
          <w:rFonts w:ascii="Arial" w:hAnsi="Arial" w:cs="Arial"/>
          <w:sz w:val="24"/>
          <w:szCs w:val="24"/>
          <w:shd w:val="clear" w:color="auto" w:fill="FFFFFF"/>
        </w:rPr>
        <w:t>Associação Brasileira da Indústria Química</w:t>
      </w:r>
    </w:p>
    <w:p w14:paraId="2DEC6206" w14:textId="77777777" w:rsidR="00A65D90" w:rsidRPr="00156A7B" w:rsidRDefault="00A65D90" w:rsidP="00392A9A">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ABIVIDRO</w:t>
      </w:r>
      <w:r w:rsidRPr="00156A7B">
        <w:rPr>
          <w:rFonts w:ascii="Arial" w:hAnsi="Arial" w:cs="Arial"/>
          <w:sz w:val="24"/>
          <w:szCs w:val="24"/>
        </w:rPr>
        <w:tab/>
      </w:r>
      <w:r w:rsidRPr="00156A7B">
        <w:rPr>
          <w:rFonts w:ascii="Arial" w:hAnsi="Arial" w:cs="Arial"/>
          <w:sz w:val="24"/>
          <w:szCs w:val="24"/>
          <w:shd w:val="clear" w:color="auto" w:fill="FFFFFF"/>
        </w:rPr>
        <w:t>Associação Técnica Brasileira das Indústrias Automáticas de Vidro</w:t>
      </w:r>
    </w:p>
    <w:p w14:paraId="60793D18" w14:textId="77777777" w:rsidR="00A65D90" w:rsidRPr="00156A7B" w:rsidRDefault="00A65D90" w:rsidP="00392A9A">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ABRACE</w:t>
      </w:r>
      <w:r w:rsidRPr="00156A7B">
        <w:rPr>
          <w:rFonts w:ascii="Arial" w:hAnsi="Arial" w:cs="Arial"/>
          <w:sz w:val="24"/>
          <w:szCs w:val="24"/>
        </w:rPr>
        <w:tab/>
        <w:t>Associação Brasileira de Grandes Consumidores Industriais de Energia e de Consumidores Livres</w:t>
      </w:r>
    </w:p>
    <w:p w14:paraId="2629B569" w14:textId="77777777" w:rsidR="00A65D90" w:rsidRPr="00156A7B" w:rsidRDefault="00A65D90" w:rsidP="0036388A">
      <w:pPr>
        <w:tabs>
          <w:tab w:val="left" w:pos="1701"/>
        </w:tabs>
        <w:spacing w:after="0" w:line="360" w:lineRule="auto"/>
        <w:jc w:val="both"/>
        <w:rPr>
          <w:rFonts w:ascii="Arial" w:hAnsi="Arial" w:cs="Arial"/>
          <w:sz w:val="24"/>
          <w:szCs w:val="24"/>
        </w:rPr>
      </w:pPr>
      <w:r w:rsidRPr="00156A7B">
        <w:rPr>
          <w:rFonts w:ascii="Arial" w:hAnsi="Arial" w:cs="Arial"/>
          <w:sz w:val="24"/>
          <w:szCs w:val="24"/>
        </w:rPr>
        <w:t>ACER</w:t>
      </w:r>
      <w:r w:rsidRPr="00156A7B">
        <w:rPr>
          <w:rFonts w:ascii="Arial" w:hAnsi="Arial" w:cs="Arial"/>
          <w:sz w:val="24"/>
          <w:szCs w:val="24"/>
        </w:rPr>
        <w:tab/>
        <w:t>Agência Europeia de Cooperação dos Reguladores de Energia</w:t>
      </w:r>
    </w:p>
    <w:p w14:paraId="29214201" w14:textId="77777777" w:rsidR="00A65D90" w:rsidRPr="00156A7B" w:rsidRDefault="00A65D90" w:rsidP="0036388A">
      <w:pPr>
        <w:tabs>
          <w:tab w:val="left" w:pos="1701"/>
        </w:tabs>
        <w:spacing w:after="0" w:line="360" w:lineRule="auto"/>
        <w:jc w:val="both"/>
        <w:rPr>
          <w:rFonts w:ascii="Arial" w:hAnsi="Arial" w:cs="Arial"/>
          <w:sz w:val="24"/>
          <w:szCs w:val="24"/>
        </w:rPr>
      </w:pPr>
      <w:r w:rsidRPr="00156A7B">
        <w:rPr>
          <w:rFonts w:ascii="Arial" w:hAnsi="Arial" w:cs="Arial"/>
          <w:sz w:val="24"/>
          <w:szCs w:val="24"/>
        </w:rPr>
        <w:t xml:space="preserve">ANATEL </w:t>
      </w:r>
      <w:r w:rsidRPr="00156A7B">
        <w:rPr>
          <w:rFonts w:ascii="Arial" w:hAnsi="Arial" w:cs="Arial"/>
          <w:sz w:val="24"/>
          <w:szCs w:val="24"/>
        </w:rPr>
        <w:tab/>
        <w:t>Agência Nacional de Telecomunicações</w:t>
      </w:r>
    </w:p>
    <w:p w14:paraId="7BEDF76D" w14:textId="77777777" w:rsidR="00A65D90" w:rsidRPr="00156A7B" w:rsidRDefault="00A65D90" w:rsidP="005638F6">
      <w:pPr>
        <w:tabs>
          <w:tab w:val="left" w:pos="1701"/>
        </w:tabs>
        <w:spacing w:after="0" w:line="360" w:lineRule="auto"/>
        <w:jc w:val="both"/>
        <w:rPr>
          <w:rFonts w:ascii="Arial" w:hAnsi="Arial" w:cs="Arial"/>
          <w:sz w:val="24"/>
          <w:szCs w:val="24"/>
        </w:rPr>
      </w:pPr>
      <w:r w:rsidRPr="00156A7B">
        <w:rPr>
          <w:rFonts w:ascii="Arial" w:hAnsi="Arial" w:cs="Arial"/>
          <w:sz w:val="24"/>
          <w:szCs w:val="24"/>
        </w:rPr>
        <w:t>ANEEL</w:t>
      </w:r>
      <w:r w:rsidRPr="00156A7B">
        <w:rPr>
          <w:rFonts w:ascii="Arial" w:hAnsi="Arial" w:cs="Arial"/>
          <w:sz w:val="24"/>
          <w:szCs w:val="24"/>
        </w:rPr>
        <w:tab/>
        <w:t>Agência Nacional de Energia Elétrica</w:t>
      </w:r>
    </w:p>
    <w:p w14:paraId="733A1358" w14:textId="77777777" w:rsidR="00A65D90" w:rsidRPr="00156A7B" w:rsidRDefault="00A65D90" w:rsidP="005638F6">
      <w:pPr>
        <w:tabs>
          <w:tab w:val="left" w:pos="1701"/>
        </w:tabs>
        <w:spacing w:after="0" w:line="360" w:lineRule="auto"/>
        <w:jc w:val="both"/>
        <w:rPr>
          <w:rFonts w:ascii="Arial" w:hAnsi="Arial" w:cs="Arial"/>
          <w:sz w:val="24"/>
          <w:szCs w:val="24"/>
        </w:rPr>
      </w:pPr>
      <w:r w:rsidRPr="00156A7B">
        <w:rPr>
          <w:rFonts w:ascii="Arial" w:hAnsi="Arial" w:cs="Arial"/>
          <w:sz w:val="24"/>
          <w:szCs w:val="24"/>
        </w:rPr>
        <w:t>ANP</w:t>
      </w:r>
      <w:r w:rsidRPr="00156A7B">
        <w:rPr>
          <w:rFonts w:ascii="Arial" w:hAnsi="Arial" w:cs="Arial"/>
          <w:sz w:val="24"/>
          <w:szCs w:val="24"/>
        </w:rPr>
        <w:tab/>
        <w:t>Agência Nacional do Petróleo, Gás Natural e Biocombustíveis</w:t>
      </w:r>
    </w:p>
    <w:p w14:paraId="160515D3" w14:textId="77777777" w:rsidR="00A65D90" w:rsidRPr="00156A7B" w:rsidRDefault="00A65D90" w:rsidP="005638F6">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ARSESP</w:t>
      </w:r>
      <w:r w:rsidRPr="00156A7B">
        <w:rPr>
          <w:rFonts w:ascii="Arial" w:hAnsi="Arial" w:cs="Arial"/>
          <w:sz w:val="24"/>
          <w:szCs w:val="24"/>
        </w:rPr>
        <w:tab/>
      </w:r>
      <w:r w:rsidRPr="00156A7B">
        <w:rPr>
          <w:rFonts w:ascii="Arial" w:hAnsi="Arial" w:cs="Arial"/>
          <w:sz w:val="24"/>
          <w:szCs w:val="24"/>
          <w:shd w:val="clear" w:color="auto" w:fill="FFFFFF"/>
        </w:rPr>
        <w:t>Agência Reguladora de Saneamento e Energia do Estado de São Paulo</w:t>
      </w:r>
    </w:p>
    <w:p w14:paraId="5C23070F" w14:textId="77777777" w:rsidR="00A65D90" w:rsidRPr="00156A7B" w:rsidRDefault="00A65D90" w:rsidP="005638F6">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Art.</w:t>
      </w:r>
      <w:r w:rsidRPr="00156A7B">
        <w:rPr>
          <w:rFonts w:ascii="Arial" w:hAnsi="Arial" w:cs="Arial"/>
          <w:sz w:val="24"/>
          <w:szCs w:val="24"/>
        </w:rPr>
        <w:tab/>
        <w:t>Artigo</w:t>
      </w:r>
    </w:p>
    <w:p w14:paraId="46D2A842" w14:textId="77777777" w:rsidR="00A65D90" w:rsidRPr="00156A7B" w:rsidRDefault="00A65D90" w:rsidP="005638F6">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ARTESP</w:t>
      </w:r>
      <w:r w:rsidRPr="00156A7B">
        <w:rPr>
          <w:rFonts w:ascii="Arial" w:hAnsi="Arial" w:cs="Arial"/>
          <w:sz w:val="24"/>
          <w:szCs w:val="24"/>
        </w:rPr>
        <w:tab/>
        <w:t>Agência de Transporte do Estado de São Paulo</w:t>
      </w:r>
    </w:p>
    <w:p w14:paraId="1A8DD5B4" w14:textId="77777777" w:rsidR="00A65D90" w:rsidRPr="00156A7B" w:rsidRDefault="00A65D90" w:rsidP="005638F6">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BEN</w:t>
      </w:r>
      <w:r w:rsidRPr="00156A7B">
        <w:rPr>
          <w:rFonts w:ascii="Arial" w:hAnsi="Arial" w:cs="Arial"/>
          <w:sz w:val="24"/>
          <w:szCs w:val="24"/>
        </w:rPr>
        <w:tab/>
        <w:t>Balanço Energético Nacional</w:t>
      </w:r>
    </w:p>
    <w:p w14:paraId="4E4C192E" w14:textId="77777777" w:rsidR="00A65D90" w:rsidRPr="00156A7B" w:rsidRDefault="00A65D90" w:rsidP="005638F6">
      <w:pPr>
        <w:tabs>
          <w:tab w:val="left" w:pos="1701"/>
        </w:tabs>
        <w:spacing w:after="0" w:line="360" w:lineRule="auto"/>
        <w:ind w:left="1701" w:hanging="1701"/>
        <w:jc w:val="both"/>
        <w:rPr>
          <w:rFonts w:ascii="Arial" w:hAnsi="Arial" w:cs="Arial"/>
          <w:i/>
          <w:sz w:val="24"/>
          <w:szCs w:val="24"/>
        </w:rPr>
      </w:pPr>
      <w:r w:rsidRPr="00156A7B">
        <w:rPr>
          <w:rFonts w:ascii="Arial" w:hAnsi="Arial" w:cs="Arial"/>
          <w:sz w:val="24"/>
          <w:szCs w:val="24"/>
        </w:rPr>
        <w:t>BG</w:t>
      </w:r>
      <w:r w:rsidRPr="00156A7B">
        <w:rPr>
          <w:rFonts w:ascii="Arial" w:hAnsi="Arial" w:cs="Arial"/>
          <w:sz w:val="24"/>
          <w:szCs w:val="24"/>
        </w:rPr>
        <w:tab/>
      </w:r>
      <w:r w:rsidRPr="00156A7B">
        <w:rPr>
          <w:rFonts w:ascii="Arial" w:hAnsi="Arial" w:cs="Arial"/>
          <w:i/>
          <w:sz w:val="24"/>
          <w:szCs w:val="24"/>
        </w:rPr>
        <w:t xml:space="preserve">British </w:t>
      </w:r>
      <w:proofErr w:type="spellStart"/>
      <w:r w:rsidRPr="00156A7B">
        <w:rPr>
          <w:rFonts w:ascii="Arial" w:hAnsi="Arial" w:cs="Arial"/>
          <w:i/>
          <w:sz w:val="24"/>
          <w:szCs w:val="24"/>
        </w:rPr>
        <w:t>Gas</w:t>
      </w:r>
      <w:proofErr w:type="spellEnd"/>
    </w:p>
    <w:p w14:paraId="586EDBCA" w14:textId="77777777" w:rsidR="00A65D90" w:rsidRPr="00156A7B" w:rsidRDefault="00A65D90" w:rsidP="005638F6">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BGC</w:t>
      </w:r>
      <w:r w:rsidRPr="00156A7B">
        <w:rPr>
          <w:rFonts w:ascii="Arial" w:hAnsi="Arial" w:cs="Arial"/>
          <w:sz w:val="24"/>
          <w:szCs w:val="24"/>
        </w:rPr>
        <w:tab/>
      </w:r>
      <w:r w:rsidRPr="00156A7B">
        <w:rPr>
          <w:rFonts w:ascii="Arial" w:hAnsi="Arial" w:cs="Arial"/>
          <w:i/>
          <w:sz w:val="24"/>
          <w:szCs w:val="24"/>
        </w:rPr>
        <w:t xml:space="preserve">British </w:t>
      </w:r>
      <w:proofErr w:type="spellStart"/>
      <w:r w:rsidRPr="00156A7B">
        <w:rPr>
          <w:rFonts w:ascii="Arial" w:hAnsi="Arial" w:cs="Arial"/>
          <w:i/>
          <w:sz w:val="24"/>
          <w:szCs w:val="24"/>
        </w:rPr>
        <w:t>Gas</w:t>
      </w:r>
      <w:proofErr w:type="spellEnd"/>
      <w:r w:rsidRPr="00156A7B">
        <w:rPr>
          <w:rFonts w:ascii="Arial" w:hAnsi="Arial" w:cs="Arial"/>
          <w:i/>
          <w:sz w:val="24"/>
          <w:szCs w:val="24"/>
        </w:rPr>
        <w:t xml:space="preserve"> Corporation</w:t>
      </w:r>
    </w:p>
    <w:p w14:paraId="2FF2CBAC" w14:textId="77777777" w:rsidR="00A65D90" w:rsidRPr="00156A7B" w:rsidRDefault="00A65D90" w:rsidP="005638F6">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BNDES</w:t>
      </w:r>
      <w:r w:rsidRPr="00156A7B">
        <w:rPr>
          <w:rFonts w:ascii="Arial" w:hAnsi="Arial" w:cs="Arial"/>
          <w:sz w:val="24"/>
          <w:szCs w:val="24"/>
        </w:rPr>
        <w:tab/>
        <w:t>Banco Nacional de Desenvolvimento Econômico e Social</w:t>
      </w:r>
    </w:p>
    <w:p w14:paraId="107C3F8F" w14:textId="77777777" w:rsidR="00A65D90" w:rsidRPr="00156A7B" w:rsidRDefault="00A65D90" w:rsidP="005638F6">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CADE</w:t>
      </w:r>
      <w:r w:rsidRPr="00156A7B">
        <w:rPr>
          <w:rFonts w:ascii="Arial" w:hAnsi="Arial" w:cs="Arial"/>
          <w:sz w:val="24"/>
          <w:szCs w:val="24"/>
        </w:rPr>
        <w:tab/>
        <w:t>Conselho Administrativo de Defesa Econômica</w:t>
      </w:r>
    </w:p>
    <w:p w14:paraId="099EFBA9" w14:textId="77777777" w:rsidR="00A65D90" w:rsidRPr="00156A7B" w:rsidRDefault="00A65D90" w:rsidP="003955B1">
      <w:pPr>
        <w:tabs>
          <w:tab w:val="left" w:pos="1701"/>
        </w:tabs>
        <w:spacing w:after="0" w:line="360" w:lineRule="auto"/>
        <w:jc w:val="both"/>
        <w:rPr>
          <w:rFonts w:ascii="Arial" w:hAnsi="Arial" w:cs="Arial"/>
          <w:sz w:val="24"/>
          <w:szCs w:val="24"/>
        </w:rPr>
      </w:pPr>
      <w:r w:rsidRPr="00156A7B">
        <w:rPr>
          <w:rFonts w:ascii="Arial" w:hAnsi="Arial" w:cs="Arial"/>
          <w:sz w:val="24"/>
          <w:szCs w:val="24"/>
        </w:rPr>
        <w:t>CCCE</w:t>
      </w:r>
      <w:r w:rsidRPr="00156A7B">
        <w:rPr>
          <w:rFonts w:ascii="Arial" w:hAnsi="Arial" w:cs="Arial"/>
          <w:sz w:val="24"/>
          <w:szCs w:val="24"/>
        </w:rPr>
        <w:tab/>
      </w:r>
      <w:hyperlink r:id="rId9" w:tgtFrame="_blank" w:history="1">
        <w:r w:rsidRPr="00156A7B">
          <w:rPr>
            <w:rStyle w:val="Hyperlink"/>
            <w:rFonts w:ascii="Arial" w:hAnsi="Arial" w:cs="Arial"/>
            <w:color w:val="auto"/>
            <w:sz w:val="24"/>
            <w:szCs w:val="24"/>
            <w:u w:val="none"/>
          </w:rPr>
          <w:t>Câmara de Comercialização de Energia Elétrica</w:t>
        </w:r>
      </w:hyperlink>
    </w:p>
    <w:p w14:paraId="33294A67" w14:textId="60D5A82E" w:rsidR="00A65D90" w:rsidRPr="00156A7B" w:rsidRDefault="000C7D99" w:rsidP="005638F6">
      <w:pPr>
        <w:tabs>
          <w:tab w:val="left" w:pos="1701"/>
        </w:tabs>
        <w:spacing w:after="0" w:line="360" w:lineRule="auto"/>
        <w:ind w:left="1701" w:hanging="1701"/>
        <w:jc w:val="both"/>
        <w:rPr>
          <w:rFonts w:ascii="Arial" w:hAnsi="Arial" w:cs="Arial"/>
          <w:sz w:val="24"/>
          <w:szCs w:val="24"/>
        </w:rPr>
      </w:pPr>
      <w:r>
        <w:rPr>
          <w:rFonts w:ascii="Arial" w:hAnsi="Arial" w:cs="Arial"/>
          <w:sz w:val="24"/>
          <w:szCs w:val="24"/>
        </w:rPr>
        <w:t>CE</w:t>
      </w:r>
      <w:r>
        <w:rPr>
          <w:rFonts w:ascii="Arial" w:hAnsi="Arial" w:cs="Arial"/>
          <w:sz w:val="24"/>
          <w:szCs w:val="24"/>
        </w:rPr>
        <w:tab/>
        <w:t>Comunidade Europeia</w:t>
      </w:r>
    </w:p>
    <w:p w14:paraId="52181A3F" w14:textId="609BA51B" w:rsidR="00A65D90" w:rsidRPr="00156A7B" w:rsidRDefault="00A65D90" w:rsidP="005638F6">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CEE</w:t>
      </w:r>
      <w:r w:rsidRPr="00156A7B">
        <w:rPr>
          <w:rFonts w:ascii="Arial" w:hAnsi="Arial" w:cs="Arial"/>
          <w:sz w:val="24"/>
          <w:szCs w:val="24"/>
        </w:rPr>
        <w:tab/>
        <w:t>C</w:t>
      </w:r>
      <w:r w:rsidR="00010363">
        <w:rPr>
          <w:rFonts w:ascii="Arial" w:hAnsi="Arial" w:cs="Arial"/>
          <w:sz w:val="24"/>
          <w:szCs w:val="24"/>
        </w:rPr>
        <w:t xml:space="preserve">omunidade Econômica </w:t>
      </w:r>
      <w:r w:rsidRPr="00156A7B">
        <w:rPr>
          <w:rFonts w:ascii="Arial" w:hAnsi="Arial" w:cs="Arial"/>
          <w:sz w:val="24"/>
          <w:szCs w:val="24"/>
        </w:rPr>
        <w:t>Europeia</w:t>
      </w:r>
    </w:p>
    <w:p w14:paraId="01B3D202" w14:textId="77777777" w:rsidR="00A65D90" w:rsidRPr="00156A7B" w:rsidRDefault="00A65D90" w:rsidP="005638F6">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CETESB</w:t>
      </w:r>
      <w:r w:rsidRPr="00156A7B">
        <w:rPr>
          <w:rFonts w:ascii="Arial" w:hAnsi="Arial" w:cs="Arial"/>
          <w:sz w:val="24"/>
          <w:szCs w:val="24"/>
        </w:rPr>
        <w:tab/>
        <w:t>Companhia Ambiental do Estado de São Paulo</w:t>
      </w:r>
    </w:p>
    <w:p w14:paraId="6A8C5883" w14:textId="77777777" w:rsidR="00A65D90" w:rsidRPr="00156A7B" w:rsidRDefault="00A65D90" w:rsidP="005638F6">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CNI</w:t>
      </w:r>
      <w:r w:rsidRPr="00156A7B">
        <w:rPr>
          <w:rFonts w:ascii="Arial" w:hAnsi="Arial" w:cs="Arial"/>
          <w:sz w:val="24"/>
          <w:szCs w:val="24"/>
        </w:rPr>
        <w:tab/>
        <w:t>Confederação Nacional da Indústria</w:t>
      </w:r>
    </w:p>
    <w:p w14:paraId="252C85DE" w14:textId="77777777" w:rsidR="00A65D90" w:rsidRPr="00156A7B" w:rsidRDefault="00A65D90" w:rsidP="005638F6">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COFINS</w:t>
      </w:r>
      <w:r w:rsidRPr="00156A7B">
        <w:rPr>
          <w:rFonts w:ascii="Arial" w:hAnsi="Arial" w:cs="Arial"/>
          <w:sz w:val="24"/>
          <w:szCs w:val="24"/>
        </w:rPr>
        <w:tab/>
      </w:r>
      <w:r w:rsidRPr="00156A7B">
        <w:rPr>
          <w:rFonts w:ascii="Arial" w:hAnsi="Arial" w:cs="Arial"/>
          <w:sz w:val="24"/>
          <w:szCs w:val="24"/>
          <w:shd w:val="clear" w:color="auto" w:fill="FFFFFF"/>
        </w:rPr>
        <w:t>Contribuição para o Financiamento da Seguridade Social</w:t>
      </w:r>
    </w:p>
    <w:p w14:paraId="38184BD3" w14:textId="77777777" w:rsidR="00A65D90" w:rsidRPr="00156A7B" w:rsidRDefault="00A65D90" w:rsidP="005638F6">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Comgás</w:t>
      </w:r>
      <w:r w:rsidRPr="00156A7B">
        <w:rPr>
          <w:rFonts w:ascii="Arial" w:hAnsi="Arial" w:cs="Arial"/>
          <w:sz w:val="24"/>
          <w:szCs w:val="24"/>
        </w:rPr>
        <w:tab/>
        <w:t>Companhia de Gás de São Paulo</w:t>
      </w:r>
    </w:p>
    <w:p w14:paraId="17219DA5" w14:textId="77777777" w:rsidR="00A65D90" w:rsidRPr="00156A7B" w:rsidRDefault="00A65D90" w:rsidP="005638F6">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CONFAZ</w:t>
      </w:r>
      <w:r w:rsidRPr="00156A7B">
        <w:rPr>
          <w:rFonts w:ascii="Arial" w:hAnsi="Arial" w:cs="Arial"/>
          <w:sz w:val="24"/>
          <w:szCs w:val="24"/>
        </w:rPr>
        <w:tab/>
        <w:t>Conselho Nacional de Política Fazendária</w:t>
      </w:r>
    </w:p>
    <w:p w14:paraId="54322B1B" w14:textId="77777777" w:rsidR="00A65D90" w:rsidRPr="00156A7B" w:rsidRDefault="00A65D90" w:rsidP="003955B1">
      <w:pPr>
        <w:tabs>
          <w:tab w:val="left" w:pos="1701"/>
        </w:tabs>
        <w:spacing w:after="0" w:line="360" w:lineRule="auto"/>
        <w:jc w:val="both"/>
        <w:rPr>
          <w:rFonts w:ascii="Arial" w:hAnsi="Arial" w:cs="Arial"/>
          <w:sz w:val="24"/>
          <w:szCs w:val="24"/>
        </w:rPr>
      </w:pPr>
      <w:r w:rsidRPr="00156A7B">
        <w:rPr>
          <w:rFonts w:ascii="Arial" w:hAnsi="Arial" w:cs="Arial"/>
          <w:sz w:val="24"/>
          <w:szCs w:val="24"/>
        </w:rPr>
        <w:t>E&amp;P</w:t>
      </w:r>
      <w:r w:rsidRPr="00156A7B">
        <w:rPr>
          <w:rFonts w:ascii="Arial" w:hAnsi="Arial" w:cs="Arial"/>
          <w:sz w:val="24"/>
          <w:szCs w:val="24"/>
        </w:rPr>
        <w:tab/>
        <w:t>Exploração e Produção</w:t>
      </w:r>
    </w:p>
    <w:p w14:paraId="23AC9043" w14:textId="77777777" w:rsidR="00A65D90" w:rsidRPr="00156A7B" w:rsidRDefault="00A65D90" w:rsidP="003955B1">
      <w:pPr>
        <w:tabs>
          <w:tab w:val="left" w:pos="1701"/>
        </w:tabs>
        <w:spacing w:after="0" w:line="360" w:lineRule="auto"/>
        <w:jc w:val="both"/>
        <w:rPr>
          <w:rFonts w:ascii="Arial" w:hAnsi="Arial" w:cs="Arial"/>
          <w:sz w:val="24"/>
          <w:szCs w:val="24"/>
        </w:rPr>
      </w:pPr>
      <w:r w:rsidRPr="00156A7B">
        <w:rPr>
          <w:rFonts w:ascii="Arial" w:hAnsi="Arial" w:cs="Arial"/>
          <w:sz w:val="24"/>
          <w:szCs w:val="24"/>
        </w:rPr>
        <w:t>ENI</w:t>
      </w:r>
      <w:r w:rsidRPr="00156A7B">
        <w:rPr>
          <w:rFonts w:ascii="Arial" w:hAnsi="Arial" w:cs="Arial"/>
          <w:sz w:val="24"/>
          <w:szCs w:val="24"/>
        </w:rPr>
        <w:tab/>
      </w:r>
      <w:r w:rsidRPr="00156A7B">
        <w:rPr>
          <w:rFonts w:ascii="Arial" w:hAnsi="Arial" w:cs="Arial"/>
          <w:i/>
          <w:sz w:val="24"/>
          <w:szCs w:val="24"/>
          <w:shd w:val="clear" w:color="auto" w:fill="FFFFFF"/>
        </w:rPr>
        <w:t xml:space="preserve">Ente </w:t>
      </w:r>
      <w:proofErr w:type="spellStart"/>
      <w:r w:rsidRPr="00156A7B">
        <w:rPr>
          <w:rFonts w:ascii="Arial" w:hAnsi="Arial" w:cs="Arial"/>
          <w:i/>
          <w:sz w:val="24"/>
          <w:szCs w:val="24"/>
          <w:shd w:val="clear" w:color="auto" w:fill="FFFFFF"/>
        </w:rPr>
        <w:t>Nazionale</w:t>
      </w:r>
      <w:proofErr w:type="spellEnd"/>
      <w:r w:rsidRPr="00156A7B">
        <w:rPr>
          <w:rFonts w:ascii="Arial" w:hAnsi="Arial" w:cs="Arial"/>
          <w:i/>
          <w:sz w:val="24"/>
          <w:szCs w:val="24"/>
          <w:shd w:val="clear" w:color="auto" w:fill="FFFFFF"/>
        </w:rPr>
        <w:t xml:space="preserve"> </w:t>
      </w:r>
      <w:proofErr w:type="spellStart"/>
      <w:r w:rsidRPr="00156A7B">
        <w:rPr>
          <w:rFonts w:ascii="Arial" w:hAnsi="Arial" w:cs="Arial"/>
          <w:i/>
          <w:sz w:val="24"/>
          <w:szCs w:val="24"/>
          <w:shd w:val="clear" w:color="auto" w:fill="FFFFFF"/>
        </w:rPr>
        <w:t>Idrocarburi</w:t>
      </w:r>
      <w:proofErr w:type="spellEnd"/>
      <w:r w:rsidRPr="00156A7B">
        <w:rPr>
          <w:rFonts w:ascii="Arial" w:hAnsi="Arial" w:cs="Arial"/>
          <w:i/>
          <w:sz w:val="24"/>
          <w:szCs w:val="24"/>
          <w:shd w:val="clear" w:color="auto" w:fill="FFFFFF"/>
        </w:rPr>
        <w:t xml:space="preserve"> </w:t>
      </w:r>
      <w:proofErr w:type="spellStart"/>
      <w:r w:rsidRPr="00156A7B">
        <w:rPr>
          <w:rFonts w:ascii="Arial" w:hAnsi="Arial" w:cs="Arial"/>
          <w:i/>
          <w:sz w:val="24"/>
          <w:szCs w:val="24"/>
          <w:shd w:val="clear" w:color="auto" w:fill="FFFFFF"/>
        </w:rPr>
        <w:t>S.p.A</w:t>
      </w:r>
      <w:proofErr w:type="spellEnd"/>
      <w:r w:rsidRPr="00156A7B">
        <w:rPr>
          <w:rFonts w:ascii="Arial" w:hAnsi="Arial" w:cs="Arial"/>
          <w:i/>
          <w:sz w:val="24"/>
          <w:szCs w:val="24"/>
          <w:shd w:val="clear" w:color="auto" w:fill="FFFFFF"/>
        </w:rPr>
        <w:t>.</w:t>
      </w:r>
    </w:p>
    <w:p w14:paraId="2E2731EF" w14:textId="77777777" w:rsidR="00A65D90" w:rsidRPr="00156A7B" w:rsidRDefault="00A65D90" w:rsidP="003955B1">
      <w:pPr>
        <w:tabs>
          <w:tab w:val="left" w:pos="1701"/>
        </w:tabs>
        <w:spacing w:after="0" w:line="360" w:lineRule="auto"/>
        <w:jc w:val="both"/>
        <w:rPr>
          <w:rFonts w:ascii="Arial" w:hAnsi="Arial" w:cs="Arial"/>
          <w:sz w:val="24"/>
          <w:szCs w:val="24"/>
        </w:rPr>
      </w:pPr>
      <w:r w:rsidRPr="00156A7B">
        <w:rPr>
          <w:rFonts w:ascii="Arial" w:hAnsi="Arial" w:cs="Arial"/>
          <w:sz w:val="24"/>
          <w:szCs w:val="24"/>
        </w:rPr>
        <w:t>EPE</w:t>
      </w:r>
      <w:r w:rsidRPr="00156A7B">
        <w:rPr>
          <w:rFonts w:ascii="Arial" w:hAnsi="Arial" w:cs="Arial"/>
          <w:sz w:val="24"/>
          <w:szCs w:val="24"/>
        </w:rPr>
        <w:tab/>
      </w:r>
      <w:r w:rsidRPr="00156A7B">
        <w:rPr>
          <w:rFonts w:ascii="Arial" w:hAnsi="Arial" w:cs="Arial"/>
          <w:iCs/>
          <w:sz w:val="24"/>
          <w:szCs w:val="24"/>
        </w:rPr>
        <w:t>Empresa de Pesquisa Energética</w:t>
      </w:r>
    </w:p>
    <w:p w14:paraId="30B35E44" w14:textId="77777777" w:rsidR="00A65D90" w:rsidRPr="00156A7B" w:rsidRDefault="00A65D90" w:rsidP="005638F6">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lastRenderedPageBreak/>
        <w:t>EU</w:t>
      </w:r>
      <w:r w:rsidRPr="00156A7B">
        <w:rPr>
          <w:rFonts w:ascii="Arial" w:hAnsi="Arial" w:cs="Arial"/>
          <w:sz w:val="24"/>
          <w:szCs w:val="24"/>
        </w:rPr>
        <w:tab/>
        <w:t>União Europeia</w:t>
      </w:r>
    </w:p>
    <w:p w14:paraId="6C341245" w14:textId="77777777" w:rsidR="00A65D90" w:rsidRPr="00156A7B" w:rsidRDefault="00A65D90" w:rsidP="005638F6">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FGV</w:t>
      </w:r>
      <w:r w:rsidRPr="00156A7B">
        <w:rPr>
          <w:rFonts w:ascii="Arial" w:hAnsi="Arial" w:cs="Arial"/>
          <w:sz w:val="24"/>
          <w:szCs w:val="24"/>
        </w:rPr>
        <w:tab/>
      </w:r>
      <w:r w:rsidRPr="0068627B">
        <w:rPr>
          <w:rFonts w:ascii="Arial" w:hAnsi="Arial" w:cs="Arial"/>
          <w:sz w:val="24"/>
          <w:szCs w:val="24"/>
        </w:rPr>
        <w:t xml:space="preserve">Fundação </w:t>
      </w:r>
      <w:proofErr w:type="spellStart"/>
      <w:r w:rsidRPr="0068627B">
        <w:rPr>
          <w:rFonts w:ascii="Arial" w:hAnsi="Arial" w:cs="Arial"/>
          <w:sz w:val="24"/>
          <w:szCs w:val="24"/>
        </w:rPr>
        <w:t>Getulio</w:t>
      </w:r>
      <w:proofErr w:type="spellEnd"/>
      <w:r w:rsidRPr="0068627B">
        <w:rPr>
          <w:rFonts w:ascii="Arial" w:hAnsi="Arial" w:cs="Arial"/>
          <w:sz w:val="24"/>
          <w:szCs w:val="24"/>
        </w:rPr>
        <w:t xml:space="preserve"> Vargas</w:t>
      </w:r>
    </w:p>
    <w:p w14:paraId="24ADCA6B" w14:textId="77777777" w:rsidR="00A65D90" w:rsidRPr="00EC264F" w:rsidRDefault="00A65D90" w:rsidP="005638F6">
      <w:pPr>
        <w:tabs>
          <w:tab w:val="left" w:pos="1701"/>
        </w:tabs>
        <w:spacing w:after="0" w:line="360" w:lineRule="auto"/>
        <w:ind w:left="1701" w:hanging="1701"/>
        <w:jc w:val="both"/>
        <w:rPr>
          <w:rFonts w:ascii="Arial" w:hAnsi="Arial" w:cs="Arial"/>
          <w:sz w:val="24"/>
          <w:szCs w:val="24"/>
        </w:rPr>
      </w:pPr>
      <w:r w:rsidRPr="00EC264F">
        <w:rPr>
          <w:rFonts w:ascii="Arial" w:hAnsi="Arial" w:cs="Arial"/>
          <w:sz w:val="24"/>
          <w:szCs w:val="24"/>
        </w:rPr>
        <w:t>FIP</w:t>
      </w:r>
      <w:r w:rsidRPr="00EC264F">
        <w:rPr>
          <w:rFonts w:ascii="Arial" w:hAnsi="Arial" w:cs="Arial"/>
          <w:sz w:val="24"/>
          <w:szCs w:val="24"/>
        </w:rPr>
        <w:tab/>
      </w:r>
      <w:r w:rsidRPr="00EC264F">
        <w:rPr>
          <w:rFonts w:ascii="Arial" w:hAnsi="Arial" w:cs="Arial"/>
          <w:sz w:val="24"/>
          <w:szCs w:val="24"/>
          <w:shd w:val="clear" w:color="auto" w:fill="FFFFFF"/>
        </w:rPr>
        <w:t>Fundo de Investimentos em Participações</w:t>
      </w:r>
    </w:p>
    <w:p w14:paraId="3A3B2D2F" w14:textId="77777777" w:rsidR="00A65D90" w:rsidRPr="00156A7B" w:rsidRDefault="00A65D90" w:rsidP="005638F6">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GASBOL</w:t>
      </w:r>
      <w:r w:rsidRPr="00156A7B">
        <w:rPr>
          <w:rFonts w:ascii="Arial" w:hAnsi="Arial" w:cs="Arial"/>
          <w:sz w:val="24"/>
          <w:szCs w:val="24"/>
        </w:rPr>
        <w:tab/>
        <w:t>Gasoduto Brasil-Bolívia</w:t>
      </w:r>
    </w:p>
    <w:p w14:paraId="0B413467" w14:textId="77777777" w:rsidR="00A65D90" w:rsidRPr="00156A7B" w:rsidRDefault="00A65D90" w:rsidP="005638F6">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GCC</w:t>
      </w:r>
      <w:r w:rsidRPr="00156A7B">
        <w:rPr>
          <w:rFonts w:ascii="Arial" w:hAnsi="Arial" w:cs="Arial"/>
          <w:sz w:val="24"/>
          <w:szCs w:val="24"/>
        </w:rPr>
        <w:tab/>
      </w:r>
      <w:proofErr w:type="spellStart"/>
      <w:r w:rsidRPr="00156A7B">
        <w:rPr>
          <w:rFonts w:ascii="Arial" w:hAnsi="Arial" w:cs="Arial"/>
          <w:i/>
          <w:sz w:val="24"/>
          <w:szCs w:val="24"/>
        </w:rPr>
        <w:t>Gas</w:t>
      </w:r>
      <w:proofErr w:type="spellEnd"/>
      <w:r w:rsidRPr="00156A7B">
        <w:rPr>
          <w:rFonts w:ascii="Arial" w:hAnsi="Arial" w:cs="Arial"/>
          <w:i/>
          <w:sz w:val="24"/>
          <w:szCs w:val="24"/>
        </w:rPr>
        <w:t xml:space="preserve"> </w:t>
      </w:r>
      <w:proofErr w:type="spellStart"/>
      <w:r w:rsidRPr="00156A7B">
        <w:rPr>
          <w:rFonts w:ascii="Arial" w:hAnsi="Arial" w:cs="Arial"/>
          <w:i/>
          <w:sz w:val="24"/>
          <w:szCs w:val="24"/>
        </w:rPr>
        <w:t>Consumers</w:t>
      </w:r>
      <w:proofErr w:type="spellEnd"/>
      <w:r w:rsidRPr="00156A7B">
        <w:rPr>
          <w:rFonts w:ascii="Arial" w:hAnsi="Arial" w:cs="Arial"/>
          <w:i/>
          <w:sz w:val="24"/>
          <w:szCs w:val="24"/>
        </w:rPr>
        <w:t xml:space="preserve">’ </w:t>
      </w:r>
      <w:proofErr w:type="spellStart"/>
      <w:r w:rsidRPr="00156A7B">
        <w:rPr>
          <w:rFonts w:ascii="Arial" w:hAnsi="Arial" w:cs="Arial"/>
          <w:i/>
          <w:sz w:val="24"/>
          <w:szCs w:val="24"/>
        </w:rPr>
        <w:t>Council</w:t>
      </w:r>
      <w:proofErr w:type="spellEnd"/>
    </w:p>
    <w:p w14:paraId="5F83FC1A" w14:textId="77777777" w:rsidR="00A65D90" w:rsidRPr="00156A7B" w:rsidRDefault="00A65D90" w:rsidP="005638F6">
      <w:pPr>
        <w:tabs>
          <w:tab w:val="left" w:pos="1701"/>
        </w:tabs>
        <w:spacing w:after="0" w:line="360" w:lineRule="auto"/>
        <w:jc w:val="both"/>
        <w:rPr>
          <w:rFonts w:ascii="Arial" w:hAnsi="Arial" w:cs="Arial"/>
          <w:sz w:val="24"/>
          <w:szCs w:val="24"/>
        </w:rPr>
      </w:pPr>
      <w:r w:rsidRPr="00156A7B">
        <w:rPr>
          <w:rFonts w:ascii="Arial" w:hAnsi="Arial" w:cs="Arial"/>
          <w:sz w:val="24"/>
          <w:szCs w:val="24"/>
        </w:rPr>
        <w:t>GLP</w:t>
      </w:r>
      <w:r w:rsidRPr="00156A7B">
        <w:rPr>
          <w:rFonts w:ascii="Arial" w:hAnsi="Arial" w:cs="Arial"/>
          <w:sz w:val="24"/>
          <w:szCs w:val="24"/>
        </w:rPr>
        <w:tab/>
      </w:r>
      <w:r w:rsidRPr="00156A7B">
        <w:rPr>
          <w:rFonts w:ascii="Arial" w:eastAsia="Times New Roman" w:hAnsi="Arial" w:cs="Arial"/>
          <w:sz w:val="24"/>
          <w:szCs w:val="24"/>
          <w:lang w:eastAsia="pt-BR"/>
        </w:rPr>
        <w:t>Gás Liquefeito de Petróleo</w:t>
      </w:r>
    </w:p>
    <w:p w14:paraId="656B637C" w14:textId="77777777" w:rsidR="00A65D90" w:rsidRPr="00156A7B" w:rsidRDefault="00A65D90" w:rsidP="005638F6">
      <w:pPr>
        <w:tabs>
          <w:tab w:val="left" w:pos="1701"/>
        </w:tabs>
        <w:spacing w:after="0" w:line="360" w:lineRule="auto"/>
        <w:jc w:val="both"/>
        <w:rPr>
          <w:rFonts w:ascii="Arial" w:hAnsi="Arial" w:cs="Arial"/>
          <w:sz w:val="24"/>
          <w:szCs w:val="24"/>
        </w:rPr>
      </w:pPr>
      <w:r w:rsidRPr="00156A7B">
        <w:rPr>
          <w:rFonts w:ascii="Arial" w:hAnsi="Arial" w:cs="Arial"/>
          <w:sz w:val="24"/>
          <w:szCs w:val="24"/>
        </w:rPr>
        <w:t>GNL</w:t>
      </w:r>
      <w:r w:rsidRPr="00156A7B">
        <w:rPr>
          <w:rFonts w:ascii="Arial" w:hAnsi="Arial" w:cs="Arial"/>
          <w:sz w:val="24"/>
          <w:szCs w:val="24"/>
        </w:rPr>
        <w:tab/>
        <w:t>Gás Natural Liquefeito</w:t>
      </w:r>
    </w:p>
    <w:p w14:paraId="63D4776B" w14:textId="77777777" w:rsidR="00A65D90" w:rsidRPr="00156A7B" w:rsidRDefault="00A65D90" w:rsidP="005638F6">
      <w:pPr>
        <w:tabs>
          <w:tab w:val="left" w:pos="1701"/>
        </w:tabs>
        <w:spacing w:after="0" w:line="360" w:lineRule="auto"/>
        <w:jc w:val="both"/>
        <w:rPr>
          <w:rFonts w:ascii="Arial" w:hAnsi="Arial" w:cs="Arial"/>
          <w:sz w:val="24"/>
          <w:szCs w:val="24"/>
        </w:rPr>
      </w:pPr>
      <w:r w:rsidRPr="00156A7B">
        <w:rPr>
          <w:rFonts w:ascii="Arial" w:hAnsi="Arial" w:cs="Arial"/>
          <w:sz w:val="24"/>
          <w:szCs w:val="24"/>
        </w:rPr>
        <w:t>GNV</w:t>
      </w:r>
      <w:r w:rsidRPr="00156A7B">
        <w:rPr>
          <w:rFonts w:ascii="Arial" w:hAnsi="Arial" w:cs="Arial"/>
          <w:sz w:val="24"/>
          <w:szCs w:val="24"/>
        </w:rPr>
        <w:tab/>
        <w:t>Gás Natural Veicular</w:t>
      </w:r>
    </w:p>
    <w:p w14:paraId="68F628DF" w14:textId="3DB640E2" w:rsidR="00A65D90" w:rsidRPr="00F27829" w:rsidRDefault="00A65D90" w:rsidP="005638F6">
      <w:pPr>
        <w:tabs>
          <w:tab w:val="left" w:pos="1701"/>
        </w:tabs>
        <w:spacing w:after="0" w:line="360" w:lineRule="auto"/>
        <w:jc w:val="both"/>
        <w:rPr>
          <w:rFonts w:ascii="Arial" w:hAnsi="Arial" w:cs="Arial"/>
          <w:sz w:val="24"/>
          <w:szCs w:val="24"/>
        </w:rPr>
      </w:pPr>
      <w:r w:rsidRPr="00F27829">
        <w:rPr>
          <w:rFonts w:ascii="Arial" w:hAnsi="Arial" w:cs="Arial"/>
          <w:sz w:val="24"/>
          <w:szCs w:val="24"/>
        </w:rPr>
        <w:t>IAEE</w:t>
      </w:r>
      <w:r w:rsidRPr="00F27829">
        <w:rPr>
          <w:rFonts w:ascii="Arial" w:hAnsi="Arial" w:cs="Arial"/>
          <w:sz w:val="24"/>
          <w:szCs w:val="24"/>
        </w:rPr>
        <w:tab/>
      </w:r>
      <w:proofErr w:type="spellStart"/>
      <w:r w:rsidR="00732B92" w:rsidRPr="00732B92">
        <w:rPr>
          <w:rFonts w:ascii="Arial" w:hAnsi="Arial" w:cs="Arial"/>
          <w:sz w:val="24"/>
          <w:szCs w:val="24"/>
        </w:rPr>
        <w:t>International</w:t>
      </w:r>
      <w:proofErr w:type="spellEnd"/>
      <w:r w:rsidR="00732B92" w:rsidRPr="00732B92">
        <w:rPr>
          <w:rFonts w:ascii="Arial" w:hAnsi="Arial" w:cs="Arial"/>
          <w:sz w:val="24"/>
          <w:szCs w:val="24"/>
        </w:rPr>
        <w:t xml:space="preserve"> </w:t>
      </w:r>
      <w:proofErr w:type="spellStart"/>
      <w:r w:rsidR="00732B92" w:rsidRPr="00732B92">
        <w:rPr>
          <w:rFonts w:ascii="Arial" w:hAnsi="Arial" w:cs="Arial"/>
          <w:sz w:val="24"/>
          <w:szCs w:val="24"/>
        </w:rPr>
        <w:t>Association</w:t>
      </w:r>
      <w:proofErr w:type="spellEnd"/>
      <w:r w:rsidR="00732B92" w:rsidRPr="00732B92">
        <w:rPr>
          <w:rFonts w:ascii="Arial" w:hAnsi="Arial" w:cs="Arial"/>
          <w:sz w:val="24"/>
          <w:szCs w:val="24"/>
        </w:rPr>
        <w:t xml:space="preserve"> for Energy </w:t>
      </w:r>
      <w:proofErr w:type="spellStart"/>
      <w:r w:rsidR="00732B92" w:rsidRPr="00732B92">
        <w:rPr>
          <w:rFonts w:ascii="Arial" w:hAnsi="Arial" w:cs="Arial"/>
          <w:sz w:val="24"/>
          <w:szCs w:val="24"/>
        </w:rPr>
        <w:t>Economics</w:t>
      </w:r>
      <w:proofErr w:type="spellEnd"/>
    </w:p>
    <w:p w14:paraId="468AED85" w14:textId="77777777" w:rsidR="00A65D90" w:rsidRPr="00156A7B" w:rsidRDefault="00A65D90" w:rsidP="005638F6">
      <w:pPr>
        <w:tabs>
          <w:tab w:val="left" w:pos="1701"/>
        </w:tabs>
        <w:spacing w:after="0" w:line="360" w:lineRule="auto"/>
        <w:jc w:val="both"/>
        <w:rPr>
          <w:rFonts w:ascii="Arial" w:hAnsi="Arial" w:cs="Arial"/>
          <w:sz w:val="24"/>
          <w:szCs w:val="24"/>
        </w:rPr>
      </w:pPr>
      <w:r w:rsidRPr="00156A7B">
        <w:rPr>
          <w:rFonts w:ascii="Arial" w:hAnsi="Arial" w:cs="Arial"/>
          <w:sz w:val="24"/>
          <w:szCs w:val="24"/>
        </w:rPr>
        <w:t>IBP</w:t>
      </w:r>
      <w:r w:rsidRPr="00156A7B">
        <w:rPr>
          <w:rFonts w:ascii="Arial" w:hAnsi="Arial" w:cs="Arial"/>
          <w:sz w:val="24"/>
          <w:szCs w:val="24"/>
        </w:rPr>
        <w:tab/>
        <w:t>Instituto Brasileiro de Petróleo, Gás e Biocombustível</w:t>
      </w:r>
    </w:p>
    <w:p w14:paraId="5AC6E07B" w14:textId="77777777" w:rsidR="00A65D90" w:rsidRPr="00156A7B" w:rsidRDefault="00A65D90" w:rsidP="005638F6">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ICMS</w:t>
      </w:r>
      <w:r w:rsidRPr="00156A7B">
        <w:rPr>
          <w:rFonts w:ascii="Arial" w:hAnsi="Arial" w:cs="Arial"/>
          <w:sz w:val="24"/>
          <w:szCs w:val="24"/>
        </w:rPr>
        <w:tab/>
        <w:t>Imposto sobre Circulação de Mercadorias e Serviços</w:t>
      </w:r>
    </w:p>
    <w:p w14:paraId="1A9EAE5F" w14:textId="77777777" w:rsidR="00A65D90" w:rsidRPr="00156A7B" w:rsidRDefault="00A65D90" w:rsidP="005638F6">
      <w:pPr>
        <w:tabs>
          <w:tab w:val="left" w:pos="1701"/>
        </w:tabs>
        <w:spacing w:after="0" w:line="360" w:lineRule="auto"/>
        <w:ind w:left="1701" w:hanging="1701"/>
        <w:jc w:val="both"/>
        <w:rPr>
          <w:rFonts w:ascii="Arial" w:hAnsi="Arial" w:cs="Arial"/>
          <w:i/>
          <w:sz w:val="24"/>
          <w:szCs w:val="24"/>
        </w:rPr>
      </w:pPr>
      <w:r w:rsidRPr="00156A7B">
        <w:rPr>
          <w:rFonts w:ascii="Arial" w:hAnsi="Arial" w:cs="Arial"/>
          <w:sz w:val="24"/>
          <w:szCs w:val="24"/>
        </w:rPr>
        <w:t>IEA</w:t>
      </w:r>
      <w:r w:rsidRPr="00156A7B">
        <w:rPr>
          <w:rFonts w:ascii="Arial" w:hAnsi="Arial" w:cs="Arial"/>
          <w:sz w:val="24"/>
          <w:szCs w:val="24"/>
        </w:rPr>
        <w:tab/>
      </w:r>
      <w:proofErr w:type="spellStart"/>
      <w:r w:rsidRPr="00156A7B">
        <w:rPr>
          <w:rFonts w:ascii="Arial" w:hAnsi="Arial" w:cs="Arial"/>
          <w:i/>
          <w:sz w:val="24"/>
          <w:szCs w:val="24"/>
        </w:rPr>
        <w:t>International</w:t>
      </w:r>
      <w:proofErr w:type="spellEnd"/>
      <w:r w:rsidRPr="00156A7B">
        <w:rPr>
          <w:rFonts w:ascii="Arial" w:hAnsi="Arial" w:cs="Arial"/>
          <w:i/>
          <w:sz w:val="24"/>
          <w:szCs w:val="24"/>
        </w:rPr>
        <w:t xml:space="preserve"> Energy </w:t>
      </w:r>
      <w:proofErr w:type="spellStart"/>
      <w:r w:rsidRPr="00156A7B">
        <w:rPr>
          <w:rFonts w:ascii="Arial" w:hAnsi="Arial" w:cs="Arial"/>
          <w:i/>
          <w:sz w:val="24"/>
          <w:szCs w:val="24"/>
        </w:rPr>
        <w:t>Agency</w:t>
      </w:r>
      <w:proofErr w:type="spellEnd"/>
    </w:p>
    <w:p w14:paraId="54942443" w14:textId="77777777" w:rsidR="00A65D90" w:rsidRPr="00156A7B" w:rsidRDefault="00A65D90" w:rsidP="005638F6">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IEE</w:t>
      </w:r>
      <w:r w:rsidRPr="00156A7B">
        <w:rPr>
          <w:rFonts w:ascii="Arial" w:hAnsi="Arial" w:cs="Arial"/>
          <w:sz w:val="24"/>
          <w:szCs w:val="24"/>
        </w:rPr>
        <w:tab/>
        <w:t>Instituto de Energia e Ambiente</w:t>
      </w:r>
    </w:p>
    <w:p w14:paraId="52400F8E" w14:textId="77777777" w:rsidR="00A65D90" w:rsidRPr="00117965" w:rsidRDefault="00A65D90" w:rsidP="005638F6">
      <w:pPr>
        <w:tabs>
          <w:tab w:val="left" w:pos="1701"/>
        </w:tabs>
        <w:spacing w:after="0" w:line="360" w:lineRule="auto"/>
        <w:ind w:left="1701" w:hanging="1701"/>
        <w:jc w:val="both"/>
        <w:rPr>
          <w:rFonts w:ascii="Arial" w:hAnsi="Arial" w:cs="Arial"/>
          <w:sz w:val="24"/>
          <w:szCs w:val="24"/>
          <w:lang w:val="en-US"/>
        </w:rPr>
      </w:pPr>
      <w:r w:rsidRPr="00117965">
        <w:rPr>
          <w:rFonts w:ascii="Arial" w:hAnsi="Arial" w:cs="Arial"/>
          <w:sz w:val="24"/>
          <w:szCs w:val="24"/>
          <w:lang w:val="en-US"/>
        </w:rPr>
        <w:t>IFP</w:t>
      </w:r>
      <w:r w:rsidRPr="00117965">
        <w:rPr>
          <w:rFonts w:ascii="Arial" w:hAnsi="Arial" w:cs="Arial"/>
          <w:sz w:val="24"/>
          <w:szCs w:val="24"/>
          <w:lang w:val="en-US"/>
        </w:rPr>
        <w:tab/>
        <w:t xml:space="preserve">Instituto </w:t>
      </w:r>
      <w:proofErr w:type="spellStart"/>
      <w:r w:rsidRPr="00117965">
        <w:rPr>
          <w:rFonts w:ascii="Arial" w:hAnsi="Arial" w:cs="Arial"/>
          <w:sz w:val="24"/>
          <w:szCs w:val="24"/>
          <w:lang w:val="en-US"/>
        </w:rPr>
        <w:t>Francês</w:t>
      </w:r>
      <w:proofErr w:type="spellEnd"/>
      <w:r w:rsidRPr="00117965">
        <w:rPr>
          <w:rFonts w:ascii="Arial" w:hAnsi="Arial" w:cs="Arial"/>
          <w:sz w:val="24"/>
          <w:szCs w:val="24"/>
          <w:lang w:val="en-US"/>
        </w:rPr>
        <w:t xml:space="preserve"> do </w:t>
      </w:r>
      <w:proofErr w:type="spellStart"/>
      <w:r w:rsidRPr="00117965">
        <w:rPr>
          <w:rFonts w:ascii="Arial" w:hAnsi="Arial" w:cs="Arial"/>
          <w:sz w:val="24"/>
          <w:szCs w:val="24"/>
          <w:lang w:val="en-US"/>
        </w:rPr>
        <w:t>Petróleo</w:t>
      </w:r>
      <w:proofErr w:type="spellEnd"/>
    </w:p>
    <w:p w14:paraId="7EA1A608" w14:textId="77777777" w:rsidR="00A65D90" w:rsidRPr="00156A7B" w:rsidRDefault="00A65D90" w:rsidP="005638F6">
      <w:pPr>
        <w:tabs>
          <w:tab w:val="left" w:pos="1701"/>
        </w:tabs>
        <w:spacing w:after="0" w:line="360" w:lineRule="auto"/>
        <w:ind w:left="1701" w:hanging="1701"/>
        <w:jc w:val="both"/>
        <w:rPr>
          <w:rFonts w:ascii="Arial" w:hAnsi="Arial" w:cs="Arial"/>
          <w:i/>
          <w:sz w:val="24"/>
          <w:szCs w:val="24"/>
          <w:lang w:val="en-US"/>
        </w:rPr>
      </w:pPr>
      <w:r w:rsidRPr="00156A7B">
        <w:rPr>
          <w:rFonts w:ascii="Arial" w:hAnsi="Arial" w:cs="Arial"/>
          <w:sz w:val="24"/>
          <w:szCs w:val="24"/>
          <w:lang w:val="en-US"/>
        </w:rPr>
        <w:t>MIT</w:t>
      </w:r>
      <w:r w:rsidRPr="00156A7B">
        <w:rPr>
          <w:rFonts w:ascii="Arial" w:hAnsi="Arial" w:cs="Arial"/>
          <w:sz w:val="24"/>
          <w:szCs w:val="24"/>
          <w:lang w:val="en-US"/>
        </w:rPr>
        <w:tab/>
      </w:r>
      <w:r w:rsidRPr="00156A7B">
        <w:rPr>
          <w:rFonts w:ascii="Arial" w:hAnsi="Arial" w:cs="Arial"/>
          <w:i/>
          <w:sz w:val="24"/>
          <w:szCs w:val="24"/>
          <w:lang w:val="en-US"/>
        </w:rPr>
        <w:t>Massachusetts Institute of Technology</w:t>
      </w:r>
    </w:p>
    <w:p w14:paraId="1A6B6CE1" w14:textId="77777777" w:rsidR="00A65D90" w:rsidRPr="00117965" w:rsidRDefault="00A65D90" w:rsidP="005638F6">
      <w:pPr>
        <w:tabs>
          <w:tab w:val="left" w:pos="1701"/>
        </w:tabs>
        <w:spacing w:after="0" w:line="360" w:lineRule="auto"/>
        <w:ind w:left="1701" w:hanging="1701"/>
        <w:jc w:val="both"/>
        <w:rPr>
          <w:rFonts w:ascii="Arial" w:hAnsi="Arial" w:cs="Arial"/>
          <w:sz w:val="24"/>
          <w:szCs w:val="24"/>
        </w:rPr>
      </w:pPr>
      <w:r w:rsidRPr="00117965">
        <w:rPr>
          <w:rFonts w:ascii="Arial" w:hAnsi="Arial" w:cs="Arial"/>
          <w:sz w:val="24"/>
          <w:szCs w:val="24"/>
        </w:rPr>
        <w:t>MMC</w:t>
      </w:r>
      <w:r w:rsidRPr="00117965">
        <w:rPr>
          <w:rFonts w:ascii="Arial" w:hAnsi="Arial" w:cs="Arial"/>
          <w:sz w:val="24"/>
          <w:szCs w:val="24"/>
        </w:rPr>
        <w:tab/>
      </w:r>
      <w:proofErr w:type="spellStart"/>
      <w:r w:rsidRPr="00117965">
        <w:rPr>
          <w:rFonts w:ascii="Arial" w:hAnsi="Arial" w:cs="Arial"/>
          <w:i/>
          <w:sz w:val="24"/>
          <w:szCs w:val="24"/>
        </w:rPr>
        <w:t>Monopolies</w:t>
      </w:r>
      <w:proofErr w:type="spellEnd"/>
      <w:r w:rsidRPr="00117965">
        <w:rPr>
          <w:rFonts w:ascii="Arial" w:hAnsi="Arial" w:cs="Arial"/>
          <w:i/>
          <w:sz w:val="24"/>
          <w:szCs w:val="24"/>
        </w:rPr>
        <w:t xml:space="preserve"> </w:t>
      </w:r>
      <w:proofErr w:type="spellStart"/>
      <w:r w:rsidRPr="00117965">
        <w:rPr>
          <w:rFonts w:ascii="Arial" w:hAnsi="Arial" w:cs="Arial"/>
          <w:i/>
          <w:sz w:val="24"/>
          <w:szCs w:val="24"/>
        </w:rPr>
        <w:t>and</w:t>
      </w:r>
      <w:proofErr w:type="spellEnd"/>
      <w:r w:rsidRPr="00117965">
        <w:rPr>
          <w:rFonts w:ascii="Arial" w:hAnsi="Arial" w:cs="Arial"/>
          <w:i/>
          <w:sz w:val="24"/>
          <w:szCs w:val="24"/>
        </w:rPr>
        <w:t xml:space="preserve"> </w:t>
      </w:r>
      <w:proofErr w:type="spellStart"/>
      <w:r w:rsidRPr="00117965">
        <w:rPr>
          <w:rFonts w:ascii="Arial" w:hAnsi="Arial" w:cs="Arial"/>
          <w:i/>
          <w:sz w:val="24"/>
          <w:szCs w:val="24"/>
        </w:rPr>
        <w:t>Mergers</w:t>
      </w:r>
      <w:proofErr w:type="spellEnd"/>
      <w:r w:rsidRPr="00117965">
        <w:rPr>
          <w:rFonts w:ascii="Arial" w:hAnsi="Arial" w:cs="Arial"/>
          <w:i/>
          <w:sz w:val="24"/>
          <w:szCs w:val="24"/>
        </w:rPr>
        <w:t xml:space="preserve"> </w:t>
      </w:r>
      <w:proofErr w:type="spellStart"/>
      <w:r w:rsidRPr="00117965">
        <w:rPr>
          <w:rFonts w:ascii="Arial" w:hAnsi="Arial" w:cs="Arial"/>
          <w:i/>
          <w:sz w:val="24"/>
          <w:szCs w:val="24"/>
        </w:rPr>
        <w:t>Comission</w:t>
      </w:r>
      <w:proofErr w:type="spellEnd"/>
    </w:p>
    <w:p w14:paraId="263CC3D7" w14:textId="77777777" w:rsidR="00A65D90" w:rsidRPr="00156A7B" w:rsidRDefault="00A65D90" w:rsidP="005638F6">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MME</w:t>
      </w:r>
      <w:r w:rsidRPr="00156A7B">
        <w:rPr>
          <w:rFonts w:ascii="Arial" w:hAnsi="Arial" w:cs="Arial"/>
          <w:sz w:val="24"/>
          <w:szCs w:val="24"/>
        </w:rPr>
        <w:tab/>
        <w:t>Ministério de Minas e Energia</w:t>
      </w:r>
    </w:p>
    <w:p w14:paraId="0431C941" w14:textId="77777777" w:rsidR="00A65D90" w:rsidRPr="008E151B" w:rsidRDefault="00A65D90" w:rsidP="005638F6">
      <w:pPr>
        <w:tabs>
          <w:tab w:val="left" w:pos="1701"/>
        </w:tabs>
        <w:spacing w:after="0" w:line="360" w:lineRule="auto"/>
        <w:ind w:left="1701" w:hanging="1701"/>
        <w:jc w:val="both"/>
        <w:rPr>
          <w:rFonts w:ascii="Arial" w:hAnsi="Arial" w:cs="Arial"/>
          <w:sz w:val="24"/>
          <w:szCs w:val="24"/>
        </w:rPr>
      </w:pPr>
      <w:r w:rsidRPr="008E151B">
        <w:rPr>
          <w:rFonts w:ascii="Arial" w:hAnsi="Arial" w:cs="Arial"/>
          <w:sz w:val="24"/>
          <w:szCs w:val="24"/>
        </w:rPr>
        <w:t>NTS</w:t>
      </w:r>
      <w:r w:rsidRPr="008E151B">
        <w:rPr>
          <w:rFonts w:ascii="Arial" w:hAnsi="Arial" w:cs="Arial"/>
          <w:sz w:val="24"/>
          <w:szCs w:val="24"/>
        </w:rPr>
        <w:tab/>
        <w:t>Nova Transportadora Sudeste</w:t>
      </w:r>
    </w:p>
    <w:p w14:paraId="0502744B" w14:textId="0C6CEBD3" w:rsidR="00A65D90" w:rsidRPr="00117965" w:rsidRDefault="00A65D90" w:rsidP="005638F6">
      <w:pPr>
        <w:tabs>
          <w:tab w:val="left" w:pos="1701"/>
        </w:tabs>
        <w:spacing w:after="0" w:line="360" w:lineRule="auto"/>
        <w:ind w:left="1701" w:hanging="1701"/>
        <w:jc w:val="both"/>
        <w:rPr>
          <w:rFonts w:ascii="Arial" w:hAnsi="Arial" w:cs="Arial"/>
          <w:sz w:val="24"/>
          <w:szCs w:val="24"/>
          <w:lang w:val="en-US"/>
        </w:rPr>
      </w:pPr>
      <w:r w:rsidRPr="008E151B">
        <w:rPr>
          <w:rFonts w:ascii="Arial" w:hAnsi="Arial" w:cs="Arial"/>
          <w:sz w:val="24"/>
          <w:szCs w:val="24"/>
          <w:lang w:val="en-US"/>
        </w:rPr>
        <w:t>O&amp;M</w:t>
      </w:r>
      <w:r w:rsidRPr="008E151B">
        <w:rPr>
          <w:rFonts w:ascii="Arial" w:hAnsi="Arial" w:cs="Arial"/>
          <w:sz w:val="24"/>
          <w:szCs w:val="24"/>
          <w:lang w:val="en-US"/>
        </w:rPr>
        <w:tab/>
      </w:r>
      <w:proofErr w:type="spellStart"/>
      <w:r w:rsidR="008E151B" w:rsidRPr="008E151B">
        <w:rPr>
          <w:rFonts w:ascii="Arial" w:hAnsi="Arial" w:cs="Arial"/>
          <w:sz w:val="24"/>
          <w:szCs w:val="24"/>
          <w:lang w:val="en-US"/>
        </w:rPr>
        <w:t>Operação</w:t>
      </w:r>
      <w:proofErr w:type="spellEnd"/>
      <w:r w:rsidRPr="008E151B">
        <w:rPr>
          <w:rFonts w:ascii="Arial" w:hAnsi="Arial" w:cs="Arial"/>
          <w:sz w:val="24"/>
          <w:szCs w:val="24"/>
          <w:lang w:val="en-US"/>
        </w:rPr>
        <w:t xml:space="preserve"> e </w:t>
      </w:r>
      <w:proofErr w:type="spellStart"/>
      <w:r w:rsidRPr="00F27829">
        <w:rPr>
          <w:rFonts w:ascii="Arial" w:hAnsi="Arial" w:cs="Arial"/>
          <w:sz w:val="24"/>
          <w:szCs w:val="24"/>
          <w:lang w:val="en-US"/>
        </w:rPr>
        <w:t>Manutenção</w:t>
      </w:r>
      <w:proofErr w:type="spellEnd"/>
    </w:p>
    <w:p w14:paraId="4A342521" w14:textId="77777777" w:rsidR="00A65D90" w:rsidRPr="00156A7B" w:rsidRDefault="00A65D90" w:rsidP="005638F6">
      <w:pPr>
        <w:tabs>
          <w:tab w:val="left" w:pos="1701"/>
        </w:tabs>
        <w:spacing w:after="0" w:line="360" w:lineRule="auto"/>
        <w:jc w:val="both"/>
        <w:rPr>
          <w:rFonts w:ascii="Arial" w:hAnsi="Arial" w:cs="Arial"/>
          <w:sz w:val="24"/>
          <w:szCs w:val="24"/>
          <w:lang w:val="en-US"/>
        </w:rPr>
      </w:pPr>
      <w:r w:rsidRPr="00156A7B">
        <w:rPr>
          <w:rFonts w:ascii="Arial" w:hAnsi="Arial" w:cs="Arial"/>
          <w:sz w:val="24"/>
          <w:szCs w:val="24"/>
          <w:lang w:val="en-US"/>
        </w:rPr>
        <w:t>OFFER</w:t>
      </w:r>
      <w:r w:rsidRPr="00156A7B">
        <w:rPr>
          <w:rFonts w:ascii="Arial" w:hAnsi="Arial" w:cs="Arial"/>
          <w:sz w:val="24"/>
          <w:szCs w:val="24"/>
          <w:lang w:val="en-US"/>
        </w:rPr>
        <w:tab/>
      </w:r>
      <w:r w:rsidRPr="00156A7B">
        <w:rPr>
          <w:rFonts w:ascii="Arial" w:hAnsi="Arial" w:cs="Arial"/>
          <w:i/>
          <w:sz w:val="24"/>
          <w:szCs w:val="24"/>
          <w:lang w:val="en-US"/>
        </w:rPr>
        <w:t>Office of Electricity Regulation</w:t>
      </w:r>
      <w:r w:rsidRPr="00156A7B">
        <w:rPr>
          <w:rFonts w:ascii="Arial" w:hAnsi="Arial" w:cs="Arial"/>
          <w:sz w:val="24"/>
          <w:szCs w:val="24"/>
          <w:lang w:val="en-US"/>
        </w:rPr>
        <w:t> </w:t>
      </w:r>
    </w:p>
    <w:p w14:paraId="4D81528E" w14:textId="77777777" w:rsidR="00A65D90" w:rsidRPr="00156A7B" w:rsidRDefault="00A65D90" w:rsidP="005638F6">
      <w:pPr>
        <w:tabs>
          <w:tab w:val="left" w:pos="1701"/>
        </w:tabs>
        <w:spacing w:after="0" w:line="360" w:lineRule="auto"/>
        <w:jc w:val="both"/>
        <w:rPr>
          <w:rFonts w:ascii="Arial" w:hAnsi="Arial" w:cs="Arial"/>
          <w:sz w:val="24"/>
          <w:szCs w:val="24"/>
          <w:lang w:val="en-US"/>
        </w:rPr>
      </w:pPr>
      <w:r w:rsidRPr="00156A7B">
        <w:rPr>
          <w:rFonts w:ascii="Arial" w:hAnsi="Arial" w:cs="Arial"/>
          <w:sz w:val="24"/>
          <w:szCs w:val="24"/>
          <w:lang w:val="en-US"/>
        </w:rPr>
        <w:t>OFGAS</w:t>
      </w:r>
      <w:r w:rsidRPr="00156A7B">
        <w:rPr>
          <w:rFonts w:ascii="Arial" w:hAnsi="Arial" w:cs="Arial"/>
          <w:sz w:val="24"/>
          <w:szCs w:val="24"/>
          <w:lang w:val="en-US"/>
        </w:rPr>
        <w:tab/>
      </w:r>
      <w:r w:rsidRPr="00156A7B">
        <w:rPr>
          <w:rFonts w:ascii="Arial" w:hAnsi="Arial" w:cs="Arial"/>
          <w:i/>
          <w:sz w:val="24"/>
          <w:szCs w:val="24"/>
          <w:lang w:val="en-US"/>
        </w:rPr>
        <w:t>Office of Gas Supply</w:t>
      </w:r>
    </w:p>
    <w:p w14:paraId="7548FD2E" w14:textId="77777777" w:rsidR="00A65D90" w:rsidRPr="00156A7B" w:rsidRDefault="00A65D90" w:rsidP="005638F6">
      <w:pPr>
        <w:tabs>
          <w:tab w:val="left" w:pos="1701"/>
        </w:tabs>
        <w:spacing w:after="0" w:line="360" w:lineRule="auto"/>
        <w:jc w:val="both"/>
        <w:rPr>
          <w:rFonts w:ascii="Arial" w:hAnsi="Arial" w:cs="Arial"/>
          <w:sz w:val="24"/>
          <w:szCs w:val="24"/>
          <w:lang w:val="en-US"/>
        </w:rPr>
      </w:pPr>
      <w:r w:rsidRPr="00156A7B">
        <w:rPr>
          <w:rFonts w:ascii="Arial" w:hAnsi="Arial" w:cs="Arial"/>
          <w:sz w:val="24"/>
          <w:szCs w:val="24"/>
          <w:lang w:val="en-US"/>
        </w:rPr>
        <w:t>OFGEM</w:t>
      </w:r>
      <w:r w:rsidRPr="00156A7B">
        <w:rPr>
          <w:rFonts w:ascii="Arial" w:hAnsi="Arial" w:cs="Arial"/>
          <w:sz w:val="24"/>
          <w:szCs w:val="24"/>
          <w:lang w:val="en-US"/>
        </w:rPr>
        <w:tab/>
      </w:r>
      <w:r w:rsidRPr="003B17ED">
        <w:rPr>
          <w:rFonts w:ascii="Arial" w:hAnsi="Arial" w:cs="Arial"/>
          <w:i/>
          <w:sz w:val="24"/>
          <w:szCs w:val="24"/>
          <w:lang w:val="en-US"/>
        </w:rPr>
        <w:t>Office of Gas and Electricity Markets</w:t>
      </w:r>
    </w:p>
    <w:p w14:paraId="0C25C79F" w14:textId="77777777" w:rsidR="00A65D90" w:rsidRPr="007D75D9" w:rsidRDefault="00A65D90" w:rsidP="005638F6">
      <w:pPr>
        <w:tabs>
          <w:tab w:val="left" w:pos="1701"/>
        </w:tabs>
        <w:spacing w:after="0" w:line="360" w:lineRule="auto"/>
        <w:jc w:val="both"/>
        <w:rPr>
          <w:rFonts w:ascii="Arial" w:hAnsi="Arial" w:cs="Arial"/>
          <w:sz w:val="24"/>
          <w:szCs w:val="24"/>
        </w:rPr>
      </w:pPr>
      <w:r w:rsidRPr="007D75D9">
        <w:rPr>
          <w:rFonts w:ascii="Arial" w:hAnsi="Arial" w:cs="Arial"/>
          <w:sz w:val="24"/>
          <w:szCs w:val="24"/>
        </w:rPr>
        <w:t>OFT</w:t>
      </w:r>
      <w:r w:rsidRPr="007D75D9">
        <w:rPr>
          <w:rFonts w:ascii="Arial" w:hAnsi="Arial" w:cs="Arial"/>
          <w:sz w:val="24"/>
          <w:szCs w:val="24"/>
        </w:rPr>
        <w:tab/>
      </w:r>
      <w:r w:rsidRPr="007D75D9">
        <w:rPr>
          <w:rFonts w:ascii="Arial" w:hAnsi="Arial" w:cs="Arial"/>
          <w:i/>
          <w:sz w:val="24"/>
          <w:szCs w:val="24"/>
        </w:rPr>
        <w:t xml:space="preserve">Office </w:t>
      </w:r>
      <w:proofErr w:type="spellStart"/>
      <w:r w:rsidRPr="007D75D9">
        <w:rPr>
          <w:rFonts w:ascii="Arial" w:hAnsi="Arial" w:cs="Arial"/>
          <w:i/>
          <w:sz w:val="24"/>
          <w:szCs w:val="24"/>
        </w:rPr>
        <w:t>of</w:t>
      </w:r>
      <w:proofErr w:type="spellEnd"/>
      <w:r w:rsidRPr="007D75D9">
        <w:rPr>
          <w:rFonts w:ascii="Arial" w:hAnsi="Arial" w:cs="Arial"/>
          <w:i/>
          <w:sz w:val="24"/>
          <w:szCs w:val="24"/>
        </w:rPr>
        <w:t xml:space="preserve"> Fair Trading</w:t>
      </w:r>
    </w:p>
    <w:p w14:paraId="2067E69F" w14:textId="67B28FA5" w:rsidR="00A65D90" w:rsidRPr="006B248D" w:rsidRDefault="00A65D90" w:rsidP="005638F6">
      <w:pPr>
        <w:tabs>
          <w:tab w:val="left" w:pos="1701"/>
        </w:tabs>
        <w:spacing w:after="0" w:line="360" w:lineRule="auto"/>
        <w:jc w:val="both"/>
        <w:rPr>
          <w:rFonts w:ascii="Arial" w:hAnsi="Arial" w:cs="Arial"/>
          <w:sz w:val="24"/>
          <w:szCs w:val="24"/>
        </w:rPr>
      </w:pPr>
      <w:r w:rsidRPr="006B248D">
        <w:rPr>
          <w:rFonts w:ascii="Arial" w:hAnsi="Arial" w:cs="Arial"/>
          <w:sz w:val="24"/>
          <w:szCs w:val="24"/>
        </w:rPr>
        <w:t>ONS</w:t>
      </w:r>
      <w:r w:rsidRPr="006B248D">
        <w:rPr>
          <w:rFonts w:ascii="Arial" w:hAnsi="Arial" w:cs="Arial"/>
          <w:sz w:val="24"/>
          <w:szCs w:val="24"/>
        </w:rPr>
        <w:tab/>
      </w:r>
      <w:r w:rsidRPr="006B248D">
        <w:rPr>
          <w:rFonts w:ascii="Arial" w:eastAsia="Times New Roman" w:hAnsi="Arial" w:cs="Arial"/>
          <w:sz w:val="24"/>
          <w:szCs w:val="24"/>
          <w:lang w:eastAsia="pt-BR"/>
        </w:rPr>
        <w:t xml:space="preserve">Operador </w:t>
      </w:r>
      <w:r w:rsidRPr="00447983">
        <w:rPr>
          <w:rFonts w:ascii="Arial" w:eastAsia="Times New Roman" w:hAnsi="Arial" w:cs="Arial"/>
          <w:sz w:val="24"/>
          <w:szCs w:val="24"/>
          <w:lang w:eastAsia="pt-BR"/>
        </w:rPr>
        <w:t>Nacional do</w:t>
      </w:r>
      <w:r w:rsidR="006B248D" w:rsidRPr="00447983">
        <w:rPr>
          <w:rFonts w:ascii="Arial" w:eastAsia="Times New Roman" w:hAnsi="Arial" w:cs="Arial"/>
          <w:sz w:val="24"/>
          <w:szCs w:val="24"/>
          <w:lang w:eastAsia="pt-BR"/>
        </w:rPr>
        <w:t xml:space="preserve"> Sistema E</w:t>
      </w:r>
      <w:r w:rsidRPr="00447983">
        <w:rPr>
          <w:rFonts w:ascii="Arial" w:eastAsia="Times New Roman" w:hAnsi="Arial" w:cs="Arial"/>
          <w:sz w:val="24"/>
          <w:szCs w:val="24"/>
          <w:lang w:eastAsia="pt-BR"/>
        </w:rPr>
        <w:t>létrico</w:t>
      </w:r>
    </w:p>
    <w:p w14:paraId="4D071CA8" w14:textId="77777777" w:rsidR="00A65D90" w:rsidRPr="00156A7B" w:rsidRDefault="00A65D90" w:rsidP="005638F6">
      <w:pPr>
        <w:tabs>
          <w:tab w:val="left" w:pos="1701"/>
        </w:tabs>
        <w:spacing w:after="0" w:line="360" w:lineRule="auto"/>
        <w:jc w:val="both"/>
        <w:rPr>
          <w:rFonts w:ascii="Arial" w:hAnsi="Arial" w:cs="Arial"/>
          <w:sz w:val="24"/>
          <w:szCs w:val="24"/>
        </w:rPr>
      </w:pPr>
      <w:r w:rsidRPr="00156A7B">
        <w:rPr>
          <w:rFonts w:ascii="Arial" w:hAnsi="Arial" w:cs="Arial"/>
          <w:sz w:val="24"/>
          <w:szCs w:val="24"/>
        </w:rPr>
        <w:t>OPEP</w:t>
      </w:r>
      <w:r w:rsidRPr="00156A7B">
        <w:rPr>
          <w:rFonts w:ascii="Arial" w:hAnsi="Arial" w:cs="Arial"/>
          <w:sz w:val="24"/>
          <w:szCs w:val="24"/>
        </w:rPr>
        <w:tab/>
        <w:t>Organização dos Países Exportadores de Petróleo</w:t>
      </w:r>
    </w:p>
    <w:p w14:paraId="24E32A08" w14:textId="77777777" w:rsidR="00A65D90" w:rsidRPr="00156A7B" w:rsidRDefault="00A65D90" w:rsidP="005638F6">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PASEP</w:t>
      </w:r>
      <w:r w:rsidRPr="00156A7B">
        <w:rPr>
          <w:rFonts w:ascii="Arial" w:hAnsi="Arial" w:cs="Arial"/>
          <w:sz w:val="24"/>
          <w:szCs w:val="24"/>
        </w:rPr>
        <w:tab/>
      </w:r>
      <w:r w:rsidRPr="00156A7B">
        <w:rPr>
          <w:rFonts w:ascii="Arial" w:hAnsi="Arial" w:cs="Arial"/>
          <w:sz w:val="24"/>
          <w:szCs w:val="24"/>
          <w:shd w:val="clear" w:color="auto" w:fill="FFFFFF"/>
        </w:rPr>
        <w:t>Programa de Formação do Patrimônio do Servidor Público</w:t>
      </w:r>
    </w:p>
    <w:p w14:paraId="39D035F2" w14:textId="77777777" w:rsidR="00A65D90" w:rsidRPr="00156A7B" w:rsidRDefault="00A65D90" w:rsidP="005638F6">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PEM</w:t>
      </w:r>
      <w:r w:rsidRPr="00156A7B">
        <w:rPr>
          <w:rFonts w:ascii="Arial" w:hAnsi="Arial" w:cs="Arial"/>
          <w:sz w:val="24"/>
          <w:szCs w:val="24"/>
        </w:rPr>
        <w:tab/>
        <w:t>Programa Exploratório Mínimo</w:t>
      </w:r>
    </w:p>
    <w:p w14:paraId="03B251DF" w14:textId="77777777" w:rsidR="00A65D90" w:rsidRPr="00156A7B" w:rsidRDefault="00A65D90" w:rsidP="005638F6">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PEMAT</w:t>
      </w:r>
      <w:r w:rsidRPr="00156A7B">
        <w:rPr>
          <w:rFonts w:ascii="Arial" w:hAnsi="Arial" w:cs="Arial"/>
          <w:sz w:val="24"/>
          <w:szCs w:val="24"/>
        </w:rPr>
        <w:tab/>
      </w:r>
      <w:r w:rsidRPr="00156A7B">
        <w:rPr>
          <w:rFonts w:ascii="Arial" w:hAnsi="Arial" w:cs="Arial"/>
          <w:sz w:val="24"/>
          <w:szCs w:val="24"/>
          <w:shd w:val="clear" w:color="auto" w:fill="FFFFFF"/>
        </w:rPr>
        <w:t>Plano Decenal de Expansão da Malha de Transporte Dutoviário</w:t>
      </w:r>
    </w:p>
    <w:p w14:paraId="6AFB7A07" w14:textId="77777777" w:rsidR="00A65D90" w:rsidRPr="00156A7B" w:rsidRDefault="00A65D90" w:rsidP="005638F6">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PIS</w:t>
      </w:r>
      <w:r w:rsidRPr="00156A7B">
        <w:rPr>
          <w:rFonts w:ascii="Arial" w:hAnsi="Arial" w:cs="Arial"/>
          <w:sz w:val="24"/>
          <w:szCs w:val="24"/>
        </w:rPr>
        <w:tab/>
        <w:t>Programa de Integração Social</w:t>
      </w:r>
    </w:p>
    <w:p w14:paraId="4C854A37" w14:textId="77777777" w:rsidR="00A65D90" w:rsidRPr="00156A7B" w:rsidRDefault="00A65D90" w:rsidP="003955B1">
      <w:pPr>
        <w:tabs>
          <w:tab w:val="left" w:pos="1701"/>
        </w:tabs>
        <w:spacing w:after="0" w:line="360" w:lineRule="auto"/>
        <w:jc w:val="both"/>
        <w:rPr>
          <w:rFonts w:ascii="Arial" w:hAnsi="Arial" w:cs="Arial"/>
          <w:sz w:val="24"/>
          <w:szCs w:val="24"/>
        </w:rPr>
      </w:pPr>
      <w:r w:rsidRPr="00156A7B">
        <w:rPr>
          <w:rFonts w:ascii="Arial" w:hAnsi="Arial" w:cs="Arial"/>
          <w:sz w:val="24"/>
          <w:szCs w:val="24"/>
        </w:rPr>
        <w:t xml:space="preserve">PL </w:t>
      </w:r>
      <w:r w:rsidRPr="00156A7B">
        <w:rPr>
          <w:rFonts w:ascii="Arial" w:hAnsi="Arial" w:cs="Arial"/>
          <w:sz w:val="24"/>
          <w:szCs w:val="24"/>
        </w:rPr>
        <w:tab/>
        <w:t>Projeto de Lei</w:t>
      </w:r>
    </w:p>
    <w:p w14:paraId="307CFA92" w14:textId="77777777" w:rsidR="00A65D90" w:rsidRPr="00156A7B" w:rsidRDefault="00A65D90" w:rsidP="003955B1">
      <w:pPr>
        <w:tabs>
          <w:tab w:val="left" w:pos="1701"/>
        </w:tabs>
        <w:spacing w:after="0" w:line="360" w:lineRule="auto"/>
        <w:jc w:val="both"/>
        <w:rPr>
          <w:rFonts w:ascii="Arial" w:hAnsi="Arial" w:cs="Arial"/>
          <w:sz w:val="24"/>
          <w:szCs w:val="24"/>
        </w:rPr>
      </w:pPr>
      <w:r w:rsidRPr="00156A7B">
        <w:rPr>
          <w:rFonts w:ascii="Arial" w:hAnsi="Arial" w:cs="Arial"/>
          <w:sz w:val="24"/>
          <w:szCs w:val="24"/>
        </w:rPr>
        <w:t>PLD</w:t>
      </w:r>
      <w:r w:rsidRPr="00156A7B">
        <w:rPr>
          <w:rFonts w:ascii="Arial" w:hAnsi="Arial" w:cs="Arial"/>
          <w:sz w:val="24"/>
          <w:szCs w:val="24"/>
        </w:rPr>
        <w:tab/>
      </w:r>
      <w:r w:rsidRPr="00156A7B">
        <w:rPr>
          <w:rFonts w:ascii="Arial" w:hAnsi="Arial" w:cs="Arial"/>
          <w:iCs/>
          <w:sz w:val="24"/>
          <w:szCs w:val="24"/>
        </w:rPr>
        <w:t>Preço de Liquidação das Diferenças</w:t>
      </w:r>
    </w:p>
    <w:p w14:paraId="45A57DAB" w14:textId="77777777" w:rsidR="00A65D90" w:rsidRPr="00156A7B" w:rsidRDefault="00A65D90" w:rsidP="005638F6">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PP</w:t>
      </w:r>
      <w:r w:rsidRPr="00156A7B">
        <w:rPr>
          <w:rFonts w:ascii="Arial" w:hAnsi="Arial" w:cs="Arial"/>
          <w:sz w:val="24"/>
          <w:szCs w:val="24"/>
        </w:rPr>
        <w:tab/>
        <w:t>Partido Progressista</w:t>
      </w:r>
    </w:p>
    <w:p w14:paraId="14682AD6" w14:textId="77777777" w:rsidR="00A65D90" w:rsidRPr="00156A7B" w:rsidRDefault="00A65D90" w:rsidP="005638F6">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PROGD</w:t>
      </w:r>
      <w:r w:rsidRPr="00156A7B">
        <w:rPr>
          <w:rFonts w:ascii="Arial" w:hAnsi="Arial" w:cs="Arial"/>
          <w:sz w:val="24"/>
          <w:szCs w:val="24"/>
        </w:rPr>
        <w:tab/>
        <w:t>Programa de Geração Distribuída</w:t>
      </w:r>
    </w:p>
    <w:p w14:paraId="7B40117B" w14:textId="77777777" w:rsidR="00A65D90" w:rsidRPr="00156A7B" w:rsidRDefault="00A65D90" w:rsidP="003955B1">
      <w:pPr>
        <w:tabs>
          <w:tab w:val="left" w:pos="1701"/>
        </w:tabs>
        <w:spacing w:after="0" w:line="360" w:lineRule="auto"/>
        <w:jc w:val="both"/>
        <w:rPr>
          <w:rFonts w:ascii="Arial" w:hAnsi="Arial" w:cs="Arial"/>
          <w:sz w:val="24"/>
          <w:szCs w:val="24"/>
        </w:rPr>
      </w:pPr>
      <w:r w:rsidRPr="00156A7B">
        <w:rPr>
          <w:rFonts w:ascii="Arial" w:hAnsi="Arial" w:cs="Arial"/>
          <w:sz w:val="24"/>
          <w:szCs w:val="24"/>
        </w:rPr>
        <w:t>PSDB</w:t>
      </w:r>
      <w:r w:rsidRPr="00156A7B">
        <w:rPr>
          <w:rFonts w:ascii="Arial" w:hAnsi="Arial" w:cs="Arial"/>
          <w:sz w:val="24"/>
          <w:szCs w:val="24"/>
        </w:rPr>
        <w:tab/>
      </w:r>
      <w:r w:rsidRPr="00156A7B">
        <w:rPr>
          <w:rFonts w:ascii="Arial" w:hAnsi="Arial" w:cs="Arial"/>
          <w:sz w:val="24"/>
          <w:szCs w:val="24"/>
          <w:shd w:val="clear" w:color="auto" w:fill="FFFFFF"/>
        </w:rPr>
        <w:t>Partido da Social Democracia Brasileira </w:t>
      </w:r>
    </w:p>
    <w:p w14:paraId="63EB8F4C" w14:textId="77777777" w:rsidR="00A65D90" w:rsidRPr="00156A7B" w:rsidRDefault="00A65D90" w:rsidP="003955B1">
      <w:pPr>
        <w:tabs>
          <w:tab w:val="left" w:pos="1701"/>
        </w:tabs>
        <w:spacing w:after="0" w:line="360" w:lineRule="auto"/>
        <w:jc w:val="both"/>
        <w:rPr>
          <w:rFonts w:ascii="Arial" w:hAnsi="Arial" w:cs="Arial"/>
          <w:sz w:val="24"/>
          <w:szCs w:val="24"/>
          <w:lang w:val="en-US"/>
        </w:rPr>
      </w:pPr>
      <w:r w:rsidRPr="00156A7B">
        <w:rPr>
          <w:rFonts w:ascii="Arial" w:hAnsi="Arial" w:cs="Arial"/>
          <w:sz w:val="24"/>
          <w:szCs w:val="24"/>
          <w:lang w:val="en-US"/>
        </w:rPr>
        <w:lastRenderedPageBreak/>
        <w:t>RCGI</w:t>
      </w:r>
      <w:r w:rsidRPr="00156A7B">
        <w:rPr>
          <w:rFonts w:ascii="Arial" w:hAnsi="Arial" w:cs="Arial"/>
          <w:sz w:val="24"/>
          <w:szCs w:val="24"/>
          <w:lang w:val="en-US"/>
        </w:rPr>
        <w:tab/>
      </w:r>
      <w:r w:rsidRPr="00156A7B">
        <w:rPr>
          <w:rFonts w:ascii="Arial" w:hAnsi="Arial" w:cs="Arial"/>
          <w:i/>
          <w:sz w:val="24"/>
          <w:szCs w:val="24"/>
          <w:shd w:val="clear" w:color="auto" w:fill="FFFFFF"/>
          <w:lang w:val="en-US"/>
        </w:rPr>
        <w:t>Research Centre for Gas Innovation</w:t>
      </w:r>
    </w:p>
    <w:p w14:paraId="5EE53AF0" w14:textId="77777777" w:rsidR="00A65D90" w:rsidRPr="00156A7B" w:rsidRDefault="00A65D90" w:rsidP="003955B1">
      <w:pPr>
        <w:tabs>
          <w:tab w:val="left" w:pos="1701"/>
        </w:tabs>
        <w:spacing w:after="0" w:line="360" w:lineRule="auto"/>
        <w:jc w:val="both"/>
        <w:rPr>
          <w:rFonts w:ascii="Arial" w:hAnsi="Arial" w:cs="Arial"/>
          <w:sz w:val="24"/>
          <w:szCs w:val="24"/>
        </w:rPr>
      </w:pPr>
      <w:proofErr w:type="spellStart"/>
      <w:r w:rsidRPr="00156A7B">
        <w:rPr>
          <w:rFonts w:ascii="Arial" w:hAnsi="Arial" w:cs="Arial"/>
          <w:sz w:val="24"/>
          <w:szCs w:val="24"/>
        </w:rPr>
        <w:t>ReGas</w:t>
      </w:r>
      <w:proofErr w:type="spellEnd"/>
      <w:r w:rsidRPr="00156A7B">
        <w:rPr>
          <w:rFonts w:ascii="Arial" w:hAnsi="Arial" w:cs="Arial"/>
          <w:sz w:val="24"/>
          <w:szCs w:val="24"/>
        </w:rPr>
        <w:tab/>
      </w:r>
      <w:r w:rsidRPr="00156A7B">
        <w:rPr>
          <w:rFonts w:ascii="Arial" w:hAnsi="Arial" w:cs="Arial"/>
          <w:iCs/>
          <w:sz w:val="24"/>
          <w:szCs w:val="24"/>
        </w:rPr>
        <w:t>Unidade de Regaseificação de Gás Natural</w:t>
      </w:r>
    </w:p>
    <w:p w14:paraId="1B12EB59" w14:textId="10739D0B" w:rsidR="00A65D90" w:rsidRPr="00156A7B" w:rsidRDefault="00A65D90" w:rsidP="005638F6">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RE-SEB</w:t>
      </w:r>
      <w:r w:rsidRPr="00156A7B">
        <w:rPr>
          <w:rFonts w:ascii="Arial" w:hAnsi="Arial" w:cs="Arial"/>
          <w:sz w:val="24"/>
          <w:szCs w:val="24"/>
        </w:rPr>
        <w:tab/>
        <w:t>Projeto de Reestruturação do Setor Elétrico Brasileiro</w:t>
      </w:r>
    </w:p>
    <w:p w14:paraId="3FDB66DC" w14:textId="77777777" w:rsidR="00A65D90" w:rsidRPr="00156A7B" w:rsidRDefault="00A65D90" w:rsidP="005638F6">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RGGI</w:t>
      </w:r>
      <w:r w:rsidRPr="00156A7B">
        <w:rPr>
          <w:rFonts w:ascii="Arial" w:hAnsi="Arial" w:cs="Arial"/>
          <w:sz w:val="24"/>
          <w:szCs w:val="24"/>
        </w:rPr>
        <w:tab/>
      </w:r>
      <w:r w:rsidRPr="00156A7B">
        <w:rPr>
          <w:rFonts w:ascii="Arial" w:hAnsi="Arial" w:cs="Arial"/>
          <w:i/>
          <w:sz w:val="24"/>
          <w:szCs w:val="24"/>
          <w:shd w:val="clear" w:color="auto" w:fill="FFFFFF"/>
        </w:rPr>
        <w:t xml:space="preserve">Regional </w:t>
      </w:r>
      <w:proofErr w:type="spellStart"/>
      <w:r w:rsidRPr="00156A7B">
        <w:rPr>
          <w:rFonts w:ascii="Arial" w:hAnsi="Arial" w:cs="Arial"/>
          <w:i/>
          <w:sz w:val="24"/>
          <w:szCs w:val="24"/>
          <w:shd w:val="clear" w:color="auto" w:fill="FFFFFF"/>
        </w:rPr>
        <w:t>Greenhouse</w:t>
      </w:r>
      <w:proofErr w:type="spellEnd"/>
      <w:r w:rsidRPr="00156A7B">
        <w:rPr>
          <w:rFonts w:ascii="Arial" w:hAnsi="Arial" w:cs="Arial"/>
          <w:i/>
          <w:sz w:val="24"/>
          <w:szCs w:val="24"/>
          <w:shd w:val="clear" w:color="auto" w:fill="FFFFFF"/>
        </w:rPr>
        <w:t xml:space="preserve"> </w:t>
      </w:r>
      <w:proofErr w:type="spellStart"/>
      <w:r w:rsidRPr="00156A7B">
        <w:rPr>
          <w:rFonts w:ascii="Arial" w:hAnsi="Arial" w:cs="Arial"/>
          <w:i/>
          <w:sz w:val="24"/>
          <w:szCs w:val="24"/>
          <w:shd w:val="clear" w:color="auto" w:fill="FFFFFF"/>
        </w:rPr>
        <w:t>Gas</w:t>
      </w:r>
      <w:proofErr w:type="spellEnd"/>
      <w:r w:rsidRPr="00156A7B">
        <w:rPr>
          <w:rFonts w:ascii="Arial" w:hAnsi="Arial" w:cs="Arial"/>
          <w:i/>
          <w:sz w:val="24"/>
          <w:szCs w:val="24"/>
          <w:shd w:val="clear" w:color="auto" w:fill="FFFFFF"/>
        </w:rPr>
        <w:t xml:space="preserve"> </w:t>
      </w:r>
      <w:proofErr w:type="spellStart"/>
      <w:r w:rsidRPr="00156A7B">
        <w:rPr>
          <w:rFonts w:ascii="Arial" w:hAnsi="Arial" w:cs="Arial"/>
          <w:i/>
          <w:sz w:val="24"/>
          <w:szCs w:val="24"/>
          <w:shd w:val="clear" w:color="auto" w:fill="FFFFFF"/>
        </w:rPr>
        <w:t>Initiative</w:t>
      </w:r>
      <w:proofErr w:type="spellEnd"/>
    </w:p>
    <w:p w14:paraId="5F05E23B" w14:textId="77777777" w:rsidR="00A65D90" w:rsidRPr="00EC264F" w:rsidRDefault="00A65D90" w:rsidP="005638F6">
      <w:pPr>
        <w:tabs>
          <w:tab w:val="left" w:pos="1701"/>
        </w:tabs>
        <w:spacing w:after="0" w:line="360" w:lineRule="auto"/>
        <w:ind w:left="1701" w:hanging="1701"/>
        <w:jc w:val="both"/>
        <w:rPr>
          <w:rFonts w:ascii="Arial" w:hAnsi="Arial" w:cs="Arial"/>
          <w:sz w:val="24"/>
          <w:szCs w:val="24"/>
        </w:rPr>
      </w:pPr>
      <w:r w:rsidRPr="00EC264F">
        <w:rPr>
          <w:rFonts w:ascii="Arial" w:hAnsi="Arial" w:cs="Arial"/>
          <w:sz w:val="24"/>
          <w:szCs w:val="24"/>
        </w:rPr>
        <w:t>SBDC</w:t>
      </w:r>
      <w:r w:rsidRPr="00EC264F">
        <w:rPr>
          <w:rFonts w:ascii="Arial" w:hAnsi="Arial" w:cs="Arial"/>
          <w:sz w:val="24"/>
          <w:szCs w:val="24"/>
        </w:rPr>
        <w:tab/>
        <w:t>Sistema Brasileiro de Defesa da Concorrência</w:t>
      </w:r>
    </w:p>
    <w:p w14:paraId="7FC4E93E" w14:textId="77777777" w:rsidR="00A65D90" w:rsidRPr="00156A7B" w:rsidRDefault="00A65D90" w:rsidP="005638F6">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SEAE</w:t>
      </w:r>
      <w:r w:rsidRPr="00156A7B">
        <w:rPr>
          <w:rFonts w:ascii="Arial" w:hAnsi="Arial" w:cs="Arial"/>
          <w:sz w:val="24"/>
          <w:szCs w:val="24"/>
        </w:rPr>
        <w:tab/>
        <w:t>Secretaria de Acompanhamento Econômico</w:t>
      </w:r>
    </w:p>
    <w:p w14:paraId="4034DA5F" w14:textId="77777777" w:rsidR="00A65D90" w:rsidRPr="00156A7B" w:rsidRDefault="00A65D90" w:rsidP="005638F6">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TBG</w:t>
      </w:r>
      <w:r w:rsidRPr="00156A7B">
        <w:rPr>
          <w:rFonts w:ascii="Arial" w:hAnsi="Arial" w:cs="Arial"/>
          <w:sz w:val="24"/>
          <w:szCs w:val="24"/>
        </w:rPr>
        <w:tab/>
        <w:t>Transportadora Brasileira Gasoduto Bolívia-Brasil S.A.</w:t>
      </w:r>
    </w:p>
    <w:p w14:paraId="46AA491A" w14:textId="77777777" w:rsidR="00A65D90" w:rsidRPr="00156A7B" w:rsidRDefault="00A65D90" w:rsidP="005638F6">
      <w:pPr>
        <w:tabs>
          <w:tab w:val="left" w:pos="1701"/>
        </w:tabs>
        <w:spacing w:after="0" w:line="360" w:lineRule="auto"/>
        <w:ind w:left="1701" w:hanging="1701"/>
        <w:jc w:val="both"/>
        <w:rPr>
          <w:rFonts w:ascii="Arial" w:hAnsi="Arial" w:cs="Arial"/>
          <w:sz w:val="24"/>
          <w:szCs w:val="24"/>
        </w:rPr>
      </w:pPr>
      <w:r w:rsidRPr="00156A7B">
        <w:rPr>
          <w:rFonts w:ascii="Arial" w:hAnsi="Arial" w:cs="Arial"/>
          <w:sz w:val="24"/>
          <w:szCs w:val="24"/>
        </w:rPr>
        <w:t>UFRJ</w:t>
      </w:r>
      <w:r w:rsidRPr="00156A7B">
        <w:rPr>
          <w:rFonts w:ascii="Arial" w:hAnsi="Arial" w:cs="Arial"/>
          <w:sz w:val="24"/>
          <w:szCs w:val="24"/>
        </w:rPr>
        <w:tab/>
        <w:t>Universidade Federal do Rio de Janeiro</w:t>
      </w:r>
    </w:p>
    <w:p w14:paraId="0DC33514" w14:textId="77777777" w:rsidR="00A65D90" w:rsidRPr="00156A7B" w:rsidRDefault="00A65D90" w:rsidP="005638F6">
      <w:pPr>
        <w:tabs>
          <w:tab w:val="left" w:pos="1701"/>
        </w:tabs>
        <w:spacing w:after="0" w:line="360" w:lineRule="auto"/>
        <w:jc w:val="both"/>
        <w:rPr>
          <w:rFonts w:ascii="Arial" w:hAnsi="Arial" w:cs="Arial"/>
          <w:sz w:val="24"/>
          <w:szCs w:val="24"/>
        </w:rPr>
      </w:pPr>
      <w:r w:rsidRPr="00156A7B">
        <w:rPr>
          <w:rFonts w:ascii="Arial" w:hAnsi="Arial" w:cs="Arial"/>
          <w:sz w:val="24"/>
          <w:szCs w:val="24"/>
        </w:rPr>
        <w:t>UPGN</w:t>
      </w:r>
      <w:r w:rsidRPr="00156A7B">
        <w:rPr>
          <w:rFonts w:ascii="Arial" w:hAnsi="Arial" w:cs="Arial"/>
          <w:sz w:val="24"/>
          <w:szCs w:val="24"/>
        </w:rPr>
        <w:tab/>
        <w:t>Unidade de Processamento de Gás Natural</w:t>
      </w:r>
    </w:p>
    <w:p w14:paraId="5FBD74C8" w14:textId="77777777" w:rsidR="00A65D90" w:rsidRDefault="00A65D90">
      <w:pPr>
        <w:rPr>
          <w:rFonts w:ascii="Arial" w:hAnsi="Arial" w:cs="Arial"/>
          <w:b/>
          <w:sz w:val="24"/>
          <w:szCs w:val="24"/>
        </w:rPr>
      </w:pPr>
      <w:r>
        <w:rPr>
          <w:rFonts w:ascii="Arial" w:hAnsi="Arial" w:cs="Arial"/>
          <w:b/>
          <w:sz w:val="24"/>
          <w:szCs w:val="24"/>
        </w:rPr>
        <w:br w:type="page"/>
      </w:r>
    </w:p>
    <w:p w14:paraId="10DD6C50" w14:textId="4154729B" w:rsidR="007F6327" w:rsidRPr="00156A7B" w:rsidRDefault="007F6327" w:rsidP="00A65D90">
      <w:pPr>
        <w:spacing w:after="0" w:line="240" w:lineRule="auto"/>
        <w:jc w:val="center"/>
        <w:rPr>
          <w:rFonts w:ascii="Arial" w:hAnsi="Arial" w:cs="Arial"/>
          <w:b/>
          <w:sz w:val="24"/>
          <w:szCs w:val="24"/>
        </w:rPr>
      </w:pPr>
      <w:r w:rsidRPr="00156A7B">
        <w:rPr>
          <w:rFonts w:ascii="Arial" w:hAnsi="Arial" w:cs="Arial"/>
          <w:b/>
          <w:sz w:val="24"/>
          <w:szCs w:val="24"/>
        </w:rPr>
        <w:lastRenderedPageBreak/>
        <w:t>SUMÁRIO</w:t>
      </w:r>
    </w:p>
    <w:p w14:paraId="7817F1D8" w14:textId="77777777" w:rsidR="00FE3EE9" w:rsidRPr="00156A7B" w:rsidRDefault="00FE3EE9" w:rsidP="00B8562B">
      <w:pPr>
        <w:spacing w:after="0" w:line="240" w:lineRule="auto"/>
        <w:jc w:val="center"/>
        <w:rPr>
          <w:rFonts w:ascii="Arial" w:hAnsi="Arial" w:cs="Arial"/>
          <w:b/>
          <w:sz w:val="24"/>
          <w:szCs w:val="24"/>
        </w:rPr>
      </w:pPr>
    </w:p>
    <w:p w14:paraId="723FEFBF" w14:textId="71E7DC21" w:rsidR="00A7100D" w:rsidRDefault="00E438AC">
      <w:pPr>
        <w:pStyle w:val="Sumrio1"/>
        <w:rPr>
          <w:rFonts w:asciiTheme="minorHAnsi" w:eastAsiaTheme="minorEastAsia" w:hAnsiTheme="minorHAnsi"/>
          <w:b w:val="0"/>
          <w:noProof/>
          <w:sz w:val="22"/>
          <w:lang w:eastAsia="pt-BR"/>
        </w:rPr>
      </w:pPr>
      <w:r w:rsidRPr="00156A7B">
        <w:rPr>
          <w:rFonts w:cs="Arial"/>
          <w:szCs w:val="24"/>
        </w:rPr>
        <w:fldChar w:fldCharType="begin"/>
      </w:r>
      <w:r w:rsidRPr="00156A7B">
        <w:rPr>
          <w:rFonts w:cs="Arial"/>
          <w:szCs w:val="24"/>
        </w:rPr>
        <w:instrText xml:space="preserve"> TOC \t "Estilo1;1;Estilo2;2;Estilo3;3" </w:instrText>
      </w:r>
      <w:r w:rsidRPr="00156A7B">
        <w:rPr>
          <w:rFonts w:cs="Arial"/>
          <w:szCs w:val="24"/>
        </w:rPr>
        <w:fldChar w:fldCharType="separate"/>
      </w:r>
      <w:r w:rsidR="00A7100D">
        <w:rPr>
          <w:noProof/>
        </w:rPr>
        <w:t>1 INTRODUÇÃO</w:t>
      </w:r>
      <w:r w:rsidR="00A7100D">
        <w:rPr>
          <w:noProof/>
        </w:rPr>
        <w:tab/>
      </w:r>
      <w:r w:rsidR="00A7100D">
        <w:rPr>
          <w:noProof/>
        </w:rPr>
        <w:fldChar w:fldCharType="begin"/>
      </w:r>
      <w:r w:rsidR="00A7100D">
        <w:rPr>
          <w:noProof/>
        </w:rPr>
        <w:instrText xml:space="preserve"> PAGEREF _Toc524450387 \h </w:instrText>
      </w:r>
      <w:r w:rsidR="00A7100D">
        <w:rPr>
          <w:noProof/>
        </w:rPr>
      </w:r>
      <w:r w:rsidR="00A7100D">
        <w:rPr>
          <w:noProof/>
        </w:rPr>
        <w:fldChar w:fldCharType="separate"/>
      </w:r>
      <w:r w:rsidR="00323FAA">
        <w:rPr>
          <w:noProof/>
        </w:rPr>
        <w:t>18</w:t>
      </w:r>
      <w:r w:rsidR="00A7100D">
        <w:rPr>
          <w:noProof/>
        </w:rPr>
        <w:fldChar w:fldCharType="end"/>
      </w:r>
    </w:p>
    <w:p w14:paraId="19DD5FA3" w14:textId="582E2FE1" w:rsidR="00A7100D" w:rsidRDefault="00A7100D">
      <w:pPr>
        <w:pStyle w:val="Sumrio1"/>
        <w:rPr>
          <w:rFonts w:asciiTheme="minorHAnsi" w:eastAsiaTheme="minorEastAsia" w:hAnsiTheme="minorHAnsi"/>
          <w:b w:val="0"/>
          <w:noProof/>
          <w:sz w:val="22"/>
          <w:lang w:eastAsia="pt-BR"/>
        </w:rPr>
      </w:pPr>
      <w:r>
        <w:rPr>
          <w:noProof/>
        </w:rPr>
        <w:t>2 A INDÚSTRIA DE GÁS NATURAL NO BRASIL</w:t>
      </w:r>
      <w:r>
        <w:rPr>
          <w:noProof/>
        </w:rPr>
        <w:tab/>
      </w:r>
      <w:r>
        <w:rPr>
          <w:noProof/>
        </w:rPr>
        <w:fldChar w:fldCharType="begin"/>
      </w:r>
      <w:r>
        <w:rPr>
          <w:noProof/>
        </w:rPr>
        <w:instrText xml:space="preserve"> PAGEREF _Toc524450388 \h </w:instrText>
      </w:r>
      <w:r>
        <w:rPr>
          <w:noProof/>
        </w:rPr>
      </w:r>
      <w:r>
        <w:rPr>
          <w:noProof/>
        </w:rPr>
        <w:fldChar w:fldCharType="separate"/>
      </w:r>
      <w:r w:rsidR="00323FAA">
        <w:rPr>
          <w:noProof/>
        </w:rPr>
        <w:t>27</w:t>
      </w:r>
      <w:r>
        <w:rPr>
          <w:noProof/>
        </w:rPr>
        <w:fldChar w:fldCharType="end"/>
      </w:r>
    </w:p>
    <w:p w14:paraId="5CAA9D65" w14:textId="4AAEF1C2" w:rsidR="00A7100D" w:rsidRPr="003E4AE4" w:rsidRDefault="00A7100D">
      <w:pPr>
        <w:pStyle w:val="Sumrio2"/>
        <w:rPr>
          <w:rFonts w:asciiTheme="minorHAnsi" w:eastAsiaTheme="minorEastAsia" w:hAnsiTheme="minorHAnsi"/>
          <w:b w:val="0"/>
          <w:noProof/>
          <w:sz w:val="22"/>
          <w:lang w:eastAsia="pt-BR"/>
        </w:rPr>
      </w:pPr>
      <w:r>
        <w:rPr>
          <w:noProof/>
        </w:rPr>
        <w:t xml:space="preserve">2.1 A </w:t>
      </w:r>
      <w:r w:rsidRPr="003E4AE4">
        <w:rPr>
          <w:noProof/>
        </w:rPr>
        <w:t>estrutura da indústria de gás natural no Brasil</w:t>
      </w:r>
      <w:r w:rsidRPr="003E4AE4">
        <w:rPr>
          <w:noProof/>
        </w:rPr>
        <w:tab/>
      </w:r>
      <w:r w:rsidRPr="003E4AE4">
        <w:rPr>
          <w:noProof/>
        </w:rPr>
        <w:fldChar w:fldCharType="begin"/>
      </w:r>
      <w:r w:rsidRPr="003E4AE4">
        <w:rPr>
          <w:noProof/>
        </w:rPr>
        <w:instrText xml:space="preserve"> PAGEREF _Toc524450389 \h </w:instrText>
      </w:r>
      <w:r w:rsidRPr="003E4AE4">
        <w:rPr>
          <w:noProof/>
        </w:rPr>
      </w:r>
      <w:r w:rsidRPr="003E4AE4">
        <w:rPr>
          <w:noProof/>
        </w:rPr>
        <w:fldChar w:fldCharType="separate"/>
      </w:r>
      <w:r w:rsidR="00323FAA">
        <w:rPr>
          <w:noProof/>
        </w:rPr>
        <w:t>27</w:t>
      </w:r>
      <w:r w:rsidRPr="003E4AE4">
        <w:rPr>
          <w:noProof/>
        </w:rPr>
        <w:fldChar w:fldCharType="end"/>
      </w:r>
    </w:p>
    <w:p w14:paraId="173D6507" w14:textId="4A4E04FF" w:rsidR="00A7100D" w:rsidRPr="003E4AE4" w:rsidRDefault="00A7100D">
      <w:pPr>
        <w:pStyle w:val="Sumrio2"/>
        <w:rPr>
          <w:rFonts w:asciiTheme="minorHAnsi" w:eastAsiaTheme="minorEastAsia" w:hAnsiTheme="minorHAnsi"/>
          <w:b w:val="0"/>
          <w:noProof/>
          <w:sz w:val="22"/>
          <w:lang w:eastAsia="pt-BR"/>
        </w:rPr>
      </w:pPr>
      <w:r w:rsidRPr="003E4AE4">
        <w:rPr>
          <w:noProof/>
        </w:rPr>
        <w:t xml:space="preserve">2.2 As </w:t>
      </w:r>
      <w:r w:rsidR="00C20594" w:rsidRPr="003E4AE4">
        <w:rPr>
          <w:noProof/>
        </w:rPr>
        <w:t>características</w:t>
      </w:r>
      <w:r w:rsidRPr="003E4AE4">
        <w:rPr>
          <w:noProof/>
        </w:rPr>
        <w:t xml:space="preserve"> do mercado de gás natural no Brasil</w:t>
      </w:r>
      <w:r w:rsidRPr="003E4AE4">
        <w:rPr>
          <w:noProof/>
        </w:rPr>
        <w:tab/>
      </w:r>
      <w:r w:rsidRPr="003E4AE4">
        <w:rPr>
          <w:noProof/>
        </w:rPr>
        <w:fldChar w:fldCharType="begin"/>
      </w:r>
      <w:r w:rsidRPr="003E4AE4">
        <w:rPr>
          <w:noProof/>
        </w:rPr>
        <w:instrText xml:space="preserve"> PAGEREF _Toc524450392 \h </w:instrText>
      </w:r>
      <w:r w:rsidRPr="003E4AE4">
        <w:rPr>
          <w:noProof/>
        </w:rPr>
      </w:r>
      <w:r w:rsidRPr="003E4AE4">
        <w:rPr>
          <w:noProof/>
        </w:rPr>
        <w:fldChar w:fldCharType="separate"/>
      </w:r>
      <w:r w:rsidR="00323FAA">
        <w:rPr>
          <w:noProof/>
        </w:rPr>
        <w:t>33</w:t>
      </w:r>
      <w:r w:rsidRPr="003E4AE4">
        <w:rPr>
          <w:noProof/>
        </w:rPr>
        <w:fldChar w:fldCharType="end"/>
      </w:r>
    </w:p>
    <w:p w14:paraId="29597E35" w14:textId="7F29B801" w:rsidR="00A7100D" w:rsidRDefault="00A7100D">
      <w:pPr>
        <w:pStyle w:val="Sumrio2"/>
        <w:rPr>
          <w:rFonts w:asciiTheme="minorHAnsi" w:eastAsiaTheme="minorEastAsia" w:hAnsiTheme="minorHAnsi"/>
          <w:b w:val="0"/>
          <w:noProof/>
          <w:sz w:val="22"/>
          <w:lang w:eastAsia="pt-BR"/>
        </w:rPr>
      </w:pPr>
      <w:r w:rsidRPr="003E4AE4">
        <w:rPr>
          <w:noProof/>
        </w:rPr>
        <w:t>2.3 A crise e as mudanças enf</w:t>
      </w:r>
      <w:r>
        <w:rPr>
          <w:noProof/>
        </w:rPr>
        <w:t>rentadas pela Petrobras</w:t>
      </w:r>
      <w:r>
        <w:rPr>
          <w:noProof/>
        </w:rPr>
        <w:tab/>
      </w:r>
      <w:r>
        <w:rPr>
          <w:noProof/>
        </w:rPr>
        <w:fldChar w:fldCharType="begin"/>
      </w:r>
      <w:r>
        <w:rPr>
          <w:noProof/>
        </w:rPr>
        <w:instrText xml:space="preserve"> PAGEREF _Toc524450393 \h </w:instrText>
      </w:r>
      <w:r>
        <w:rPr>
          <w:noProof/>
        </w:rPr>
      </w:r>
      <w:r>
        <w:rPr>
          <w:noProof/>
        </w:rPr>
        <w:fldChar w:fldCharType="separate"/>
      </w:r>
      <w:r w:rsidR="00323FAA">
        <w:rPr>
          <w:noProof/>
        </w:rPr>
        <w:t>36</w:t>
      </w:r>
      <w:r>
        <w:rPr>
          <w:noProof/>
        </w:rPr>
        <w:fldChar w:fldCharType="end"/>
      </w:r>
    </w:p>
    <w:p w14:paraId="11A2C78F" w14:textId="4D946487" w:rsidR="00A7100D" w:rsidRDefault="00A7100D">
      <w:pPr>
        <w:pStyle w:val="Sumrio2"/>
        <w:rPr>
          <w:rFonts w:asciiTheme="minorHAnsi" w:eastAsiaTheme="minorEastAsia" w:hAnsiTheme="minorHAnsi"/>
          <w:b w:val="0"/>
          <w:noProof/>
          <w:sz w:val="22"/>
          <w:lang w:eastAsia="pt-BR"/>
        </w:rPr>
      </w:pPr>
      <w:r>
        <w:rPr>
          <w:noProof/>
        </w:rPr>
        <w:t>2.4 Importância da existência de um mercado livre</w:t>
      </w:r>
      <w:r>
        <w:rPr>
          <w:noProof/>
        </w:rPr>
        <w:tab/>
      </w:r>
      <w:r>
        <w:rPr>
          <w:noProof/>
        </w:rPr>
        <w:fldChar w:fldCharType="begin"/>
      </w:r>
      <w:r>
        <w:rPr>
          <w:noProof/>
        </w:rPr>
        <w:instrText xml:space="preserve"> PAGEREF _Toc524450395 \h </w:instrText>
      </w:r>
      <w:r>
        <w:rPr>
          <w:noProof/>
        </w:rPr>
      </w:r>
      <w:r>
        <w:rPr>
          <w:noProof/>
        </w:rPr>
        <w:fldChar w:fldCharType="separate"/>
      </w:r>
      <w:r w:rsidR="00323FAA">
        <w:rPr>
          <w:noProof/>
        </w:rPr>
        <w:t>41</w:t>
      </w:r>
      <w:r>
        <w:rPr>
          <w:noProof/>
        </w:rPr>
        <w:fldChar w:fldCharType="end"/>
      </w:r>
    </w:p>
    <w:p w14:paraId="2CCE7C63" w14:textId="73B7E9CE" w:rsidR="00A7100D" w:rsidRDefault="00A7100D">
      <w:pPr>
        <w:pStyle w:val="Sumrio2"/>
        <w:rPr>
          <w:rFonts w:asciiTheme="minorHAnsi" w:eastAsiaTheme="minorEastAsia" w:hAnsiTheme="minorHAnsi"/>
          <w:b w:val="0"/>
          <w:noProof/>
          <w:sz w:val="22"/>
          <w:lang w:eastAsia="pt-BR"/>
        </w:rPr>
      </w:pPr>
      <w:r>
        <w:rPr>
          <w:noProof/>
        </w:rPr>
        <w:t>2.5 Considerações finais sobre o Capítulo 2</w:t>
      </w:r>
      <w:r>
        <w:rPr>
          <w:noProof/>
        </w:rPr>
        <w:tab/>
      </w:r>
      <w:r>
        <w:rPr>
          <w:noProof/>
        </w:rPr>
        <w:fldChar w:fldCharType="begin"/>
      </w:r>
      <w:r>
        <w:rPr>
          <w:noProof/>
        </w:rPr>
        <w:instrText xml:space="preserve"> PAGEREF _Toc524450396 \h </w:instrText>
      </w:r>
      <w:r>
        <w:rPr>
          <w:noProof/>
        </w:rPr>
      </w:r>
      <w:r>
        <w:rPr>
          <w:noProof/>
        </w:rPr>
        <w:fldChar w:fldCharType="separate"/>
      </w:r>
      <w:r w:rsidR="00323FAA">
        <w:rPr>
          <w:noProof/>
        </w:rPr>
        <w:t>44</w:t>
      </w:r>
      <w:r>
        <w:rPr>
          <w:noProof/>
        </w:rPr>
        <w:fldChar w:fldCharType="end"/>
      </w:r>
    </w:p>
    <w:p w14:paraId="0886A7BA" w14:textId="72FCADFC" w:rsidR="00A7100D" w:rsidRDefault="00A7100D">
      <w:pPr>
        <w:pStyle w:val="Sumrio1"/>
        <w:rPr>
          <w:rFonts w:asciiTheme="minorHAnsi" w:eastAsiaTheme="minorEastAsia" w:hAnsiTheme="minorHAnsi"/>
          <w:b w:val="0"/>
          <w:noProof/>
          <w:sz w:val="22"/>
          <w:lang w:eastAsia="pt-BR"/>
        </w:rPr>
      </w:pPr>
      <w:r>
        <w:rPr>
          <w:noProof/>
        </w:rPr>
        <w:t>3 A REGULAÇÃO DO GÁS NATURAL NO BRASIL</w:t>
      </w:r>
      <w:r>
        <w:rPr>
          <w:noProof/>
        </w:rPr>
        <w:tab/>
      </w:r>
      <w:r>
        <w:rPr>
          <w:noProof/>
        </w:rPr>
        <w:fldChar w:fldCharType="begin"/>
      </w:r>
      <w:r>
        <w:rPr>
          <w:noProof/>
        </w:rPr>
        <w:instrText xml:space="preserve"> PAGEREF _Toc524450397 \h </w:instrText>
      </w:r>
      <w:r>
        <w:rPr>
          <w:noProof/>
        </w:rPr>
      </w:r>
      <w:r>
        <w:rPr>
          <w:noProof/>
        </w:rPr>
        <w:fldChar w:fldCharType="separate"/>
      </w:r>
      <w:r w:rsidR="00323FAA">
        <w:rPr>
          <w:noProof/>
        </w:rPr>
        <w:t>47</w:t>
      </w:r>
      <w:r>
        <w:rPr>
          <w:noProof/>
        </w:rPr>
        <w:fldChar w:fldCharType="end"/>
      </w:r>
    </w:p>
    <w:p w14:paraId="30DD422B" w14:textId="6C1989F6" w:rsidR="00A7100D" w:rsidRDefault="00A7100D">
      <w:pPr>
        <w:pStyle w:val="Sumrio2"/>
        <w:rPr>
          <w:rFonts w:asciiTheme="minorHAnsi" w:eastAsiaTheme="minorEastAsia" w:hAnsiTheme="minorHAnsi"/>
          <w:b w:val="0"/>
          <w:noProof/>
          <w:sz w:val="22"/>
          <w:lang w:eastAsia="pt-BR"/>
        </w:rPr>
      </w:pPr>
      <w:r>
        <w:rPr>
          <w:noProof/>
        </w:rPr>
        <w:t>3.1 O Estado Regulador</w:t>
      </w:r>
      <w:r>
        <w:rPr>
          <w:noProof/>
        </w:rPr>
        <w:tab/>
      </w:r>
      <w:r>
        <w:rPr>
          <w:noProof/>
        </w:rPr>
        <w:fldChar w:fldCharType="begin"/>
      </w:r>
      <w:r>
        <w:rPr>
          <w:noProof/>
        </w:rPr>
        <w:instrText xml:space="preserve"> PAGEREF _Toc524450398 \h </w:instrText>
      </w:r>
      <w:r>
        <w:rPr>
          <w:noProof/>
        </w:rPr>
      </w:r>
      <w:r>
        <w:rPr>
          <w:noProof/>
        </w:rPr>
        <w:fldChar w:fldCharType="separate"/>
      </w:r>
      <w:r w:rsidR="00323FAA">
        <w:rPr>
          <w:noProof/>
        </w:rPr>
        <w:t>48</w:t>
      </w:r>
      <w:r>
        <w:rPr>
          <w:noProof/>
        </w:rPr>
        <w:fldChar w:fldCharType="end"/>
      </w:r>
    </w:p>
    <w:p w14:paraId="426DE048" w14:textId="519C0B1A" w:rsidR="00A7100D" w:rsidRDefault="00A7100D">
      <w:pPr>
        <w:pStyle w:val="Sumrio2"/>
        <w:rPr>
          <w:rFonts w:asciiTheme="minorHAnsi" w:eastAsiaTheme="minorEastAsia" w:hAnsiTheme="minorHAnsi"/>
          <w:b w:val="0"/>
          <w:noProof/>
          <w:sz w:val="22"/>
          <w:lang w:eastAsia="pt-BR"/>
        </w:rPr>
      </w:pPr>
      <w:r>
        <w:rPr>
          <w:noProof/>
        </w:rPr>
        <w:t>3.2 Os marcos regulatórios do setor de gás</w:t>
      </w:r>
      <w:r>
        <w:rPr>
          <w:noProof/>
        </w:rPr>
        <w:tab/>
      </w:r>
      <w:r>
        <w:rPr>
          <w:noProof/>
        </w:rPr>
        <w:fldChar w:fldCharType="begin"/>
      </w:r>
      <w:r>
        <w:rPr>
          <w:noProof/>
        </w:rPr>
        <w:instrText xml:space="preserve"> PAGEREF _Toc524450400 \h </w:instrText>
      </w:r>
      <w:r>
        <w:rPr>
          <w:noProof/>
        </w:rPr>
      </w:r>
      <w:r>
        <w:rPr>
          <w:noProof/>
        </w:rPr>
        <w:fldChar w:fldCharType="separate"/>
      </w:r>
      <w:r w:rsidR="00323FAA">
        <w:rPr>
          <w:noProof/>
        </w:rPr>
        <w:t>52</w:t>
      </w:r>
      <w:r>
        <w:rPr>
          <w:noProof/>
        </w:rPr>
        <w:fldChar w:fldCharType="end"/>
      </w:r>
    </w:p>
    <w:p w14:paraId="71891FE9" w14:textId="6A80D8CD" w:rsidR="00A7100D" w:rsidRDefault="00A7100D">
      <w:pPr>
        <w:pStyle w:val="Sumrio2"/>
        <w:rPr>
          <w:rFonts w:asciiTheme="minorHAnsi" w:eastAsiaTheme="minorEastAsia" w:hAnsiTheme="minorHAnsi"/>
          <w:b w:val="0"/>
          <w:noProof/>
          <w:sz w:val="22"/>
          <w:lang w:eastAsia="pt-BR"/>
        </w:rPr>
      </w:pPr>
      <w:r>
        <w:rPr>
          <w:noProof/>
        </w:rPr>
        <w:t xml:space="preserve">3.3 O </w:t>
      </w:r>
      <w:r>
        <w:rPr>
          <w:noProof/>
          <w:lang w:eastAsia="pt-BR"/>
        </w:rPr>
        <w:t>Projeto de lei em discussão: PL nº 6.407/2013 e seu Substitutivo</w:t>
      </w:r>
      <w:r>
        <w:rPr>
          <w:noProof/>
        </w:rPr>
        <w:tab/>
      </w:r>
      <w:r>
        <w:rPr>
          <w:noProof/>
        </w:rPr>
        <w:fldChar w:fldCharType="begin"/>
      </w:r>
      <w:r>
        <w:rPr>
          <w:noProof/>
        </w:rPr>
        <w:instrText xml:space="preserve"> PAGEREF _Toc524450404 \h </w:instrText>
      </w:r>
      <w:r>
        <w:rPr>
          <w:noProof/>
        </w:rPr>
      </w:r>
      <w:r>
        <w:rPr>
          <w:noProof/>
        </w:rPr>
        <w:fldChar w:fldCharType="separate"/>
      </w:r>
      <w:r w:rsidR="00323FAA">
        <w:rPr>
          <w:noProof/>
        </w:rPr>
        <w:t>60</w:t>
      </w:r>
      <w:r>
        <w:rPr>
          <w:noProof/>
        </w:rPr>
        <w:fldChar w:fldCharType="end"/>
      </w:r>
    </w:p>
    <w:p w14:paraId="349A1F29" w14:textId="59684327" w:rsidR="00A7100D" w:rsidRDefault="00A7100D">
      <w:pPr>
        <w:pStyle w:val="Sumrio2"/>
        <w:rPr>
          <w:rFonts w:asciiTheme="minorHAnsi" w:eastAsiaTheme="minorEastAsia" w:hAnsiTheme="minorHAnsi"/>
          <w:b w:val="0"/>
          <w:noProof/>
          <w:sz w:val="22"/>
          <w:lang w:eastAsia="pt-BR"/>
        </w:rPr>
      </w:pPr>
      <w:r>
        <w:rPr>
          <w:noProof/>
        </w:rPr>
        <w:t>3.4 O papel do CADE</w:t>
      </w:r>
      <w:r>
        <w:rPr>
          <w:noProof/>
        </w:rPr>
        <w:tab/>
      </w:r>
      <w:r>
        <w:rPr>
          <w:noProof/>
        </w:rPr>
        <w:fldChar w:fldCharType="begin"/>
      </w:r>
      <w:r>
        <w:rPr>
          <w:noProof/>
        </w:rPr>
        <w:instrText xml:space="preserve"> PAGEREF _Toc524450405 \h </w:instrText>
      </w:r>
      <w:r>
        <w:rPr>
          <w:noProof/>
        </w:rPr>
      </w:r>
      <w:r>
        <w:rPr>
          <w:noProof/>
        </w:rPr>
        <w:fldChar w:fldCharType="separate"/>
      </w:r>
      <w:r w:rsidR="00323FAA">
        <w:rPr>
          <w:noProof/>
        </w:rPr>
        <w:t>63</w:t>
      </w:r>
      <w:r>
        <w:rPr>
          <w:noProof/>
        </w:rPr>
        <w:fldChar w:fldCharType="end"/>
      </w:r>
    </w:p>
    <w:p w14:paraId="17AA48EE" w14:textId="64ADB452" w:rsidR="00A7100D" w:rsidRDefault="00A7100D">
      <w:pPr>
        <w:pStyle w:val="Sumrio2"/>
        <w:rPr>
          <w:rFonts w:asciiTheme="minorHAnsi" w:eastAsiaTheme="minorEastAsia" w:hAnsiTheme="minorHAnsi"/>
          <w:b w:val="0"/>
          <w:noProof/>
          <w:sz w:val="22"/>
          <w:lang w:eastAsia="pt-BR"/>
        </w:rPr>
      </w:pPr>
      <w:r>
        <w:rPr>
          <w:noProof/>
        </w:rPr>
        <w:t>3.5 Considerações finais sobre o Capítulo 3</w:t>
      </w:r>
      <w:r>
        <w:rPr>
          <w:noProof/>
        </w:rPr>
        <w:tab/>
      </w:r>
      <w:r>
        <w:rPr>
          <w:noProof/>
        </w:rPr>
        <w:fldChar w:fldCharType="begin"/>
      </w:r>
      <w:r>
        <w:rPr>
          <w:noProof/>
        </w:rPr>
        <w:instrText xml:space="preserve"> PAGEREF _Toc524450406 \h </w:instrText>
      </w:r>
      <w:r>
        <w:rPr>
          <w:noProof/>
        </w:rPr>
      </w:r>
      <w:r>
        <w:rPr>
          <w:noProof/>
        </w:rPr>
        <w:fldChar w:fldCharType="separate"/>
      </w:r>
      <w:r w:rsidR="00323FAA">
        <w:rPr>
          <w:noProof/>
        </w:rPr>
        <w:t>64</w:t>
      </w:r>
      <w:r>
        <w:rPr>
          <w:noProof/>
        </w:rPr>
        <w:fldChar w:fldCharType="end"/>
      </w:r>
    </w:p>
    <w:p w14:paraId="7ABC8E8D" w14:textId="49D80272" w:rsidR="00A7100D" w:rsidRDefault="00A7100D">
      <w:pPr>
        <w:pStyle w:val="Sumrio1"/>
        <w:rPr>
          <w:rFonts w:asciiTheme="minorHAnsi" w:eastAsiaTheme="minorEastAsia" w:hAnsiTheme="minorHAnsi"/>
          <w:b w:val="0"/>
          <w:noProof/>
          <w:sz w:val="22"/>
          <w:lang w:eastAsia="pt-BR"/>
        </w:rPr>
      </w:pPr>
      <w:r>
        <w:rPr>
          <w:noProof/>
        </w:rPr>
        <w:t>4 O CASO BRITÂNICO: ABERTURA E CONSOLIDAÇÃO DO MERCADO LIVRE DE GÁS NATURAL</w:t>
      </w:r>
      <w:r>
        <w:rPr>
          <w:noProof/>
        </w:rPr>
        <w:tab/>
      </w:r>
      <w:r>
        <w:rPr>
          <w:noProof/>
        </w:rPr>
        <w:fldChar w:fldCharType="begin"/>
      </w:r>
      <w:r>
        <w:rPr>
          <w:noProof/>
        </w:rPr>
        <w:instrText xml:space="preserve"> PAGEREF _Toc524450407 \h </w:instrText>
      </w:r>
      <w:r>
        <w:rPr>
          <w:noProof/>
        </w:rPr>
      </w:r>
      <w:r>
        <w:rPr>
          <w:noProof/>
        </w:rPr>
        <w:fldChar w:fldCharType="separate"/>
      </w:r>
      <w:r w:rsidR="00323FAA">
        <w:rPr>
          <w:noProof/>
        </w:rPr>
        <w:t>68</w:t>
      </w:r>
      <w:r>
        <w:rPr>
          <w:noProof/>
        </w:rPr>
        <w:fldChar w:fldCharType="end"/>
      </w:r>
    </w:p>
    <w:p w14:paraId="2EB5AAFD" w14:textId="59C5E5CD" w:rsidR="00A7100D" w:rsidRDefault="00A7100D">
      <w:pPr>
        <w:pStyle w:val="Sumrio2"/>
        <w:rPr>
          <w:rFonts w:asciiTheme="minorHAnsi" w:eastAsiaTheme="minorEastAsia" w:hAnsiTheme="minorHAnsi"/>
          <w:b w:val="0"/>
          <w:noProof/>
          <w:sz w:val="22"/>
          <w:lang w:eastAsia="pt-BR"/>
        </w:rPr>
      </w:pPr>
      <w:r>
        <w:rPr>
          <w:noProof/>
        </w:rPr>
        <w:t>4.1 Um breve histórico do gás natural na Europa</w:t>
      </w:r>
      <w:r>
        <w:rPr>
          <w:noProof/>
        </w:rPr>
        <w:tab/>
      </w:r>
      <w:r>
        <w:rPr>
          <w:noProof/>
        </w:rPr>
        <w:fldChar w:fldCharType="begin"/>
      </w:r>
      <w:r>
        <w:rPr>
          <w:noProof/>
        </w:rPr>
        <w:instrText xml:space="preserve"> PAGEREF _Toc524450408 \h </w:instrText>
      </w:r>
      <w:r>
        <w:rPr>
          <w:noProof/>
        </w:rPr>
      </w:r>
      <w:r>
        <w:rPr>
          <w:noProof/>
        </w:rPr>
        <w:fldChar w:fldCharType="separate"/>
      </w:r>
      <w:r w:rsidR="00323FAA">
        <w:rPr>
          <w:noProof/>
        </w:rPr>
        <w:t>68</w:t>
      </w:r>
      <w:r>
        <w:rPr>
          <w:noProof/>
        </w:rPr>
        <w:fldChar w:fldCharType="end"/>
      </w:r>
    </w:p>
    <w:p w14:paraId="249A407A" w14:textId="62D12852" w:rsidR="00A7100D" w:rsidRDefault="00A7100D">
      <w:pPr>
        <w:pStyle w:val="Sumrio2"/>
        <w:rPr>
          <w:rFonts w:asciiTheme="minorHAnsi" w:eastAsiaTheme="minorEastAsia" w:hAnsiTheme="minorHAnsi"/>
          <w:b w:val="0"/>
          <w:noProof/>
          <w:sz w:val="22"/>
          <w:lang w:eastAsia="pt-BR"/>
        </w:rPr>
      </w:pPr>
      <w:r>
        <w:rPr>
          <w:noProof/>
        </w:rPr>
        <w:t>4.2 O mercado de gás natural no Reino Unido</w:t>
      </w:r>
      <w:r>
        <w:rPr>
          <w:noProof/>
        </w:rPr>
        <w:tab/>
      </w:r>
      <w:r>
        <w:rPr>
          <w:noProof/>
        </w:rPr>
        <w:fldChar w:fldCharType="begin"/>
      </w:r>
      <w:r>
        <w:rPr>
          <w:noProof/>
        </w:rPr>
        <w:instrText xml:space="preserve"> PAGEREF _Toc524450410 \h </w:instrText>
      </w:r>
      <w:r>
        <w:rPr>
          <w:noProof/>
        </w:rPr>
      </w:r>
      <w:r>
        <w:rPr>
          <w:noProof/>
        </w:rPr>
        <w:fldChar w:fldCharType="separate"/>
      </w:r>
      <w:r w:rsidR="00323FAA">
        <w:rPr>
          <w:noProof/>
        </w:rPr>
        <w:t>72</w:t>
      </w:r>
      <w:r>
        <w:rPr>
          <w:noProof/>
        </w:rPr>
        <w:fldChar w:fldCharType="end"/>
      </w:r>
    </w:p>
    <w:p w14:paraId="729C92A2" w14:textId="0802481C" w:rsidR="00A7100D" w:rsidRPr="00913807" w:rsidRDefault="00A7100D">
      <w:pPr>
        <w:pStyle w:val="Sumrio2"/>
        <w:rPr>
          <w:rFonts w:asciiTheme="minorHAnsi" w:eastAsiaTheme="minorEastAsia" w:hAnsiTheme="minorHAnsi"/>
          <w:b w:val="0"/>
          <w:noProof/>
          <w:sz w:val="22"/>
          <w:lang w:val="en-US" w:eastAsia="pt-BR"/>
        </w:rPr>
      </w:pPr>
      <w:r w:rsidRPr="00913807">
        <w:rPr>
          <w:noProof/>
          <w:lang w:val="en-US"/>
        </w:rPr>
        <w:t xml:space="preserve">4.3 </w:t>
      </w:r>
      <w:r w:rsidRPr="00913807">
        <w:rPr>
          <w:i/>
          <w:noProof/>
          <w:lang w:val="en-US"/>
        </w:rPr>
        <w:t>Oil&amp;Gas Acts</w:t>
      </w:r>
      <w:r w:rsidRPr="00913807">
        <w:rPr>
          <w:noProof/>
          <w:lang w:val="en-US"/>
        </w:rPr>
        <w:t xml:space="preserve"> 1982 e 1986</w:t>
      </w:r>
      <w:r w:rsidRPr="00913807">
        <w:rPr>
          <w:noProof/>
          <w:lang w:val="en-US"/>
        </w:rPr>
        <w:tab/>
      </w:r>
      <w:r>
        <w:rPr>
          <w:noProof/>
        </w:rPr>
        <w:fldChar w:fldCharType="begin"/>
      </w:r>
      <w:r w:rsidRPr="00913807">
        <w:rPr>
          <w:noProof/>
          <w:lang w:val="en-US"/>
        </w:rPr>
        <w:instrText xml:space="preserve"> PAGEREF _Toc524450412 \h </w:instrText>
      </w:r>
      <w:r>
        <w:rPr>
          <w:noProof/>
        </w:rPr>
      </w:r>
      <w:r>
        <w:rPr>
          <w:noProof/>
        </w:rPr>
        <w:fldChar w:fldCharType="separate"/>
      </w:r>
      <w:r w:rsidR="00323FAA">
        <w:rPr>
          <w:noProof/>
          <w:lang w:val="en-US"/>
        </w:rPr>
        <w:t>77</w:t>
      </w:r>
      <w:r>
        <w:rPr>
          <w:noProof/>
        </w:rPr>
        <w:fldChar w:fldCharType="end"/>
      </w:r>
    </w:p>
    <w:p w14:paraId="3CE05B36" w14:textId="25EB4BF1" w:rsidR="00A7100D" w:rsidRPr="00913807" w:rsidRDefault="00A7100D">
      <w:pPr>
        <w:pStyle w:val="Sumrio2"/>
        <w:rPr>
          <w:rFonts w:asciiTheme="minorHAnsi" w:eastAsiaTheme="minorEastAsia" w:hAnsiTheme="minorHAnsi"/>
          <w:b w:val="0"/>
          <w:noProof/>
          <w:sz w:val="22"/>
          <w:lang w:val="en-US" w:eastAsia="pt-BR"/>
        </w:rPr>
      </w:pPr>
      <w:r w:rsidRPr="00913807">
        <w:rPr>
          <w:noProof/>
          <w:lang w:val="en-US"/>
        </w:rPr>
        <w:t xml:space="preserve">4.4 </w:t>
      </w:r>
      <w:r w:rsidRPr="00913807">
        <w:rPr>
          <w:i/>
          <w:noProof/>
          <w:lang w:val="en-US"/>
        </w:rPr>
        <w:t>Oil&amp;Gas Act</w:t>
      </w:r>
      <w:r w:rsidRPr="00913807">
        <w:rPr>
          <w:noProof/>
          <w:lang w:val="en-US"/>
        </w:rPr>
        <w:t xml:space="preserve"> 1995</w:t>
      </w:r>
      <w:r w:rsidRPr="00913807">
        <w:rPr>
          <w:noProof/>
          <w:lang w:val="en-US"/>
        </w:rPr>
        <w:tab/>
      </w:r>
      <w:r>
        <w:rPr>
          <w:noProof/>
        </w:rPr>
        <w:fldChar w:fldCharType="begin"/>
      </w:r>
      <w:r w:rsidRPr="00913807">
        <w:rPr>
          <w:noProof/>
          <w:lang w:val="en-US"/>
        </w:rPr>
        <w:instrText xml:space="preserve"> PAGEREF _Toc524450415 \h </w:instrText>
      </w:r>
      <w:r>
        <w:rPr>
          <w:noProof/>
        </w:rPr>
      </w:r>
      <w:r>
        <w:rPr>
          <w:noProof/>
        </w:rPr>
        <w:fldChar w:fldCharType="separate"/>
      </w:r>
      <w:r w:rsidR="00323FAA">
        <w:rPr>
          <w:noProof/>
          <w:lang w:val="en-US"/>
        </w:rPr>
        <w:t>83</w:t>
      </w:r>
      <w:r>
        <w:rPr>
          <w:noProof/>
        </w:rPr>
        <w:fldChar w:fldCharType="end"/>
      </w:r>
    </w:p>
    <w:p w14:paraId="06180C3A" w14:textId="2D1D6082" w:rsidR="00A7100D" w:rsidRDefault="00A7100D">
      <w:pPr>
        <w:pStyle w:val="Sumrio2"/>
        <w:rPr>
          <w:rFonts w:asciiTheme="minorHAnsi" w:eastAsiaTheme="minorEastAsia" w:hAnsiTheme="minorHAnsi"/>
          <w:b w:val="0"/>
          <w:noProof/>
          <w:sz w:val="22"/>
          <w:lang w:eastAsia="pt-BR"/>
        </w:rPr>
      </w:pPr>
      <w:r>
        <w:rPr>
          <w:noProof/>
        </w:rPr>
        <w:t>4.5 O papel do OFGEM</w:t>
      </w:r>
      <w:r>
        <w:rPr>
          <w:noProof/>
        </w:rPr>
        <w:tab/>
      </w:r>
      <w:r>
        <w:rPr>
          <w:noProof/>
        </w:rPr>
        <w:fldChar w:fldCharType="begin"/>
      </w:r>
      <w:r>
        <w:rPr>
          <w:noProof/>
        </w:rPr>
        <w:instrText xml:space="preserve"> PAGEREF _Toc524450416 \h </w:instrText>
      </w:r>
      <w:r>
        <w:rPr>
          <w:noProof/>
        </w:rPr>
      </w:r>
      <w:r>
        <w:rPr>
          <w:noProof/>
        </w:rPr>
        <w:fldChar w:fldCharType="separate"/>
      </w:r>
      <w:r w:rsidR="00323FAA">
        <w:rPr>
          <w:noProof/>
        </w:rPr>
        <w:t>85</w:t>
      </w:r>
      <w:r>
        <w:rPr>
          <w:noProof/>
        </w:rPr>
        <w:fldChar w:fldCharType="end"/>
      </w:r>
    </w:p>
    <w:p w14:paraId="6399B155" w14:textId="7C12393A" w:rsidR="00A7100D" w:rsidRDefault="00A7100D">
      <w:pPr>
        <w:pStyle w:val="Sumrio2"/>
        <w:rPr>
          <w:rFonts w:asciiTheme="minorHAnsi" w:eastAsiaTheme="minorEastAsia" w:hAnsiTheme="minorHAnsi"/>
          <w:b w:val="0"/>
          <w:noProof/>
          <w:sz w:val="22"/>
          <w:lang w:eastAsia="pt-BR"/>
        </w:rPr>
      </w:pPr>
      <w:r>
        <w:rPr>
          <w:noProof/>
        </w:rPr>
        <w:t>4.6 Considerações finais sobre o Capítulo 4</w:t>
      </w:r>
      <w:r>
        <w:rPr>
          <w:noProof/>
        </w:rPr>
        <w:tab/>
      </w:r>
      <w:r>
        <w:rPr>
          <w:noProof/>
        </w:rPr>
        <w:fldChar w:fldCharType="begin"/>
      </w:r>
      <w:r>
        <w:rPr>
          <w:noProof/>
        </w:rPr>
        <w:instrText xml:space="preserve"> PAGEREF _Toc524450417 \h </w:instrText>
      </w:r>
      <w:r>
        <w:rPr>
          <w:noProof/>
        </w:rPr>
      </w:r>
      <w:r>
        <w:rPr>
          <w:noProof/>
        </w:rPr>
        <w:fldChar w:fldCharType="separate"/>
      </w:r>
      <w:r w:rsidR="00323FAA">
        <w:rPr>
          <w:noProof/>
        </w:rPr>
        <w:t>87</w:t>
      </w:r>
      <w:r>
        <w:rPr>
          <w:noProof/>
        </w:rPr>
        <w:fldChar w:fldCharType="end"/>
      </w:r>
    </w:p>
    <w:p w14:paraId="1A3506C9" w14:textId="0F12A3A5" w:rsidR="00A7100D" w:rsidRDefault="00A7100D">
      <w:pPr>
        <w:pStyle w:val="Sumrio1"/>
        <w:rPr>
          <w:rFonts w:asciiTheme="minorHAnsi" w:eastAsiaTheme="minorEastAsia" w:hAnsiTheme="minorHAnsi"/>
          <w:b w:val="0"/>
          <w:noProof/>
          <w:sz w:val="22"/>
          <w:lang w:eastAsia="pt-BR"/>
        </w:rPr>
      </w:pPr>
      <w:r>
        <w:rPr>
          <w:noProof/>
        </w:rPr>
        <w:t>5 UMA ANÁLISE COMPARATIVA ENTRE O CASO BRITÂNICO E O CASO BRASILEIRO NA ABERTURA E CONSOLIDAÇÃO DE UM MERCADO LIVRE DE GÁS NATURAL</w:t>
      </w:r>
      <w:r>
        <w:rPr>
          <w:noProof/>
        </w:rPr>
        <w:tab/>
      </w:r>
      <w:r>
        <w:rPr>
          <w:noProof/>
        </w:rPr>
        <w:fldChar w:fldCharType="begin"/>
      </w:r>
      <w:r>
        <w:rPr>
          <w:noProof/>
        </w:rPr>
        <w:instrText xml:space="preserve"> PAGEREF _Toc524450418 \h </w:instrText>
      </w:r>
      <w:r>
        <w:rPr>
          <w:noProof/>
        </w:rPr>
      </w:r>
      <w:r>
        <w:rPr>
          <w:noProof/>
        </w:rPr>
        <w:fldChar w:fldCharType="separate"/>
      </w:r>
      <w:r w:rsidR="00323FAA">
        <w:rPr>
          <w:noProof/>
        </w:rPr>
        <w:t>89</w:t>
      </w:r>
      <w:r>
        <w:rPr>
          <w:noProof/>
        </w:rPr>
        <w:fldChar w:fldCharType="end"/>
      </w:r>
    </w:p>
    <w:p w14:paraId="7F521EFD" w14:textId="3DF8AAB8" w:rsidR="00A7100D" w:rsidRDefault="00A7100D">
      <w:pPr>
        <w:pStyle w:val="Sumrio2"/>
        <w:rPr>
          <w:rFonts w:asciiTheme="minorHAnsi" w:eastAsiaTheme="minorEastAsia" w:hAnsiTheme="minorHAnsi"/>
          <w:b w:val="0"/>
          <w:noProof/>
          <w:sz w:val="22"/>
          <w:lang w:eastAsia="pt-BR"/>
        </w:rPr>
      </w:pPr>
      <w:r>
        <w:rPr>
          <w:noProof/>
        </w:rPr>
        <w:lastRenderedPageBreak/>
        <w:t>5.1  Um comparativo das diferenças dos cenários entre Reino Unido e Brasil</w:t>
      </w:r>
      <w:r>
        <w:rPr>
          <w:noProof/>
        </w:rPr>
        <w:tab/>
      </w:r>
      <w:r>
        <w:rPr>
          <w:noProof/>
        </w:rPr>
        <w:fldChar w:fldCharType="begin"/>
      </w:r>
      <w:r>
        <w:rPr>
          <w:noProof/>
        </w:rPr>
        <w:instrText xml:space="preserve"> PAGEREF _Toc524450419 \h </w:instrText>
      </w:r>
      <w:r>
        <w:rPr>
          <w:noProof/>
        </w:rPr>
      </w:r>
      <w:r>
        <w:rPr>
          <w:noProof/>
        </w:rPr>
        <w:fldChar w:fldCharType="separate"/>
      </w:r>
      <w:r w:rsidR="00323FAA">
        <w:rPr>
          <w:noProof/>
        </w:rPr>
        <w:t>89</w:t>
      </w:r>
      <w:r>
        <w:rPr>
          <w:noProof/>
        </w:rPr>
        <w:fldChar w:fldCharType="end"/>
      </w:r>
    </w:p>
    <w:p w14:paraId="0C7BC52D" w14:textId="0DF3D1DC" w:rsidR="00A7100D" w:rsidRDefault="00A7100D">
      <w:pPr>
        <w:pStyle w:val="Sumrio2"/>
        <w:rPr>
          <w:rFonts w:asciiTheme="minorHAnsi" w:eastAsiaTheme="minorEastAsia" w:hAnsiTheme="minorHAnsi"/>
          <w:b w:val="0"/>
          <w:noProof/>
          <w:sz w:val="22"/>
          <w:lang w:eastAsia="pt-BR"/>
        </w:rPr>
      </w:pPr>
      <w:r>
        <w:rPr>
          <w:noProof/>
        </w:rPr>
        <w:t>5.2 Os problemas semelhantes identificados nos dois países analisados</w:t>
      </w:r>
      <w:r>
        <w:rPr>
          <w:noProof/>
        </w:rPr>
        <w:tab/>
      </w:r>
      <w:r>
        <w:rPr>
          <w:noProof/>
        </w:rPr>
        <w:fldChar w:fldCharType="begin"/>
      </w:r>
      <w:r>
        <w:rPr>
          <w:noProof/>
        </w:rPr>
        <w:instrText xml:space="preserve"> PAGEREF _Toc524450420 \h </w:instrText>
      </w:r>
      <w:r>
        <w:rPr>
          <w:noProof/>
        </w:rPr>
      </w:r>
      <w:r>
        <w:rPr>
          <w:noProof/>
        </w:rPr>
        <w:fldChar w:fldCharType="separate"/>
      </w:r>
      <w:r w:rsidR="00323FAA">
        <w:rPr>
          <w:noProof/>
        </w:rPr>
        <w:t>91</w:t>
      </w:r>
      <w:r>
        <w:rPr>
          <w:noProof/>
        </w:rPr>
        <w:fldChar w:fldCharType="end"/>
      </w:r>
    </w:p>
    <w:p w14:paraId="03480D2B" w14:textId="27FF2526" w:rsidR="00A7100D" w:rsidRDefault="00A7100D">
      <w:pPr>
        <w:pStyle w:val="Sumrio2"/>
        <w:rPr>
          <w:rFonts w:asciiTheme="minorHAnsi" w:eastAsiaTheme="minorEastAsia" w:hAnsiTheme="minorHAnsi"/>
          <w:b w:val="0"/>
          <w:noProof/>
          <w:sz w:val="22"/>
          <w:lang w:eastAsia="pt-BR"/>
        </w:rPr>
      </w:pPr>
      <w:r>
        <w:rPr>
          <w:noProof/>
        </w:rPr>
        <w:t>5.3. As medidas que fizeram diferença no Reino Unido para a criação e consolidação de um mercado livre</w:t>
      </w:r>
      <w:r>
        <w:rPr>
          <w:noProof/>
        </w:rPr>
        <w:tab/>
      </w:r>
      <w:r>
        <w:rPr>
          <w:noProof/>
        </w:rPr>
        <w:fldChar w:fldCharType="begin"/>
      </w:r>
      <w:r>
        <w:rPr>
          <w:noProof/>
        </w:rPr>
        <w:instrText xml:space="preserve"> PAGEREF _Toc524450421 \h </w:instrText>
      </w:r>
      <w:r>
        <w:rPr>
          <w:noProof/>
        </w:rPr>
      </w:r>
      <w:r>
        <w:rPr>
          <w:noProof/>
        </w:rPr>
        <w:fldChar w:fldCharType="separate"/>
      </w:r>
      <w:r w:rsidR="00323FAA">
        <w:rPr>
          <w:noProof/>
        </w:rPr>
        <w:t>93</w:t>
      </w:r>
      <w:r>
        <w:rPr>
          <w:noProof/>
        </w:rPr>
        <w:fldChar w:fldCharType="end"/>
      </w:r>
    </w:p>
    <w:p w14:paraId="7E2DD879" w14:textId="107CCAE3" w:rsidR="00A7100D" w:rsidRDefault="00A7100D">
      <w:pPr>
        <w:pStyle w:val="Sumrio2"/>
        <w:rPr>
          <w:rFonts w:asciiTheme="minorHAnsi" w:eastAsiaTheme="minorEastAsia" w:hAnsiTheme="minorHAnsi"/>
          <w:b w:val="0"/>
          <w:noProof/>
          <w:sz w:val="22"/>
          <w:lang w:eastAsia="pt-BR"/>
        </w:rPr>
      </w:pPr>
      <w:r>
        <w:rPr>
          <w:noProof/>
        </w:rPr>
        <w:t>5.4. As medidas adotadas no Brasil a partir de 1995</w:t>
      </w:r>
      <w:r>
        <w:rPr>
          <w:noProof/>
        </w:rPr>
        <w:tab/>
      </w:r>
      <w:r>
        <w:rPr>
          <w:noProof/>
        </w:rPr>
        <w:fldChar w:fldCharType="begin"/>
      </w:r>
      <w:r>
        <w:rPr>
          <w:noProof/>
        </w:rPr>
        <w:instrText xml:space="preserve"> PAGEREF _Toc524450422 \h </w:instrText>
      </w:r>
      <w:r>
        <w:rPr>
          <w:noProof/>
        </w:rPr>
      </w:r>
      <w:r>
        <w:rPr>
          <w:noProof/>
        </w:rPr>
        <w:fldChar w:fldCharType="separate"/>
      </w:r>
      <w:r w:rsidR="00323FAA">
        <w:rPr>
          <w:noProof/>
        </w:rPr>
        <w:t>101</w:t>
      </w:r>
      <w:r>
        <w:rPr>
          <w:noProof/>
        </w:rPr>
        <w:fldChar w:fldCharType="end"/>
      </w:r>
    </w:p>
    <w:p w14:paraId="3FD6A075" w14:textId="33677B9D" w:rsidR="00A7100D" w:rsidRDefault="00A7100D">
      <w:pPr>
        <w:pStyle w:val="Sumrio2"/>
        <w:rPr>
          <w:rFonts w:asciiTheme="minorHAnsi" w:eastAsiaTheme="minorEastAsia" w:hAnsiTheme="minorHAnsi"/>
          <w:b w:val="0"/>
          <w:noProof/>
          <w:sz w:val="22"/>
          <w:lang w:eastAsia="pt-BR"/>
        </w:rPr>
      </w:pPr>
      <w:r>
        <w:rPr>
          <w:noProof/>
        </w:rPr>
        <w:t>5.5. A atuação de agências reguladoras e órgão de defesa da concorrência</w:t>
      </w:r>
      <w:r>
        <w:rPr>
          <w:noProof/>
        </w:rPr>
        <w:tab/>
      </w:r>
      <w:r>
        <w:rPr>
          <w:noProof/>
        </w:rPr>
        <w:fldChar w:fldCharType="begin"/>
      </w:r>
      <w:r>
        <w:rPr>
          <w:noProof/>
        </w:rPr>
        <w:instrText xml:space="preserve"> PAGEREF _Toc524450423 \h </w:instrText>
      </w:r>
      <w:r>
        <w:rPr>
          <w:noProof/>
        </w:rPr>
      </w:r>
      <w:r>
        <w:rPr>
          <w:noProof/>
        </w:rPr>
        <w:fldChar w:fldCharType="separate"/>
      </w:r>
      <w:r w:rsidR="00323FAA">
        <w:rPr>
          <w:noProof/>
        </w:rPr>
        <w:t>104</w:t>
      </w:r>
      <w:r>
        <w:rPr>
          <w:noProof/>
        </w:rPr>
        <w:fldChar w:fldCharType="end"/>
      </w:r>
    </w:p>
    <w:p w14:paraId="27D674B5" w14:textId="65211121" w:rsidR="00A7100D" w:rsidRDefault="00A7100D">
      <w:pPr>
        <w:pStyle w:val="Sumrio2"/>
        <w:rPr>
          <w:rFonts w:asciiTheme="minorHAnsi" w:eastAsiaTheme="minorEastAsia" w:hAnsiTheme="minorHAnsi"/>
          <w:b w:val="0"/>
          <w:noProof/>
          <w:sz w:val="22"/>
          <w:lang w:eastAsia="pt-BR"/>
        </w:rPr>
      </w:pPr>
      <w:r>
        <w:rPr>
          <w:noProof/>
        </w:rPr>
        <w:t>5.6. Uma síntese comparativa entre o cenário britânico e o cenário brasileiro</w:t>
      </w:r>
      <w:r>
        <w:rPr>
          <w:noProof/>
        </w:rPr>
        <w:tab/>
      </w:r>
      <w:r>
        <w:rPr>
          <w:noProof/>
        </w:rPr>
        <w:fldChar w:fldCharType="begin"/>
      </w:r>
      <w:r>
        <w:rPr>
          <w:noProof/>
        </w:rPr>
        <w:instrText xml:space="preserve"> PAGEREF _Toc524450424 \h </w:instrText>
      </w:r>
      <w:r>
        <w:rPr>
          <w:noProof/>
        </w:rPr>
      </w:r>
      <w:r>
        <w:rPr>
          <w:noProof/>
        </w:rPr>
        <w:fldChar w:fldCharType="separate"/>
      </w:r>
      <w:r w:rsidR="00323FAA">
        <w:rPr>
          <w:noProof/>
        </w:rPr>
        <w:t>106</w:t>
      </w:r>
      <w:r>
        <w:rPr>
          <w:noProof/>
        </w:rPr>
        <w:fldChar w:fldCharType="end"/>
      </w:r>
    </w:p>
    <w:p w14:paraId="6948132D" w14:textId="197E72AF" w:rsidR="00A7100D" w:rsidRDefault="00A7100D">
      <w:pPr>
        <w:pStyle w:val="Sumrio2"/>
        <w:rPr>
          <w:rFonts w:asciiTheme="minorHAnsi" w:eastAsiaTheme="minorEastAsia" w:hAnsiTheme="minorHAnsi"/>
          <w:b w:val="0"/>
          <w:noProof/>
          <w:sz w:val="22"/>
          <w:lang w:eastAsia="pt-BR"/>
        </w:rPr>
      </w:pPr>
      <w:r>
        <w:rPr>
          <w:noProof/>
        </w:rPr>
        <w:t>5.7. Considerações finais sobre o Capítulo 5</w:t>
      </w:r>
      <w:r>
        <w:rPr>
          <w:noProof/>
        </w:rPr>
        <w:tab/>
      </w:r>
      <w:r>
        <w:rPr>
          <w:noProof/>
        </w:rPr>
        <w:fldChar w:fldCharType="begin"/>
      </w:r>
      <w:r>
        <w:rPr>
          <w:noProof/>
        </w:rPr>
        <w:instrText xml:space="preserve"> PAGEREF _Toc524450425 \h </w:instrText>
      </w:r>
      <w:r>
        <w:rPr>
          <w:noProof/>
        </w:rPr>
      </w:r>
      <w:r>
        <w:rPr>
          <w:noProof/>
        </w:rPr>
        <w:fldChar w:fldCharType="separate"/>
      </w:r>
      <w:r w:rsidR="00323FAA">
        <w:rPr>
          <w:noProof/>
        </w:rPr>
        <w:t>115</w:t>
      </w:r>
      <w:r>
        <w:rPr>
          <w:noProof/>
        </w:rPr>
        <w:fldChar w:fldCharType="end"/>
      </w:r>
    </w:p>
    <w:p w14:paraId="0D1493DF" w14:textId="2CA715D3" w:rsidR="00A7100D" w:rsidRDefault="00A7100D">
      <w:pPr>
        <w:pStyle w:val="Sumrio1"/>
        <w:rPr>
          <w:rFonts w:asciiTheme="minorHAnsi" w:eastAsiaTheme="minorEastAsia" w:hAnsiTheme="minorHAnsi"/>
          <w:b w:val="0"/>
          <w:noProof/>
          <w:sz w:val="22"/>
          <w:lang w:eastAsia="pt-BR"/>
        </w:rPr>
      </w:pPr>
      <w:r>
        <w:rPr>
          <w:noProof/>
        </w:rPr>
        <w:t>6 CONCLUSÃO</w:t>
      </w:r>
      <w:r>
        <w:rPr>
          <w:noProof/>
        </w:rPr>
        <w:tab/>
      </w:r>
      <w:r>
        <w:rPr>
          <w:noProof/>
        </w:rPr>
        <w:fldChar w:fldCharType="begin"/>
      </w:r>
      <w:r>
        <w:rPr>
          <w:noProof/>
        </w:rPr>
        <w:instrText xml:space="preserve"> PAGEREF _Toc524450426 \h </w:instrText>
      </w:r>
      <w:r>
        <w:rPr>
          <w:noProof/>
        </w:rPr>
      </w:r>
      <w:r>
        <w:rPr>
          <w:noProof/>
        </w:rPr>
        <w:fldChar w:fldCharType="separate"/>
      </w:r>
      <w:r w:rsidR="00323FAA">
        <w:rPr>
          <w:noProof/>
        </w:rPr>
        <w:t>117</w:t>
      </w:r>
      <w:r>
        <w:rPr>
          <w:noProof/>
        </w:rPr>
        <w:fldChar w:fldCharType="end"/>
      </w:r>
    </w:p>
    <w:p w14:paraId="6979826A" w14:textId="290145DC" w:rsidR="00A7100D" w:rsidRDefault="00A7100D">
      <w:pPr>
        <w:pStyle w:val="Sumrio1"/>
        <w:rPr>
          <w:rFonts w:asciiTheme="minorHAnsi" w:eastAsiaTheme="minorEastAsia" w:hAnsiTheme="minorHAnsi"/>
          <w:b w:val="0"/>
          <w:noProof/>
          <w:sz w:val="22"/>
          <w:lang w:eastAsia="pt-BR"/>
        </w:rPr>
      </w:pPr>
      <w:r w:rsidRPr="00A7100D">
        <w:rPr>
          <w:noProof/>
        </w:rPr>
        <w:t>REFERÊNCIAS</w:t>
      </w:r>
      <w:r>
        <w:rPr>
          <w:noProof/>
        </w:rPr>
        <w:tab/>
      </w:r>
      <w:r>
        <w:rPr>
          <w:noProof/>
        </w:rPr>
        <w:fldChar w:fldCharType="begin"/>
      </w:r>
      <w:r>
        <w:rPr>
          <w:noProof/>
        </w:rPr>
        <w:instrText xml:space="preserve"> PAGEREF _Toc524450427 \h </w:instrText>
      </w:r>
      <w:r>
        <w:rPr>
          <w:noProof/>
        </w:rPr>
      </w:r>
      <w:r>
        <w:rPr>
          <w:noProof/>
        </w:rPr>
        <w:fldChar w:fldCharType="separate"/>
      </w:r>
      <w:r w:rsidR="00323FAA">
        <w:rPr>
          <w:noProof/>
        </w:rPr>
        <w:t>127</w:t>
      </w:r>
      <w:r>
        <w:rPr>
          <w:noProof/>
        </w:rPr>
        <w:fldChar w:fldCharType="end"/>
      </w:r>
    </w:p>
    <w:p w14:paraId="758D0362" w14:textId="63D96F1D" w:rsidR="00A7100D" w:rsidRDefault="00A7100D">
      <w:pPr>
        <w:pStyle w:val="Sumrio1"/>
        <w:rPr>
          <w:rFonts w:asciiTheme="minorHAnsi" w:eastAsiaTheme="minorEastAsia" w:hAnsiTheme="minorHAnsi"/>
          <w:b w:val="0"/>
          <w:noProof/>
          <w:sz w:val="22"/>
          <w:lang w:eastAsia="pt-BR"/>
        </w:rPr>
      </w:pPr>
      <w:r>
        <w:rPr>
          <w:noProof/>
        </w:rPr>
        <w:t>APÊNDICE – Transcrição das entrevistas realizadas com profissionais do setor</w:t>
      </w:r>
      <w:r>
        <w:rPr>
          <w:noProof/>
        </w:rPr>
        <w:tab/>
      </w:r>
      <w:r>
        <w:rPr>
          <w:noProof/>
        </w:rPr>
        <w:fldChar w:fldCharType="begin"/>
      </w:r>
      <w:r>
        <w:rPr>
          <w:noProof/>
        </w:rPr>
        <w:instrText xml:space="preserve"> PAGEREF _Toc524450428 \h </w:instrText>
      </w:r>
      <w:r>
        <w:rPr>
          <w:noProof/>
        </w:rPr>
      </w:r>
      <w:r>
        <w:rPr>
          <w:noProof/>
        </w:rPr>
        <w:fldChar w:fldCharType="separate"/>
      </w:r>
      <w:r w:rsidR="00323FAA">
        <w:rPr>
          <w:noProof/>
        </w:rPr>
        <w:t>138</w:t>
      </w:r>
      <w:r>
        <w:rPr>
          <w:noProof/>
        </w:rPr>
        <w:fldChar w:fldCharType="end"/>
      </w:r>
    </w:p>
    <w:p w14:paraId="3DC7AF80" w14:textId="400650C8" w:rsidR="00A7100D" w:rsidRDefault="00A7100D">
      <w:pPr>
        <w:pStyle w:val="Sumrio1"/>
        <w:rPr>
          <w:rFonts w:asciiTheme="minorHAnsi" w:eastAsiaTheme="minorEastAsia" w:hAnsiTheme="minorHAnsi"/>
          <w:b w:val="0"/>
          <w:noProof/>
          <w:sz w:val="22"/>
          <w:lang w:eastAsia="pt-BR"/>
        </w:rPr>
      </w:pPr>
      <w:r>
        <w:rPr>
          <w:noProof/>
        </w:rPr>
        <w:t>ANEXO A – Projeto de Lei nº 6.407/2013</w:t>
      </w:r>
      <w:r>
        <w:rPr>
          <w:noProof/>
        </w:rPr>
        <w:tab/>
      </w:r>
      <w:r>
        <w:rPr>
          <w:noProof/>
        </w:rPr>
        <w:fldChar w:fldCharType="begin"/>
      </w:r>
      <w:r>
        <w:rPr>
          <w:noProof/>
        </w:rPr>
        <w:instrText xml:space="preserve"> PAGEREF _Toc524450429 \h </w:instrText>
      </w:r>
      <w:r>
        <w:rPr>
          <w:noProof/>
        </w:rPr>
      </w:r>
      <w:r>
        <w:rPr>
          <w:noProof/>
        </w:rPr>
        <w:fldChar w:fldCharType="separate"/>
      </w:r>
      <w:r w:rsidR="00323FAA">
        <w:rPr>
          <w:noProof/>
        </w:rPr>
        <w:t>177</w:t>
      </w:r>
      <w:r>
        <w:rPr>
          <w:noProof/>
        </w:rPr>
        <w:fldChar w:fldCharType="end"/>
      </w:r>
    </w:p>
    <w:p w14:paraId="30A4A6BB" w14:textId="73CAA933" w:rsidR="00A7100D" w:rsidRDefault="00A7100D">
      <w:pPr>
        <w:pStyle w:val="Sumrio1"/>
        <w:rPr>
          <w:rFonts w:asciiTheme="minorHAnsi" w:eastAsiaTheme="minorEastAsia" w:hAnsiTheme="minorHAnsi"/>
          <w:b w:val="0"/>
          <w:noProof/>
          <w:sz w:val="22"/>
          <w:lang w:eastAsia="pt-BR"/>
        </w:rPr>
      </w:pPr>
      <w:r>
        <w:rPr>
          <w:noProof/>
        </w:rPr>
        <w:t>ANEXO B – Substitutivo ao Projeto de Lei nº 6.407/2013</w:t>
      </w:r>
      <w:r>
        <w:rPr>
          <w:noProof/>
        </w:rPr>
        <w:tab/>
      </w:r>
      <w:r>
        <w:rPr>
          <w:noProof/>
        </w:rPr>
        <w:fldChar w:fldCharType="begin"/>
      </w:r>
      <w:r>
        <w:rPr>
          <w:noProof/>
        </w:rPr>
        <w:instrText xml:space="preserve"> PAGEREF _Toc524450430 \h </w:instrText>
      </w:r>
      <w:r>
        <w:rPr>
          <w:noProof/>
        </w:rPr>
      </w:r>
      <w:r>
        <w:rPr>
          <w:noProof/>
        </w:rPr>
        <w:fldChar w:fldCharType="separate"/>
      </w:r>
      <w:r w:rsidR="00323FAA">
        <w:rPr>
          <w:noProof/>
        </w:rPr>
        <w:t>186</w:t>
      </w:r>
      <w:r>
        <w:rPr>
          <w:noProof/>
        </w:rPr>
        <w:fldChar w:fldCharType="end"/>
      </w:r>
    </w:p>
    <w:p w14:paraId="2F33F771" w14:textId="12FF9691" w:rsidR="007F6327" w:rsidRPr="00156A7B" w:rsidRDefault="00E438AC" w:rsidP="005638F6">
      <w:pPr>
        <w:spacing w:after="0" w:line="360" w:lineRule="auto"/>
        <w:jc w:val="both"/>
        <w:rPr>
          <w:rFonts w:ascii="Arial" w:hAnsi="Arial" w:cs="Arial"/>
          <w:sz w:val="24"/>
          <w:szCs w:val="24"/>
        </w:rPr>
      </w:pPr>
      <w:r w:rsidRPr="00156A7B">
        <w:rPr>
          <w:rFonts w:ascii="Arial" w:hAnsi="Arial" w:cs="Arial"/>
          <w:sz w:val="24"/>
          <w:szCs w:val="24"/>
        </w:rPr>
        <w:fldChar w:fldCharType="end"/>
      </w:r>
    </w:p>
    <w:p w14:paraId="0464BE01" w14:textId="697C2410" w:rsidR="00FE3EE9" w:rsidRPr="00156A7B" w:rsidRDefault="007F6327" w:rsidP="005638F6">
      <w:pPr>
        <w:rPr>
          <w:rFonts w:ascii="Arial" w:hAnsi="Arial" w:cs="Arial"/>
          <w:sz w:val="24"/>
          <w:szCs w:val="24"/>
        </w:rPr>
        <w:sectPr w:rsidR="00FE3EE9" w:rsidRPr="00156A7B" w:rsidSect="00D56134">
          <w:headerReference w:type="default" r:id="rId10"/>
          <w:pgSz w:w="11906" w:h="16838"/>
          <w:pgMar w:top="1701" w:right="1134" w:bottom="1134" w:left="1701" w:header="709" w:footer="709" w:gutter="0"/>
          <w:cols w:space="708"/>
          <w:docGrid w:linePitch="360"/>
        </w:sectPr>
      </w:pPr>
      <w:r w:rsidRPr="00156A7B">
        <w:rPr>
          <w:rFonts w:ascii="Arial" w:hAnsi="Arial" w:cs="Arial"/>
          <w:sz w:val="24"/>
          <w:szCs w:val="24"/>
        </w:rPr>
        <w:br w:type="page"/>
      </w:r>
    </w:p>
    <w:p w14:paraId="513C28E0" w14:textId="4B347572" w:rsidR="00C46799" w:rsidRPr="00156A7B" w:rsidRDefault="007F6327" w:rsidP="005638F6">
      <w:pPr>
        <w:pStyle w:val="Estilo1"/>
      </w:pPr>
      <w:bookmarkStart w:id="2" w:name="_Toc524450387"/>
      <w:r w:rsidRPr="00156A7B">
        <w:lastRenderedPageBreak/>
        <w:t xml:space="preserve">1 </w:t>
      </w:r>
      <w:r w:rsidR="00C46799" w:rsidRPr="00156A7B">
        <w:t>INTRODUÇÃO</w:t>
      </w:r>
      <w:bookmarkEnd w:id="2"/>
    </w:p>
    <w:p w14:paraId="6C182E4D" w14:textId="77777777" w:rsidR="00C46799" w:rsidRPr="00156A7B" w:rsidRDefault="00C46799" w:rsidP="005638F6">
      <w:pPr>
        <w:tabs>
          <w:tab w:val="left" w:pos="709"/>
        </w:tabs>
        <w:spacing w:after="0" w:line="360" w:lineRule="auto"/>
        <w:ind w:firstLine="709"/>
        <w:jc w:val="both"/>
        <w:rPr>
          <w:rFonts w:ascii="Arial" w:hAnsi="Arial" w:cs="Arial"/>
          <w:sz w:val="24"/>
          <w:szCs w:val="24"/>
        </w:rPr>
      </w:pPr>
    </w:p>
    <w:p w14:paraId="31110A7F" w14:textId="6D28B449" w:rsidR="00BE55F8" w:rsidRPr="00156A7B" w:rsidRDefault="00C46799" w:rsidP="004C08DA">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O gás natural é um dos mais relevantes combustíveis</w:t>
      </w:r>
      <w:r w:rsidR="00A75862" w:rsidRPr="00156A7B">
        <w:rPr>
          <w:rFonts w:ascii="Arial" w:hAnsi="Arial" w:cs="Arial"/>
          <w:sz w:val="24"/>
          <w:szCs w:val="24"/>
        </w:rPr>
        <w:t xml:space="preserve"> existentes</w:t>
      </w:r>
      <w:r w:rsidRPr="00156A7B">
        <w:rPr>
          <w:rFonts w:ascii="Arial" w:hAnsi="Arial" w:cs="Arial"/>
          <w:sz w:val="24"/>
          <w:szCs w:val="24"/>
        </w:rPr>
        <w:t xml:space="preserve">, estando presente de forma crescente no </w:t>
      </w:r>
      <w:proofErr w:type="spellStart"/>
      <w:r w:rsidRPr="00156A7B">
        <w:rPr>
          <w:rFonts w:ascii="Arial" w:hAnsi="Arial" w:cs="Arial"/>
          <w:i/>
          <w:sz w:val="24"/>
          <w:szCs w:val="24"/>
        </w:rPr>
        <w:t>mix</w:t>
      </w:r>
      <w:proofErr w:type="spellEnd"/>
      <w:r w:rsidRPr="00156A7B">
        <w:rPr>
          <w:rFonts w:ascii="Arial" w:hAnsi="Arial" w:cs="Arial"/>
          <w:sz w:val="24"/>
          <w:szCs w:val="24"/>
        </w:rPr>
        <w:t xml:space="preserve"> energético dos principais países consumidores de energia do planeta (</w:t>
      </w:r>
      <w:r w:rsidR="005C6D24" w:rsidRPr="00156A7B">
        <w:rPr>
          <w:rFonts w:ascii="Arial" w:hAnsi="Arial" w:cs="Arial"/>
          <w:sz w:val="24"/>
          <w:szCs w:val="24"/>
        </w:rPr>
        <w:t>INTERNATIONAL ENERGY AGENCY</w:t>
      </w:r>
      <w:r w:rsidRPr="00156A7B">
        <w:rPr>
          <w:rFonts w:ascii="Arial" w:hAnsi="Arial" w:cs="Arial"/>
          <w:sz w:val="24"/>
          <w:szCs w:val="24"/>
        </w:rPr>
        <w:t>, 2017</w:t>
      </w:r>
      <w:r w:rsidR="00E33286" w:rsidRPr="00156A7B">
        <w:rPr>
          <w:rFonts w:ascii="Arial" w:hAnsi="Arial" w:cs="Arial"/>
          <w:sz w:val="24"/>
          <w:szCs w:val="24"/>
        </w:rPr>
        <w:t xml:space="preserve">). </w:t>
      </w:r>
      <w:r w:rsidR="004C08DA">
        <w:rPr>
          <w:rFonts w:ascii="Arial" w:hAnsi="Arial" w:cs="Arial"/>
          <w:sz w:val="24"/>
          <w:szCs w:val="24"/>
        </w:rPr>
        <w:t xml:space="preserve"> </w:t>
      </w:r>
      <w:r w:rsidR="00E33286" w:rsidRPr="00156A7B">
        <w:rPr>
          <w:rFonts w:ascii="Arial" w:hAnsi="Arial" w:cs="Arial"/>
          <w:sz w:val="24"/>
          <w:szCs w:val="24"/>
        </w:rPr>
        <w:t>De</w:t>
      </w:r>
      <w:r w:rsidRPr="00156A7B">
        <w:rPr>
          <w:rFonts w:ascii="Arial" w:hAnsi="Arial" w:cs="Arial"/>
          <w:sz w:val="24"/>
          <w:szCs w:val="24"/>
        </w:rPr>
        <w:t xml:space="preserve">ntre </w:t>
      </w:r>
      <w:r w:rsidR="000735ED" w:rsidRPr="00156A7B">
        <w:rPr>
          <w:rFonts w:ascii="Arial" w:hAnsi="Arial" w:cs="Arial"/>
          <w:sz w:val="24"/>
          <w:szCs w:val="24"/>
        </w:rPr>
        <w:t xml:space="preserve">as </w:t>
      </w:r>
      <w:r w:rsidRPr="00156A7B">
        <w:rPr>
          <w:rFonts w:ascii="Arial" w:hAnsi="Arial" w:cs="Arial"/>
          <w:sz w:val="24"/>
          <w:szCs w:val="24"/>
        </w:rPr>
        <w:t>suas vantagens, o gás natural aparece como uma alternativa ao problema da intermitência de parte das opções de energias renováveis</w:t>
      </w:r>
      <w:r w:rsidR="00E33286" w:rsidRPr="00156A7B">
        <w:rPr>
          <w:rFonts w:ascii="Arial" w:hAnsi="Arial" w:cs="Arial"/>
          <w:sz w:val="24"/>
          <w:szCs w:val="24"/>
        </w:rPr>
        <w:t>,</w:t>
      </w:r>
      <w:r w:rsidRPr="00156A7B">
        <w:rPr>
          <w:rFonts w:ascii="Arial" w:hAnsi="Arial" w:cs="Arial"/>
          <w:sz w:val="24"/>
          <w:szCs w:val="24"/>
        </w:rPr>
        <w:t xml:space="preserve"> ao passo que</w:t>
      </w:r>
      <w:r w:rsidR="00040686" w:rsidRPr="00156A7B">
        <w:rPr>
          <w:rFonts w:ascii="Arial" w:hAnsi="Arial" w:cs="Arial"/>
          <w:sz w:val="24"/>
          <w:szCs w:val="24"/>
        </w:rPr>
        <w:t xml:space="preserve">, ainda que seja um combustível </w:t>
      </w:r>
      <w:r w:rsidR="00A1509E" w:rsidRPr="00156A7B">
        <w:rPr>
          <w:rFonts w:ascii="Arial" w:hAnsi="Arial" w:cs="Arial"/>
          <w:sz w:val="24"/>
          <w:szCs w:val="24"/>
        </w:rPr>
        <w:t>fóssil, polui</w:t>
      </w:r>
      <w:r w:rsidR="00E33286" w:rsidRPr="00156A7B">
        <w:rPr>
          <w:rFonts w:ascii="Arial" w:hAnsi="Arial" w:cs="Arial"/>
          <w:sz w:val="24"/>
          <w:szCs w:val="24"/>
        </w:rPr>
        <w:t xml:space="preserve"> até três</w:t>
      </w:r>
      <w:r w:rsidRPr="00156A7B">
        <w:rPr>
          <w:rFonts w:ascii="Arial" w:hAnsi="Arial" w:cs="Arial"/>
          <w:sz w:val="24"/>
          <w:szCs w:val="24"/>
        </w:rPr>
        <w:t xml:space="preserve"> vezes menos </w:t>
      </w:r>
      <w:r w:rsidR="000735ED" w:rsidRPr="00156A7B">
        <w:rPr>
          <w:rFonts w:ascii="Arial" w:hAnsi="Arial" w:cs="Arial"/>
          <w:sz w:val="24"/>
          <w:szCs w:val="24"/>
        </w:rPr>
        <w:t xml:space="preserve">do </w:t>
      </w:r>
      <w:r w:rsidRPr="00156A7B">
        <w:rPr>
          <w:rFonts w:ascii="Arial" w:hAnsi="Arial" w:cs="Arial"/>
          <w:sz w:val="24"/>
          <w:szCs w:val="24"/>
        </w:rPr>
        <w:t>que</w:t>
      </w:r>
      <w:r w:rsidR="000735ED" w:rsidRPr="00156A7B">
        <w:rPr>
          <w:rFonts w:ascii="Arial" w:hAnsi="Arial" w:cs="Arial"/>
          <w:sz w:val="24"/>
          <w:szCs w:val="24"/>
        </w:rPr>
        <w:t xml:space="preserve"> o carvão</w:t>
      </w:r>
      <w:r w:rsidRPr="00156A7B">
        <w:rPr>
          <w:rFonts w:ascii="Arial" w:hAnsi="Arial" w:cs="Arial"/>
          <w:sz w:val="24"/>
          <w:szCs w:val="24"/>
        </w:rPr>
        <w:t xml:space="preserve"> (</w:t>
      </w:r>
      <w:r w:rsidR="00A932C5" w:rsidRPr="00156A7B">
        <w:rPr>
          <w:rFonts w:ascii="Arial" w:hAnsi="Arial" w:cs="Arial"/>
          <w:sz w:val="24"/>
          <w:szCs w:val="24"/>
        </w:rPr>
        <w:t xml:space="preserve">MOUTINHO DOS </w:t>
      </w:r>
      <w:r w:rsidR="004C5B8B" w:rsidRPr="00156A7B">
        <w:rPr>
          <w:rFonts w:ascii="Arial" w:hAnsi="Arial" w:cs="Arial"/>
          <w:snapToGrid w:val="0"/>
          <w:sz w:val="24"/>
          <w:szCs w:val="24"/>
        </w:rPr>
        <w:t xml:space="preserve">SANTOS </w:t>
      </w:r>
      <w:r w:rsidR="004C5B8B" w:rsidRPr="00156A7B">
        <w:rPr>
          <w:rFonts w:ascii="Arial" w:hAnsi="Arial" w:cs="Arial"/>
          <w:i/>
          <w:snapToGrid w:val="0"/>
          <w:sz w:val="24"/>
          <w:szCs w:val="24"/>
        </w:rPr>
        <w:t>et al</w:t>
      </w:r>
      <w:r w:rsidR="004C5B8B" w:rsidRPr="00156A7B">
        <w:rPr>
          <w:rFonts w:ascii="Arial" w:hAnsi="Arial" w:cs="Arial"/>
          <w:snapToGrid w:val="0"/>
          <w:sz w:val="24"/>
          <w:szCs w:val="24"/>
        </w:rPr>
        <w:t>., 2002</w:t>
      </w:r>
      <w:r w:rsidRPr="00156A7B">
        <w:rPr>
          <w:rFonts w:ascii="Arial" w:hAnsi="Arial" w:cs="Arial"/>
          <w:sz w:val="24"/>
          <w:szCs w:val="24"/>
        </w:rPr>
        <w:t>).</w:t>
      </w:r>
    </w:p>
    <w:p w14:paraId="4ED75AAC" w14:textId="014CD6B0" w:rsidR="00C46799" w:rsidRPr="00156A7B" w:rsidRDefault="00C46799" w:rsidP="005638F6">
      <w:pPr>
        <w:tabs>
          <w:tab w:val="left" w:pos="709"/>
        </w:tabs>
        <w:spacing w:after="0" w:line="360" w:lineRule="auto"/>
        <w:ind w:firstLine="709"/>
        <w:jc w:val="both"/>
        <w:rPr>
          <w:rFonts w:ascii="Arial" w:hAnsi="Arial" w:cs="Arial"/>
          <w:sz w:val="24"/>
          <w:szCs w:val="24"/>
          <w:highlight w:val="cyan"/>
        </w:rPr>
      </w:pPr>
      <w:r w:rsidRPr="00156A7B">
        <w:rPr>
          <w:rFonts w:ascii="Arial" w:hAnsi="Arial" w:cs="Arial"/>
          <w:sz w:val="24"/>
          <w:szCs w:val="24"/>
        </w:rPr>
        <w:t xml:space="preserve">Sobre a composição e </w:t>
      </w:r>
      <w:r w:rsidR="00BE55F8" w:rsidRPr="00156A7B">
        <w:rPr>
          <w:rFonts w:ascii="Arial" w:hAnsi="Arial" w:cs="Arial"/>
          <w:sz w:val="24"/>
          <w:szCs w:val="24"/>
        </w:rPr>
        <w:t xml:space="preserve">as </w:t>
      </w:r>
      <w:r w:rsidRPr="00156A7B">
        <w:rPr>
          <w:rFonts w:ascii="Arial" w:hAnsi="Arial" w:cs="Arial"/>
          <w:sz w:val="24"/>
          <w:szCs w:val="24"/>
        </w:rPr>
        <w:t xml:space="preserve">características do que se denomina gás natural, </w:t>
      </w:r>
      <w:r w:rsidR="00A932C5" w:rsidRPr="00156A7B">
        <w:rPr>
          <w:rFonts w:ascii="Arial" w:hAnsi="Arial" w:cs="Arial"/>
          <w:sz w:val="24"/>
          <w:szCs w:val="24"/>
        </w:rPr>
        <w:t xml:space="preserve">Moutinho dos </w:t>
      </w:r>
      <w:r w:rsidRPr="00156A7B">
        <w:rPr>
          <w:rFonts w:ascii="Arial" w:hAnsi="Arial" w:cs="Arial"/>
          <w:sz w:val="24"/>
          <w:szCs w:val="24"/>
        </w:rPr>
        <w:t xml:space="preserve">Santos </w:t>
      </w:r>
      <w:r w:rsidRPr="00156A7B">
        <w:rPr>
          <w:rFonts w:ascii="Arial" w:hAnsi="Arial" w:cs="Arial"/>
          <w:i/>
          <w:sz w:val="24"/>
          <w:szCs w:val="24"/>
        </w:rPr>
        <w:t>et al.</w:t>
      </w:r>
      <w:r w:rsidRPr="00156A7B">
        <w:rPr>
          <w:rFonts w:ascii="Arial" w:hAnsi="Arial" w:cs="Arial"/>
          <w:sz w:val="24"/>
          <w:szCs w:val="24"/>
        </w:rPr>
        <w:t xml:space="preserve"> (20</w:t>
      </w:r>
      <w:r w:rsidR="000735ED" w:rsidRPr="00156A7B">
        <w:rPr>
          <w:rFonts w:ascii="Arial" w:hAnsi="Arial" w:cs="Arial"/>
          <w:sz w:val="24"/>
          <w:szCs w:val="24"/>
        </w:rPr>
        <w:t>07</w:t>
      </w:r>
      <w:r w:rsidR="00BE55F8" w:rsidRPr="00156A7B">
        <w:rPr>
          <w:rFonts w:ascii="Arial" w:hAnsi="Arial" w:cs="Arial"/>
          <w:sz w:val="24"/>
          <w:szCs w:val="24"/>
        </w:rPr>
        <w:t>, p. 67</w:t>
      </w:r>
      <w:r w:rsidRPr="00156A7B">
        <w:rPr>
          <w:rFonts w:ascii="Arial" w:hAnsi="Arial" w:cs="Arial"/>
          <w:sz w:val="24"/>
          <w:szCs w:val="24"/>
        </w:rPr>
        <w:t>) afirmam que</w:t>
      </w:r>
      <w:r w:rsidR="00BE55F8" w:rsidRPr="00156A7B">
        <w:rPr>
          <w:rFonts w:ascii="Arial" w:hAnsi="Arial" w:cs="Arial"/>
          <w:sz w:val="24"/>
          <w:szCs w:val="24"/>
        </w:rPr>
        <w:t xml:space="preserve"> se trata de</w:t>
      </w:r>
      <w:r w:rsidRPr="00156A7B">
        <w:rPr>
          <w:rFonts w:ascii="Arial" w:hAnsi="Arial" w:cs="Arial"/>
          <w:sz w:val="24"/>
          <w:szCs w:val="24"/>
        </w:rPr>
        <w:t xml:space="preserve"> </w:t>
      </w:r>
    </w:p>
    <w:p w14:paraId="3F2F62E7" w14:textId="1E396129" w:rsidR="00C46799" w:rsidRPr="00156A7B" w:rsidRDefault="00BE55F8" w:rsidP="004C08DA">
      <w:pPr>
        <w:tabs>
          <w:tab w:val="left" w:pos="709"/>
        </w:tabs>
        <w:spacing w:after="360" w:line="240" w:lineRule="auto"/>
        <w:ind w:left="2268"/>
        <w:jc w:val="both"/>
        <w:rPr>
          <w:rFonts w:ascii="Arial" w:hAnsi="Arial" w:cs="Arial"/>
        </w:rPr>
      </w:pPr>
      <w:r w:rsidRPr="00156A7B">
        <w:rPr>
          <w:rFonts w:ascii="Arial" w:hAnsi="Arial" w:cs="Arial"/>
        </w:rPr>
        <w:t>[...]</w:t>
      </w:r>
      <w:r w:rsidR="00C46799" w:rsidRPr="00156A7B">
        <w:rPr>
          <w:rFonts w:ascii="Arial" w:hAnsi="Arial" w:cs="Arial"/>
        </w:rPr>
        <w:t xml:space="preserve"> uma mistura de hidrocarbonetos leves que, à temperatura e pressão atmosféricas ambientes, permanece no estado gasoso. Na natureza, ele é originalmente encontrado em acumulações de rochas porosas no subsolo (terrestre ou marinho). Frequentemente, encontra-se</w:t>
      </w:r>
      <w:r w:rsidRPr="00156A7B">
        <w:rPr>
          <w:rFonts w:ascii="Arial" w:hAnsi="Arial" w:cs="Arial"/>
        </w:rPr>
        <w:t xml:space="preserve"> associado ao petróleo.</w:t>
      </w:r>
    </w:p>
    <w:p w14:paraId="10E1C81A" w14:textId="3446B5F8" w:rsidR="004C08DA" w:rsidRPr="00156A7B" w:rsidRDefault="00C46799" w:rsidP="004C08DA">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Além disso, </w:t>
      </w:r>
      <w:r w:rsidR="002E02AB" w:rsidRPr="00156A7B">
        <w:rPr>
          <w:rFonts w:ascii="Arial" w:hAnsi="Arial" w:cs="Arial"/>
          <w:sz w:val="24"/>
          <w:szCs w:val="24"/>
        </w:rPr>
        <w:t>cabe</w:t>
      </w:r>
      <w:r w:rsidR="00BE55F8" w:rsidRPr="00156A7B">
        <w:rPr>
          <w:rFonts w:ascii="Arial" w:hAnsi="Arial" w:cs="Arial"/>
          <w:sz w:val="24"/>
          <w:szCs w:val="24"/>
        </w:rPr>
        <w:t xml:space="preserve"> mencionar que, </w:t>
      </w:r>
      <w:r w:rsidRPr="00156A7B">
        <w:rPr>
          <w:rFonts w:ascii="Arial" w:hAnsi="Arial" w:cs="Arial"/>
          <w:sz w:val="24"/>
          <w:szCs w:val="24"/>
        </w:rPr>
        <w:t>no Brasil, o gás natural é consid</w:t>
      </w:r>
      <w:r w:rsidR="00BE55F8" w:rsidRPr="00156A7B">
        <w:rPr>
          <w:rFonts w:ascii="Arial" w:hAnsi="Arial" w:cs="Arial"/>
          <w:sz w:val="24"/>
          <w:szCs w:val="24"/>
        </w:rPr>
        <w:t xml:space="preserve">erado uma fonte de energia com </w:t>
      </w:r>
      <w:r w:rsidRPr="00156A7B">
        <w:rPr>
          <w:rFonts w:ascii="Arial" w:hAnsi="Arial" w:cs="Arial"/>
          <w:sz w:val="24"/>
          <w:szCs w:val="24"/>
        </w:rPr>
        <w:t>grande potencial energético</w:t>
      </w:r>
      <w:r w:rsidR="00BE55F8" w:rsidRPr="00156A7B">
        <w:rPr>
          <w:rFonts w:ascii="Arial" w:hAnsi="Arial" w:cs="Arial"/>
          <w:sz w:val="24"/>
          <w:szCs w:val="24"/>
        </w:rPr>
        <w:t>,</w:t>
      </w:r>
      <w:r w:rsidRPr="00156A7B">
        <w:rPr>
          <w:rFonts w:ascii="Arial" w:hAnsi="Arial" w:cs="Arial"/>
          <w:sz w:val="24"/>
          <w:szCs w:val="24"/>
        </w:rPr>
        <w:t xml:space="preserve"> que poderá representar redução de custos para as empresas energointensivas. De fato, em indústrias como as</w:t>
      </w:r>
      <w:r w:rsidR="00BE55F8" w:rsidRPr="00156A7B">
        <w:rPr>
          <w:rFonts w:ascii="Arial" w:hAnsi="Arial" w:cs="Arial"/>
          <w:sz w:val="24"/>
          <w:szCs w:val="24"/>
        </w:rPr>
        <w:t xml:space="preserve"> de cerâmica, cimento e vidros, bem como </w:t>
      </w:r>
      <w:r w:rsidR="000735ED" w:rsidRPr="00156A7B">
        <w:rPr>
          <w:rFonts w:ascii="Arial" w:hAnsi="Arial" w:cs="Arial"/>
          <w:sz w:val="24"/>
          <w:szCs w:val="24"/>
        </w:rPr>
        <w:t>n</w:t>
      </w:r>
      <w:r w:rsidR="00BE55F8" w:rsidRPr="00156A7B">
        <w:rPr>
          <w:rFonts w:ascii="Arial" w:hAnsi="Arial" w:cs="Arial"/>
          <w:sz w:val="24"/>
          <w:szCs w:val="24"/>
        </w:rPr>
        <w:t>as</w:t>
      </w:r>
      <w:r w:rsidRPr="00156A7B">
        <w:rPr>
          <w:rFonts w:ascii="Arial" w:hAnsi="Arial" w:cs="Arial"/>
          <w:sz w:val="24"/>
          <w:szCs w:val="24"/>
        </w:rPr>
        <w:t xml:space="preserve"> </w:t>
      </w:r>
      <w:r w:rsidR="00BE55F8" w:rsidRPr="00156A7B">
        <w:rPr>
          <w:rFonts w:ascii="Arial" w:hAnsi="Arial" w:cs="Arial"/>
          <w:sz w:val="24"/>
          <w:szCs w:val="24"/>
        </w:rPr>
        <w:t xml:space="preserve">de </w:t>
      </w:r>
      <w:r w:rsidRPr="00156A7B">
        <w:rPr>
          <w:rFonts w:ascii="Arial" w:hAnsi="Arial" w:cs="Arial"/>
          <w:sz w:val="24"/>
          <w:szCs w:val="24"/>
        </w:rPr>
        <w:t xml:space="preserve">papel e celulose, o custo energético pode representar uma fatia significativa no custo final dos produtos vendidos </w:t>
      </w:r>
      <w:r w:rsidR="000735ED" w:rsidRPr="00156A7B">
        <w:rPr>
          <w:rFonts w:ascii="Arial" w:hAnsi="Arial" w:cs="Arial"/>
          <w:sz w:val="24"/>
          <w:szCs w:val="24"/>
        </w:rPr>
        <w:t>(PERLOTTI;</w:t>
      </w:r>
      <w:r w:rsidR="00D868B5" w:rsidRPr="00156A7B">
        <w:rPr>
          <w:rFonts w:ascii="Arial" w:hAnsi="Arial" w:cs="Arial"/>
          <w:sz w:val="24"/>
          <w:szCs w:val="24"/>
        </w:rPr>
        <w:t xml:space="preserve"> MOUTINHO DOS</w:t>
      </w:r>
      <w:r w:rsidR="000735ED" w:rsidRPr="00156A7B">
        <w:rPr>
          <w:rFonts w:ascii="Arial" w:hAnsi="Arial" w:cs="Arial"/>
          <w:sz w:val="24"/>
          <w:szCs w:val="24"/>
        </w:rPr>
        <w:t xml:space="preserve"> SANTOS; COSTA, 2016).</w:t>
      </w:r>
    </w:p>
    <w:p w14:paraId="09596DB7" w14:textId="7FAEC294" w:rsidR="00BE55F8" w:rsidRPr="00156A7B" w:rsidRDefault="00BE55F8" w:rsidP="004C08DA">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É válido observar que a</w:t>
      </w:r>
      <w:r w:rsidR="00C46799" w:rsidRPr="00156A7B">
        <w:rPr>
          <w:rFonts w:ascii="Arial" w:hAnsi="Arial" w:cs="Arial"/>
          <w:sz w:val="24"/>
          <w:szCs w:val="24"/>
        </w:rPr>
        <w:t xml:space="preserve"> descoberta e</w:t>
      </w:r>
      <w:r w:rsidRPr="00156A7B">
        <w:rPr>
          <w:rFonts w:ascii="Arial" w:hAnsi="Arial" w:cs="Arial"/>
          <w:sz w:val="24"/>
          <w:szCs w:val="24"/>
        </w:rPr>
        <w:t xml:space="preserve"> o</w:t>
      </w:r>
      <w:r w:rsidR="00C46799" w:rsidRPr="00156A7B">
        <w:rPr>
          <w:rFonts w:ascii="Arial" w:hAnsi="Arial" w:cs="Arial"/>
          <w:sz w:val="24"/>
          <w:szCs w:val="24"/>
        </w:rPr>
        <w:t xml:space="preserve"> início da produ</w:t>
      </w:r>
      <w:r w:rsidR="00EF51C5" w:rsidRPr="00156A7B">
        <w:rPr>
          <w:rFonts w:ascii="Arial" w:hAnsi="Arial" w:cs="Arial"/>
          <w:sz w:val="24"/>
          <w:szCs w:val="24"/>
        </w:rPr>
        <w:t xml:space="preserve">ção na área conhecida como </w:t>
      </w:r>
      <w:proofErr w:type="spellStart"/>
      <w:r w:rsidR="00EF51C5" w:rsidRPr="00156A7B">
        <w:rPr>
          <w:rFonts w:ascii="Arial" w:hAnsi="Arial" w:cs="Arial"/>
          <w:sz w:val="24"/>
          <w:szCs w:val="24"/>
        </w:rPr>
        <w:t>Pré</w:t>
      </w:r>
      <w:proofErr w:type="spellEnd"/>
      <w:r w:rsidR="00EF51C5" w:rsidRPr="00156A7B">
        <w:rPr>
          <w:rFonts w:ascii="Arial" w:hAnsi="Arial" w:cs="Arial"/>
          <w:sz w:val="24"/>
          <w:szCs w:val="24"/>
        </w:rPr>
        <w:t>-s</w:t>
      </w:r>
      <w:r w:rsidR="00C46799" w:rsidRPr="00156A7B">
        <w:rPr>
          <w:rFonts w:ascii="Arial" w:hAnsi="Arial" w:cs="Arial"/>
          <w:sz w:val="24"/>
          <w:szCs w:val="24"/>
        </w:rPr>
        <w:t>al</w:t>
      </w:r>
      <w:r w:rsidR="001E4AC0" w:rsidRPr="00156A7B">
        <w:rPr>
          <w:rStyle w:val="Refdenotaderodap"/>
          <w:rFonts w:ascii="Arial" w:hAnsi="Arial" w:cs="Arial"/>
          <w:sz w:val="24"/>
          <w:szCs w:val="24"/>
        </w:rPr>
        <w:footnoteReference w:id="1"/>
      </w:r>
      <w:r w:rsidRPr="00156A7B">
        <w:rPr>
          <w:rFonts w:ascii="Arial" w:hAnsi="Arial" w:cs="Arial"/>
          <w:sz w:val="24"/>
          <w:szCs w:val="24"/>
        </w:rPr>
        <w:t xml:space="preserve"> tê</w:t>
      </w:r>
      <w:r w:rsidR="00C46799" w:rsidRPr="00156A7B">
        <w:rPr>
          <w:rFonts w:ascii="Arial" w:hAnsi="Arial" w:cs="Arial"/>
          <w:sz w:val="24"/>
          <w:szCs w:val="24"/>
        </w:rPr>
        <w:t>m mostrado a existência de reservas significativas de gás natural associado</w:t>
      </w:r>
      <w:r w:rsidRPr="00156A7B">
        <w:rPr>
          <w:rFonts w:ascii="Arial" w:hAnsi="Arial" w:cs="Arial"/>
          <w:sz w:val="24"/>
          <w:szCs w:val="24"/>
        </w:rPr>
        <w:t xml:space="preserve"> no Brasil</w:t>
      </w:r>
      <w:r w:rsidR="00A75862" w:rsidRPr="00156A7B">
        <w:rPr>
          <w:rFonts w:ascii="Arial" w:hAnsi="Arial" w:cs="Arial"/>
          <w:sz w:val="24"/>
          <w:szCs w:val="24"/>
        </w:rPr>
        <w:t>. Contudo, em</w:t>
      </w:r>
      <w:r w:rsidR="00C46799" w:rsidRPr="00156A7B">
        <w:rPr>
          <w:rFonts w:ascii="Arial" w:hAnsi="Arial" w:cs="Arial"/>
          <w:sz w:val="24"/>
          <w:szCs w:val="24"/>
        </w:rPr>
        <w:t>bora as perspectivas da oferta de gás no país sejam promissoras, o comportamento da demanda não vem mostrando o crescimento desejado (</w:t>
      </w:r>
      <w:r w:rsidR="00A73751" w:rsidRPr="00156A7B">
        <w:rPr>
          <w:rFonts w:ascii="Arial" w:hAnsi="Arial" w:cs="Arial"/>
          <w:sz w:val="24"/>
          <w:szCs w:val="24"/>
        </w:rPr>
        <w:t>BURGHETTI, 2010</w:t>
      </w:r>
      <w:r w:rsidR="00C46799" w:rsidRPr="00156A7B">
        <w:rPr>
          <w:rFonts w:ascii="Arial" w:hAnsi="Arial" w:cs="Arial"/>
          <w:sz w:val="24"/>
          <w:szCs w:val="24"/>
        </w:rPr>
        <w:t>).</w:t>
      </w:r>
      <w:r w:rsidRPr="00156A7B">
        <w:rPr>
          <w:rFonts w:ascii="Arial" w:hAnsi="Arial" w:cs="Arial"/>
          <w:sz w:val="24"/>
          <w:szCs w:val="24"/>
        </w:rPr>
        <w:t xml:space="preserve"> </w:t>
      </w:r>
    </w:p>
    <w:p w14:paraId="0E7E80F4" w14:textId="1C96D8AC" w:rsidR="00B238EA" w:rsidRPr="00156A7B" w:rsidRDefault="00C46799" w:rsidP="004C08DA">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lastRenderedPageBreak/>
        <w:t xml:space="preserve">Como uma das possíveis </w:t>
      </w:r>
      <w:r w:rsidR="00D525B9" w:rsidRPr="00156A7B">
        <w:rPr>
          <w:rFonts w:ascii="Arial" w:hAnsi="Arial" w:cs="Arial"/>
          <w:sz w:val="24"/>
          <w:szCs w:val="24"/>
        </w:rPr>
        <w:t>justificativas</w:t>
      </w:r>
      <w:r w:rsidR="002A24AC" w:rsidRPr="00156A7B">
        <w:rPr>
          <w:rFonts w:ascii="Arial" w:hAnsi="Arial" w:cs="Arial"/>
          <w:sz w:val="24"/>
          <w:szCs w:val="24"/>
        </w:rPr>
        <w:t xml:space="preserve"> para</w:t>
      </w:r>
      <w:r w:rsidRPr="00156A7B">
        <w:rPr>
          <w:rFonts w:ascii="Arial" w:hAnsi="Arial" w:cs="Arial"/>
          <w:sz w:val="24"/>
          <w:szCs w:val="24"/>
        </w:rPr>
        <w:t xml:space="preserve"> esse cenário de taxas de crescimento aquém do </w:t>
      </w:r>
      <w:r w:rsidR="000735ED" w:rsidRPr="00156A7B">
        <w:rPr>
          <w:rFonts w:ascii="Arial" w:hAnsi="Arial" w:cs="Arial"/>
          <w:sz w:val="24"/>
          <w:szCs w:val="24"/>
        </w:rPr>
        <w:t>esperado</w:t>
      </w:r>
      <w:r w:rsidRPr="00156A7B">
        <w:rPr>
          <w:rFonts w:ascii="Arial" w:hAnsi="Arial" w:cs="Arial"/>
          <w:sz w:val="24"/>
          <w:szCs w:val="24"/>
        </w:rPr>
        <w:t xml:space="preserve"> no uso de gás, é</w:t>
      </w:r>
      <w:r w:rsidR="000D3F76" w:rsidRPr="00156A7B">
        <w:rPr>
          <w:rFonts w:ascii="Arial" w:hAnsi="Arial" w:cs="Arial"/>
          <w:sz w:val="24"/>
          <w:szCs w:val="24"/>
        </w:rPr>
        <w:t xml:space="preserve"> mencionada</w:t>
      </w:r>
      <w:r w:rsidRPr="00156A7B">
        <w:rPr>
          <w:rFonts w:ascii="Arial" w:hAnsi="Arial" w:cs="Arial"/>
          <w:sz w:val="24"/>
          <w:szCs w:val="24"/>
        </w:rPr>
        <w:t xml:space="preserve"> a inexistência de um mercado robusto para a comercialização </w:t>
      </w:r>
      <w:r w:rsidR="000735ED" w:rsidRPr="00156A7B">
        <w:rPr>
          <w:rFonts w:ascii="Arial" w:hAnsi="Arial" w:cs="Arial"/>
          <w:sz w:val="24"/>
          <w:szCs w:val="24"/>
        </w:rPr>
        <w:t>desse hidrocarboneto</w:t>
      </w:r>
      <w:r w:rsidRPr="00156A7B">
        <w:rPr>
          <w:rFonts w:ascii="Arial" w:hAnsi="Arial" w:cs="Arial"/>
          <w:sz w:val="24"/>
          <w:szCs w:val="24"/>
        </w:rPr>
        <w:t>, o que poderia ser alcançado com a instituição de um mercado livre (</w:t>
      </w:r>
      <w:r w:rsidR="008773CD" w:rsidRPr="00156A7B">
        <w:rPr>
          <w:rFonts w:ascii="Arial" w:hAnsi="Arial" w:cs="Arial"/>
          <w:sz w:val="24"/>
          <w:szCs w:val="24"/>
        </w:rPr>
        <w:t>PEREIRA; SOUZA E SILVA</w:t>
      </w:r>
      <w:r w:rsidR="00A117D9" w:rsidRPr="00156A7B">
        <w:rPr>
          <w:rFonts w:ascii="Arial" w:hAnsi="Arial" w:cs="Arial"/>
          <w:sz w:val="24"/>
          <w:szCs w:val="24"/>
        </w:rPr>
        <w:t>; VENEZIA</w:t>
      </w:r>
      <w:r w:rsidR="008200FC" w:rsidRPr="00156A7B">
        <w:rPr>
          <w:rFonts w:ascii="Arial" w:hAnsi="Arial" w:cs="Arial"/>
          <w:sz w:val="24"/>
          <w:szCs w:val="24"/>
        </w:rPr>
        <w:t>, 2014</w:t>
      </w:r>
      <w:r w:rsidRPr="00156A7B">
        <w:rPr>
          <w:rFonts w:ascii="Arial" w:hAnsi="Arial" w:cs="Arial"/>
          <w:sz w:val="24"/>
          <w:szCs w:val="24"/>
        </w:rPr>
        <w:t>).</w:t>
      </w:r>
      <w:r w:rsidR="00BE55F8" w:rsidRPr="00156A7B">
        <w:rPr>
          <w:rFonts w:ascii="Arial" w:hAnsi="Arial" w:cs="Arial"/>
          <w:sz w:val="24"/>
          <w:szCs w:val="24"/>
        </w:rPr>
        <w:t xml:space="preserve"> </w:t>
      </w:r>
    </w:p>
    <w:p w14:paraId="5AFD2863" w14:textId="60881516" w:rsidR="00C46799" w:rsidRPr="00156A7B" w:rsidRDefault="00C46799" w:rsidP="004C08DA">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Tal mercado, de acordo com </w:t>
      </w:r>
      <w:r w:rsidR="00B238EA" w:rsidRPr="00156A7B">
        <w:rPr>
          <w:rFonts w:ascii="Arial" w:hAnsi="Arial" w:cs="Arial"/>
          <w:sz w:val="24"/>
          <w:szCs w:val="24"/>
        </w:rPr>
        <w:t>alguns</w:t>
      </w:r>
      <w:r w:rsidRPr="00156A7B">
        <w:rPr>
          <w:rFonts w:ascii="Arial" w:hAnsi="Arial" w:cs="Arial"/>
          <w:sz w:val="24"/>
          <w:szCs w:val="24"/>
        </w:rPr>
        <w:t xml:space="preserve"> autores (</w:t>
      </w:r>
      <w:r w:rsidR="00B238EA" w:rsidRPr="00156A7B">
        <w:rPr>
          <w:rFonts w:ascii="Arial" w:hAnsi="Arial" w:cs="Arial"/>
          <w:sz w:val="24"/>
          <w:szCs w:val="24"/>
        </w:rPr>
        <w:t>BARROS JÚNIOR, 2007; BURGHETTI, 2010</w:t>
      </w:r>
      <w:r w:rsidR="00AF7533" w:rsidRPr="00156A7B">
        <w:rPr>
          <w:rFonts w:ascii="Arial" w:hAnsi="Arial" w:cs="Arial"/>
          <w:sz w:val="24"/>
          <w:szCs w:val="24"/>
        </w:rPr>
        <w:t>)</w:t>
      </w:r>
      <w:r w:rsidR="00BE55F8" w:rsidRPr="00156A7B">
        <w:rPr>
          <w:rFonts w:ascii="Arial" w:hAnsi="Arial" w:cs="Arial"/>
          <w:sz w:val="24"/>
          <w:szCs w:val="24"/>
        </w:rPr>
        <w:t>,</w:t>
      </w:r>
      <w:r w:rsidR="00AF7533" w:rsidRPr="00156A7B">
        <w:rPr>
          <w:rFonts w:ascii="Arial" w:hAnsi="Arial" w:cs="Arial"/>
          <w:sz w:val="24"/>
          <w:szCs w:val="24"/>
        </w:rPr>
        <w:t xml:space="preserve"> possibilitaria</w:t>
      </w:r>
      <w:r w:rsidRPr="00156A7B">
        <w:rPr>
          <w:rFonts w:ascii="Arial" w:hAnsi="Arial" w:cs="Arial"/>
          <w:sz w:val="24"/>
          <w:szCs w:val="24"/>
        </w:rPr>
        <w:t xml:space="preserve"> que grandes clientes pudessem escolher de quem comprar o energético, o que deveria gerar melhores preços e</w:t>
      </w:r>
      <w:r w:rsidR="008773CD" w:rsidRPr="00156A7B">
        <w:rPr>
          <w:rFonts w:ascii="Arial" w:hAnsi="Arial" w:cs="Arial"/>
          <w:sz w:val="24"/>
          <w:szCs w:val="24"/>
        </w:rPr>
        <w:t>,</w:t>
      </w:r>
      <w:r w:rsidRPr="00156A7B">
        <w:rPr>
          <w:rFonts w:ascii="Arial" w:hAnsi="Arial" w:cs="Arial"/>
          <w:sz w:val="24"/>
          <w:szCs w:val="24"/>
        </w:rPr>
        <w:t xml:space="preserve"> consequentemente, aumento da demanda. Na teoria, </w:t>
      </w:r>
      <w:r w:rsidR="008773CD" w:rsidRPr="00156A7B">
        <w:rPr>
          <w:rFonts w:ascii="Arial" w:hAnsi="Arial" w:cs="Arial"/>
          <w:sz w:val="24"/>
          <w:szCs w:val="24"/>
        </w:rPr>
        <w:t>esse</w:t>
      </w:r>
      <w:r w:rsidRPr="00156A7B">
        <w:rPr>
          <w:rFonts w:ascii="Arial" w:hAnsi="Arial" w:cs="Arial"/>
          <w:sz w:val="24"/>
          <w:szCs w:val="24"/>
        </w:rPr>
        <w:t xml:space="preserve"> mercado já existe e está previsto na Le</w:t>
      </w:r>
      <w:r w:rsidRPr="00C06467">
        <w:rPr>
          <w:rFonts w:ascii="Arial" w:hAnsi="Arial" w:cs="Arial"/>
          <w:sz w:val="24"/>
          <w:szCs w:val="24"/>
        </w:rPr>
        <w:t xml:space="preserve">i </w:t>
      </w:r>
      <w:r w:rsidR="008773CD" w:rsidRPr="00C06467">
        <w:rPr>
          <w:rFonts w:ascii="Arial" w:hAnsi="Arial" w:cs="Arial"/>
          <w:sz w:val="24"/>
          <w:szCs w:val="24"/>
        </w:rPr>
        <w:t>federal</w:t>
      </w:r>
      <w:r w:rsidR="008773CD" w:rsidRPr="00156A7B">
        <w:rPr>
          <w:rFonts w:ascii="Arial" w:hAnsi="Arial" w:cs="Arial"/>
          <w:sz w:val="24"/>
          <w:szCs w:val="24"/>
        </w:rPr>
        <w:t xml:space="preserve"> nº 11</w:t>
      </w:r>
      <w:r w:rsidRPr="00156A7B">
        <w:rPr>
          <w:rFonts w:ascii="Arial" w:hAnsi="Arial" w:cs="Arial"/>
          <w:sz w:val="24"/>
          <w:szCs w:val="24"/>
        </w:rPr>
        <w:t>.909</w:t>
      </w:r>
      <w:r w:rsidR="008773CD" w:rsidRPr="00156A7B">
        <w:rPr>
          <w:rFonts w:ascii="Arial" w:hAnsi="Arial" w:cs="Arial"/>
          <w:sz w:val="24"/>
          <w:szCs w:val="24"/>
        </w:rPr>
        <w:t>,</w:t>
      </w:r>
      <w:r w:rsidRPr="00156A7B">
        <w:rPr>
          <w:rFonts w:ascii="Arial" w:hAnsi="Arial" w:cs="Arial"/>
          <w:sz w:val="24"/>
          <w:szCs w:val="24"/>
        </w:rPr>
        <w:t xml:space="preserve"> de </w:t>
      </w:r>
      <w:r w:rsidR="008773CD" w:rsidRPr="00156A7B">
        <w:rPr>
          <w:rFonts w:ascii="Arial" w:hAnsi="Arial" w:cs="Arial"/>
          <w:sz w:val="24"/>
          <w:szCs w:val="24"/>
        </w:rPr>
        <w:t xml:space="preserve">4 de março de </w:t>
      </w:r>
      <w:r w:rsidRPr="00156A7B">
        <w:rPr>
          <w:rFonts w:ascii="Arial" w:hAnsi="Arial" w:cs="Arial"/>
          <w:sz w:val="24"/>
          <w:szCs w:val="24"/>
        </w:rPr>
        <w:t>2009, conhecida como Lei do Gás</w:t>
      </w:r>
      <w:r w:rsidR="002E02AB" w:rsidRPr="00156A7B">
        <w:rPr>
          <w:rFonts w:ascii="Arial" w:hAnsi="Arial" w:cs="Arial"/>
          <w:sz w:val="24"/>
          <w:szCs w:val="24"/>
        </w:rPr>
        <w:t xml:space="preserve"> (BRASIL, 2009)</w:t>
      </w:r>
      <w:r w:rsidRPr="00156A7B">
        <w:rPr>
          <w:rFonts w:ascii="Arial" w:hAnsi="Arial" w:cs="Arial"/>
          <w:sz w:val="24"/>
          <w:szCs w:val="24"/>
        </w:rPr>
        <w:t xml:space="preserve">. Na prática, entretanto, não se mostra uma realidade. </w:t>
      </w:r>
    </w:p>
    <w:p w14:paraId="42AE26E9" w14:textId="3302375F" w:rsidR="00C46799" w:rsidRPr="00156A7B" w:rsidRDefault="00C46799" w:rsidP="004C08DA">
      <w:pPr>
        <w:pStyle w:val="Default"/>
        <w:tabs>
          <w:tab w:val="left" w:pos="709"/>
        </w:tabs>
        <w:spacing w:after="240" w:line="360" w:lineRule="auto"/>
        <w:ind w:firstLine="709"/>
        <w:jc w:val="both"/>
        <w:rPr>
          <w:color w:val="auto"/>
        </w:rPr>
      </w:pPr>
      <w:r w:rsidRPr="00156A7B">
        <w:rPr>
          <w:color w:val="auto"/>
        </w:rPr>
        <w:t xml:space="preserve">Segundo o </w:t>
      </w:r>
      <w:r w:rsidR="00B238EA" w:rsidRPr="00156A7B">
        <w:rPr>
          <w:i/>
          <w:color w:val="auto"/>
        </w:rPr>
        <w:t>BP Energy Outlook</w:t>
      </w:r>
      <w:r w:rsidRPr="00156A7B">
        <w:rPr>
          <w:color w:val="auto"/>
        </w:rPr>
        <w:t xml:space="preserve">, o gás natural permanece como destaque no </w:t>
      </w:r>
      <w:proofErr w:type="spellStart"/>
      <w:r w:rsidRPr="00156A7B">
        <w:rPr>
          <w:i/>
          <w:color w:val="auto"/>
        </w:rPr>
        <w:t>mix</w:t>
      </w:r>
      <w:proofErr w:type="spellEnd"/>
      <w:r w:rsidRPr="00156A7B">
        <w:rPr>
          <w:color w:val="auto"/>
        </w:rPr>
        <w:t xml:space="preserve"> glob</w:t>
      </w:r>
      <w:r w:rsidR="008773CD" w:rsidRPr="00156A7B">
        <w:rPr>
          <w:color w:val="auto"/>
        </w:rPr>
        <w:t xml:space="preserve">al para os próximos 30 </w:t>
      </w:r>
      <w:r w:rsidRPr="00156A7B">
        <w:rPr>
          <w:color w:val="auto"/>
        </w:rPr>
        <w:t>anos</w:t>
      </w:r>
      <w:r w:rsidR="00B238EA" w:rsidRPr="00156A7B">
        <w:rPr>
          <w:color w:val="auto"/>
        </w:rPr>
        <w:t xml:space="preserve"> (BP GLOBAL, 2017)</w:t>
      </w:r>
      <w:r w:rsidRPr="00156A7B">
        <w:rPr>
          <w:color w:val="auto"/>
        </w:rPr>
        <w:t xml:space="preserve">. Espera-se que esse </w:t>
      </w:r>
      <w:r w:rsidR="001023A5" w:rsidRPr="00156A7B">
        <w:rPr>
          <w:color w:val="auto"/>
        </w:rPr>
        <w:t>energético apresente</w:t>
      </w:r>
      <w:r w:rsidRPr="00156A7B">
        <w:rPr>
          <w:color w:val="auto"/>
        </w:rPr>
        <w:t xml:space="preserve"> o maior crescimento </w:t>
      </w:r>
      <w:r w:rsidR="002E02AB" w:rsidRPr="00156A7B">
        <w:rPr>
          <w:color w:val="auto"/>
        </w:rPr>
        <w:t>d</w:t>
      </w:r>
      <w:r w:rsidRPr="00156A7B">
        <w:rPr>
          <w:color w:val="auto"/>
        </w:rPr>
        <w:t>entre os combustíveis fósseis, ultrapassando o carvão</w:t>
      </w:r>
      <w:r w:rsidR="00A75862" w:rsidRPr="00156A7B">
        <w:rPr>
          <w:color w:val="auto"/>
        </w:rPr>
        <w:t xml:space="preserve"> e</w:t>
      </w:r>
      <w:r w:rsidRPr="00156A7B">
        <w:rPr>
          <w:color w:val="auto"/>
        </w:rPr>
        <w:t xml:space="preserve"> </w:t>
      </w:r>
      <w:r w:rsidR="00B238EA" w:rsidRPr="00156A7B">
        <w:rPr>
          <w:color w:val="auto"/>
        </w:rPr>
        <w:t xml:space="preserve">figurando </w:t>
      </w:r>
      <w:r w:rsidRPr="00156A7B">
        <w:rPr>
          <w:color w:val="auto"/>
        </w:rPr>
        <w:t>como segundo colocado dentre as fontes primárias de energia no mundo.</w:t>
      </w:r>
      <w:r w:rsidR="00BE55F8" w:rsidRPr="00156A7B">
        <w:rPr>
          <w:color w:val="auto"/>
        </w:rPr>
        <w:t xml:space="preserve"> </w:t>
      </w:r>
    </w:p>
    <w:p w14:paraId="56FCEC01" w14:textId="30FC74A0" w:rsidR="00C46799" w:rsidRPr="00156A7B" w:rsidRDefault="00B238EA" w:rsidP="004C08DA">
      <w:pPr>
        <w:pStyle w:val="Default"/>
        <w:tabs>
          <w:tab w:val="left" w:pos="709"/>
        </w:tabs>
        <w:spacing w:after="240" w:line="360" w:lineRule="auto"/>
        <w:ind w:firstLine="709"/>
        <w:jc w:val="both"/>
        <w:rPr>
          <w:color w:val="auto"/>
        </w:rPr>
      </w:pPr>
      <w:r w:rsidRPr="00156A7B">
        <w:rPr>
          <w:color w:val="auto"/>
        </w:rPr>
        <w:t>É importante observar</w:t>
      </w:r>
      <w:r w:rsidR="00C46799" w:rsidRPr="00156A7B">
        <w:rPr>
          <w:color w:val="auto"/>
        </w:rPr>
        <w:t xml:space="preserve"> que a maioria das ditas novas fontes renováveis – como a solar e a eólica – têm apresentado rápido desenvolvimento, com o aumento da escala e a adoção de tecnologias de custo mais acessível. </w:t>
      </w:r>
      <w:r w:rsidR="008773CD" w:rsidRPr="00156A7B">
        <w:rPr>
          <w:color w:val="auto"/>
        </w:rPr>
        <w:t>No entanto</w:t>
      </w:r>
      <w:r w:rsidR="00C46799" w:rsidRPr="00156A7B">
        <w:rPr>
          <w:color w:val="auto"/>
        </w:rPr>
        <w:t>, tais fontes enfrentam alguns gargalos, a exemplo da intermitência, que as impedem de alcançar uma</w:t>
      </w:r>
      <w:r w:rsidR="00BC5C88" w:rsidRPr="00156A7B">
        <w:rPr>
          <w:color w:val="auto"/>
        </w:rPr>
        <w:t xml:space="preserve"> parcela</w:t>
      </w:r>
      <w:r w:rsidR="00C46799" w:rsidRPr="00156A7B">
        <w:rPr>
          <w:color w:val="auto"/>
        </w:rPr>
        <w:t xml:space="preserve"> maior na representatividade </w:t>
      </w:r>
      <w:r w:rsidR="002E02AB" w:rsidRPr="00156A7B">
        <w:rPr>
          <w:color w:val="auto"/>
        </w:rPr>
        <w:t>d</w:t>
      </w:r>
      <w:r w:rsidR="00C46799" w:rsidRPr="00156A7B">
        <w:rPr>
          <w:color w:val="auto"/>
        </w:rPr>
        <w:t xml:space="preserve">o consumo mundial. Nesse contexto, o gás natural pode ser considerado como uma opção </w:t>
      </w:r>
      <w:r w:rsidR="00E040A6" w:rsidRPr="00156A7B">
        <w:rPr>
          <w:color w:val="auto"/>
        </w:rPr>
        <w:t>transitória</w:t>
      </w:r>
      <w:r w:rsidR="00C46799" w:rsidRPr="00156A7B">
        <w:rPr>
          <w:color w:val="auto"/>
        </w:rPr>
        <w:t xml:space="preserve"> que atende aos anseios de um mundo com um </w:t>
      </w:r>
      <w:proofErr w:type="spellStart"/>
      <w:r w:rsidR="00C46799" w:rsidRPr="00156A7B">
        <w:rPr>
          <w:i/>
          <w:color w:val="auto"/>
        </w:rPr>
        <w:t>mix</w:t>
      </w:r>
      <w:proofErr w:type="spellEnd"/>
      <w:r w:rsidR="00C46799" w:rsidRPr="00156A7B">
        <w:rPr>
          <w:i/>
          <w:color w:val="auto"/>
        </w:rPr>
        <w:t xml:space="preserve"> </w:t>
      </w:r>
      <w:r w:rsidR="00C46799" w:rsidRPr="00156A7B">
        <w:rPr>
          <w:color w:val="auto"/>
        </w:rPr>
        <w:t xml:space="preserve">energético mais limpo, acessível e seguro, ao menos enquanto não seja possível contornar os </w:t>
      </w:r>
      <w:r w:rsidR="00C46799" w:rsidRPr="00156A7B">
        <w:rPr>
          <w:i/>
          <w:color w:val="auto"/>
        </w:rPr>
        <w:t>gaps</w:t>
      </w:r>
      <w:r w:rsidR="00C46799" w:rsidRPr="00156A7B">
        <w:rPr>
          <w:color w:val="auto"/>
        </w:rPr>
        <w:t xml:space="preserve"> ainda existentes </w:t>
      </w:r>
      <w:r w:rsidR="002428EC" w:rsidRPr="00156A7B">
        <w:rPr>
          <w:color w:val="auto"/>
        </w:rPr>
        <w:t>nas citadas</w:t>
      </w:r>
      <w:r w:rsidR="00C46799" w:rsidRPr="00156A7B">
        <w:rPr>
          <w:color w:val="auto"/>
        </w:rPr>
        <w:t xml:space="preserve"> fontes renováveis.</w:t>
      </w:r>
      <w:r w:rsidR="00C46799" w:rsidRPr="00156A7B">
        <w:rPr>
          <w:snapToGrid w:val="0"/>
          <w:color w:val="auto"/>
        </w:rPr>
        <w:t xml:space="preserve"> </w:t>
      </w:r>
      <w:r w:rsidR="008773CD" w:rsidRPr="00156A7B">
        <w:rPr>
          <w:color w:val="auto"/>
        </w:rPr>
        <w:t>Por essa razão, diversos pesquisadores</w:t>
      </w:r>
      <w:r w:rsidR="00C46799" w:rsidRPr="00156A7B">
        <w:rPr>
          <w:color w:val="auto"/>
        </w:rPr>
        <w:t xml:space="preserve"> afirmam que </w:t>
      </w:r>
      <w:r w:rsidR="008773CD" w:rsidRPr="00156A7B">
        <w:rPr>
          <w:color w:val="auto"/>
        </w:rPr>
        <w:t>se está</w:t>
      </w:r>
      <w:r w:rsidR="00C46799" w:rsidRPr="00156A7B">
        <w:rPr>
          <w:color w:val="auto"/>
        </w:rPr>
        <w:t xml:space="preserve"> entrando na “Era do gás” (</w:t>
      </w:r>
      <w:r w:rsidRPr="00156A7B">
        <w:rPr>
          <w:color w:val="auto"/>
        </w:rPr>
        <w:t>MASSACHUSETTS INSTITUTE OF TEC</w:t>
      </w:r>
      <w:r w:rsidR="005638F6" w:rsidRPr="00156A7B">
        <w:rPr>
          <w:color w:val="auto"/>
        </w:rPr>
        <w:t>H</w:t>
      </w:r>
      <w:r w:rsidRPr="00156A7B">
        <w:rPr>
          <w:color w:val="auto"/>
        </w:rPr>
        <w:t>NOLOGY, 2011</w:t>
      </w:r>
      <w:r w:rsidR="00C46799" w:rsidRPr="00156A7B">
        <w:rPr>
          <w:color w:val="auto"/>
        </w:rPr>
        <w:t xml:space="preserve">; </w:t>
      </w:r>
      <w:r w:rsidR="00A932C5" w:rsidRPr="00156A7B">
        <w:rPr>
          <w:color w:val="auto"/>
        </w:rPr>
        <w:t xml:space="preserve">MOUTINHO DOS </w:t>
      </w:r>
      <w:r w:rsidR="00C46799" w:rsidRPr="00156A7B">
        <w:rPr>
          <w:snapToGrid w:val="0"/>
          <w:color w:val="auto"/>
        </w:rPr>
        <w:t xml:space="preserve">SANTOS </w:t>
      </w:r>
      <w:r w:rsidR="00C46799" w:rsidRPr="00156A7B">
        <w:rPr>
          <w:i/>
          <w:snapToGrid w:val="0"/>
          <w:color w:val="auto"/>
        </w:rPr>
        <w:t>et al.,</w:t>
      </w:r>
      <w:r w:rsidR="00C46799" w:rsidRPr="00156A7B">
        <w:rPr>
          <w:snapToGrid w:val="0"/>
          <w:color w:val="auto"/>
        </w:rPr>
        <w:t xml:space="preserve"> 200</w:t>
      </w:r>
      <w:r w:rsidR="00C828A2" w:rsidRPr="00156A7B">
        <w:rPr>
          <w:snapToGrid w:val="0"/>
          <w:color w:val="auto"/>
        </w:rPr>
        <w:t>7</w:t>
      </w:r>
      <w:r w:rsidR="00C46799" w:rsidRPr="00156A7B">
        <w:rPr>
          <w:snapToGrid w:val="0"/>
          <w:color w:val="auto"/>
        </w:rPr>
        <w:t>)</w:t>
      </w:r>
      <w:r w:rsidR="00C46799" w:rsidRPr="00156A7B">
        <w:rPr>
          <w:color w:val="auto"/>
        </w:rPr>
        <w:t>.</w:t>
      </w:r>
      <w:r w:rsidR="00BE55F8" w:rsidRPr="00156A7B">
        <w:rPr>
          <w:color w:val="auto"/>
        </w:rPr>
        <w:t xml:space="preserve"> </w:t>
      </w:r>
    </w:p>
    <w:p w14:paraId="7B61DD3C" w14:textId="3AEDB9D4" w:rsidR="00C46799" w:rsidRPr="00156A7B" w:rsidRDefault="008773CD" w:rsidP="004C08DA">
      <w:pPr>
        <w:shd w:val="clear" w:color="auto" w:fill="FFFFFF"/>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Cumpre consignar que, de acordo </w:t>
      </w:r>
      <w:r w:rsidR="00A75862" w:rsidRPr="00156A7B">
        <w:rPr>
          <w:rFonts w:ascii="Arial" w:hAnsi="Arial" w:cs="Arial"/>
          <w:sz w:val="24"/>
          <w:szCs w:val="24"/>
        </w:rPr>
        <w:t xml:space="preserve">com </w:t>
      </w:r>
      <w:r w:rsidR="005638F6" w:rsidRPr="00156A7B">
        <w:rPr>
          <w:rFonts w:ascii="Arial" w:hAnsi="Arial" w:cs="Arial"/>
          <w:sz w:val="24"/>
          <w:szCs w:val="24"/>
        </w:rPr>
        <w:t>o Balanço Energético Nacional (BEN)</w:t>
      </w:r>
      <w:r w:rsidR="00905822" w:rsidRPr="00156A7B">
        <w:rPr>
          <w:rFonts w:ascii="Arial" w:hAnsi="Arial" w:cs="Arial"/>
          <w:sz w:val="24"/>
          <w:szCs w:val="24"/>
        </w:rPr>
        <w:t xml:space="preserve"> de 2017</w:t>
      </w:r>
      <w:r w:rsidR="005638F6" w:rsidRPr="00156A7B">
        <w:rPr>
          <w:rFonts w:ascii="Arial" w:hAnsi="Arial" w:cs="Arial"/>
          <w:sz w:val="24"/>
          <w:szCs w:val="24"/>
        </w:rPr>
        <w:t xml:space="preserve">, </w:t>
      </w:r>
      <w:r w:rsidRPr="00156A7B">
        <w:rPr>
          <w:rFonts w:ascii="Arial" w:hAnsi="Arial" w:cs="Arial"/>
          <w:sz w:val="24"/>
          <w:szCs w:val="24"/>
        </w:rPr>
        <w:t xml:space="preserve">o </w:t>
      </w:r>
      <w:r w:rsidR="00C46799" w:rsidRPr="00156A7B">
        <w:rPr>
          <w:rFonts w:ascii="Arial" w:hAnsi="Arial" w:cs="Arial"/>
          <w:sz w:val="24"/>
          <w:szCs w:val="24"/>
        </w:rPr>
        <w:t>setor industrial brasileiro</w:t>
      </w:r>
      <w:r w:rsidR="00A14FF7" w:rsidRPr="00156A7B">
        <w:rPr>
          <w:rFonts w:ascii="Arial" w:hAnsi="Arial" w:cs="Arial"/>
          <w:sz w:val="24"/>
          <w:szCs w:val="24"/>
        </w:rPr>
        <w:t xml:space="preserve"> </w:t>
      </w:r>
      <w:r w:rsidR="00161B10" w:rsidRPr="00156A7B">
        <w:rPr>
          <w:rFonts w:ascii="Arial" w:hAnsi="Arial" w:cs="Arial"/>
          <w:sz w:val="24"/>
          <w:szCs w:val="24"/>
        </w:rPr>
        <w:t>é</w:t>
      </w:r>
      <w:r w:rsidRPr="00156A7B">
        <w:rPr>
          <w:rFonts w:ascii="Arial" w:hAnsi="Arial" w:cs="Arial"/>
          <w:sz w:val="24"/>
          <w:szCs w:val="24"/>
        </w:rPr>
        <w:t xml:space="preserve"> </w:t>
      </w:r>
      <w:r w:rsidR="00C46799" w:rsidRPr="00156A7B">
        <w:rPr>
          <w:rFonts w:ascii="Arial" w:hAnsi="Arial" w:cs="Arial"/>
          <w:sz w:val="24"/>
          <w:szCs w:val="24"/>
        </w:rPr>
        <w:t xml:space="preserve">responsável por aproximadamente </w:t>
      </w:r>
      <w:r w:rsidR="001A5E49" w:rsidRPr="00156A7B">
        <w:rPr>
          <w:rFonts w:ascii="Arial" w:hAnsi="Arial" w:cs="Arial"/>
          <w:sz w:val="24"/>
          <w:szCs w:val="24"/>
        </w:rPr>
        <w:lastRenderedPageBreak/>
        <w:t>32,5</w:t>
      </w:r>
      <w:r w:rsidR="00C46799" w:rsidRPr="00156A7B">
        <w:rPr>
          <w:rFonts w:ascii="Arial" w:hAnsi="Arial" w:cs="Arial"/>
          <w:sz w:val="24"/>
          <w:szCs w:val="24"/>
        </w:rPr>
        <w:t>% do consumo final de energia</w:t>
      </w:r>
      <w:r w:rsidR="00905822" w:rsidRPr="00156A7B">
        <w:rPr>
          <w:rFonts w:ascii="Arial" w:hAnsi="Arial" w:cs="Arial"/>
          <w:sz w:val="24"/>
          <w:szCs w:val="24"/>
        </w:rPr>
        <w:t>, com base em dados de 2015</w:t>
      </w:r>
      <w:r w:rsidR="00161B10" w:rsidRPr="00156A7B">
        <w:rPr>
          <w:rFonts w:ascii="Arial" w:hAnsi="Arial" w:cs="Arial"/>
          <w:sz w:val="24"/>
          <w:szCs w:val="24"/>
        </w:rPr>
        <w:t>. Utilizando o mesmo ano como base,</w:t>
      </w:r>
      <w:r w:rsidR="00BE55F8" w:rsidRPr="00156A7B">
        <w:rPr>
          <w:rFonts w:ascii="Arial" w:hAnsi="Arial" w:cs="Arial"/>
          <w:sz w:val="24"/>
          <w:szCs w:val="24"/>
        </w:rPr>
        <w:t xml:space="preserve"> </w:t>
      </w:r>
      <w:r w:rsidR="00C46799" w:rsidRPr="00156A7B">
        <w:rPr>
          <w:rFonts w:ascii="Arial" w:hAnsi="Arial" w:cs="Arial"/>
          <w:sz w:val="24"/>
          <w:szCs w:val="24"/>
        </w:rPr>
        <w:t xml:space="preserve">o volume de gás natural consumido representa </w:t>
      </w:r>
      <w:r w:rsidRPr="00156A7B">
        <w:rPr>
          <w:rFonts w:ascii="Arial" w:hAnsi="Arial" w:cs="Arial"/>
          <w:sz w:val="24"/>
          <w:szCs w:val="24"/>
        </w:rPr>
        <w:t>12,</w:t>
      </w:r>
      <w:r w:rsidR="007C4911" w:rsidRPr="00156A7B">
        <w:rPr>
          <w:rFonts w:ascii="Arial" w:hAnsi="Arial" w:cs="Arial"/>
          <w:sz w:val="24"/>
          <w:szCs w:val="24"/>
        </w:rPr>
        <w:t>3</w:t>
      </w:r>
      <w:r w:rsidR="00C46799" w:rsidRPr="00156A7B">
        <w:rPr>
          <w:rFonts w:ascii="Arial" w:hAnsi="Arial" w:cs="Arial"/>
          <w:sz w:val="24"/>
          <w:szCs w:val="24"/>
        </w:rPr>
        <w:t xml:space="preserve">% do total desse energético </w:t>
      </w:r>
      <w:r w:rsidR="005638F6" w:rsidRPr="00156A7B">
        <w:rPr>
          <w:rFonts w:ascii="Arial" w:hAnsi="Arial" w:cs="Arial"/>
          <w:sz w:val="24"/>
          <w:szCs w:val="24"/>
        </w:rPr>
        <w:t>gasto</w:t>
      </w:r>
      <w:r w:rsidR="00C46799" w:rsidRPr="00156A7B">
        <w:rPr>
          <w:rFonts w:ascii="Arial" w:hAnsi="Arial" w:cs="Arial"/>
          <w:sz w:val="24"/>
          <w:szCs w:val="24"/>
        </w:rPr>
        <w:t xml:space="preserve"> no país </w:t>
      </w:r>
      <w:r w:rsidR="005638F6" w:rsidRPr="00156A7B">
        <w:rPr>
          <w:rFonts w:ascii="Arial" w:hAnsi="Arial" w:cs="Arial"/>
          <w:sz w:val="24"/>
          <w:szCs w:val="24"/>
        </w:rPr>
        <w:t>(BRASIL, 2017</w:t>
      </w:r>
      <w:r w:rsidR="00D71D48" w:rsidRPr="00156A7B">
        <w:rPr>
          <w:rFonts w:ascii="Arial" w:hAnsi="Arial" w:cs="Arial"/>
          <w:sz w:val="24"/>
          <w:szCs w:val="24"/>
        </w:rPr>
        <w:t>c</w:t>
      </w:r>
      <w:r w:rsidR="00C46799" w:rsidRPr="00156A7B">
        <w:rPr>
          <w:rFonts w:ascii="Arial" w:hAnsi="Arial" w:cs="Arial"/>
          <w:sz w:val="24"/>
          <w:szCs w:val="24"/>
        </w:rPr>
        <w:t>). Dentre outros fatores</w:t>
      </w:r>
      <w:r w:rsidR="005638F6" w:rsidRPr="00156A7B">
        <w:rPr>
          <w:rFonts w:ascii="Arial" w:hAnsi="Arial" w:cs="Arial"/>
          <w:sz w:val="24"/>
          <w:szCs w:val="24"/>
        </w:rPr>
        <w:t xml:space="preserve"> para </w:t>
      </w:r>
      <w:r w:rsidR="00A75862" w:rsidRPr="00156A7B">
        <w:rPr>
          <w:rFonts w:ascii="Arial" w:hAnsi="Arial" w:cs="Arial"/>
          <w:sz w:val="24"/>
          <w:szCs w:val="24"/>
        </w:rPr>
        <w:t>justificar esse</w:t>
      </w:r>
      <w:r w:rsidR="005638F6" w:rsidRPr="00156A7B">
        <w:rPr>
          <w:rFonts w:ascii="Arial" w:hAnsi="Arial" w:cs="Arial"/>
          <w:sz w:val="24"/>
          <w:szCs w:val="24"/>
        </w:rPr>
        <w:t xml:space="preserve"> percentual</w:t>
      </w:r>
      <w:r w:rsidR="00C46799" w:rsidRPr="00156A7B">
        <w:rPr>
          <w:rFonts w:ascii="Arial" w:hAnsi="Arial" w:cs="Arial"/>
          <w:sz w:val="24"/>
          <w:szCs w:val="24"/>
        </w:rPr>
        <w:t xml:space="preserve">, como indicado por </w:t>
      </w:r>
      <w:proofErr w:type="spellStart"/>
      <w:r w:rsidR="005638F6" w:rsidRPr="00156A7B">
        <w:rPr>
          <w:rFonts w:ascii="Arial" w:hAnsi="Arial" w:cs="Arial"/>
          <w:sz w:val="24"/>
          <w:szCs w:val="24"/>
        </w:rPr>
        <w:t>Perlotti</w:t>
      </w:r>
      <w:proofErr w:type="spellEnd"/>
      <w:r w:rsidR="005638F6" w:rsidRPr="00156A7B">
        <w:rPr>
          <w:rFonts w:ascii="Arial" w:hAnsi="Arial" w:cs="Arial"/>
          <w:sz w:val="24"/>
          <w:szCs w:val="24"/>
        </w:rPr>
        <w:t xml:space="preserve">, </w:t>
      </w:r>
      <w:r w:rsidR="00D868B5" w:rsidRPr="00156A7B">
        <w:rPr>
          <w:rFonts w:ascii="Arial" w:hAnsi="Arial" w:cs="Arial"/>
          <w:sz w:val="24"/>
          <w:szCs w:val="24"/>
        </w:rPr>
        <w:t xml:space="preserve">Moutinho dos </w:t>
      </w:r>
      <w:r w:rsidR="00C46799" w:rsidRPr="00156A7B">
        <w:rPr>
          <w:rFonts w:ascii="Arial" w:hAnsi="Arial" w:cs="Arial"/>
          <w:sz w:val="24"/>
          <w:szCs w:val="24"/>
        </w:rPr>
        <w:t xml:space="preserve">Santos e Costa (2016), há um aumento da preferência pelo gás natural em processos industriais que exigem elevado grau de pureza do produto final, como a fabricação de cerâmica e vidro, por conta da elevação do valor adicionado do produto e </w:t>
      </w:r>
      <w:r w:rsidRPr="00156A7B">
        <w:rPr>
          <w:rFonts w:ascii="Arial" w:hAnsi="Arial" w:cs="Arial"/>
          <w:sz w:val="24"/>
          <w:szCs w:val="24"/>
        </w:rPr>
        <w:t xml:space="preserve">do </w:t>
      </w:r>
      <w:r w:rsidR="00C46799" w:rsidRPr="00156A7B">
        <w:rPr>
          <w:rFonts w:ascii="Arial" w:hAnsi="Arial" w:cs="Arial"/>
          <w:sz w:val="24"/>
          <w:szCs w:val="24"/>
        </w:rPr>
        <w:t xml:space="preserve">seu melhor posicionamento no mercado exportador. </w:t>
      </w:r>
    </w:p>
    <w:p w14:paraId="38C07C8B" w14:textId="5B2A2728" w:rsidR="00C46799" w:rsidRPr="00156A7B" w:rsidRDefault="00C46799" w:rsidP="005638F6">
      <w:pPr>
        <w:pStyle w:val="Default"/>
        <w:tabs>
          <w:tab w:val="left" w:pos="709"/>
        </w:tabs>
        <w:spacing w:line="360" w:lineRule="auto"/>
        <w:ind w:firstLine="709"/>
        <w:jc w:val="both"/>
        <w:rPr>
          <w:color w:val="auto"/>
        </w:rPr>
      </w:pPr>
      <w:r w:rsidRPr="00156A7B">
        <w:rPr>
          <w:color w:val="auto"/>
        </w:rPr>
        <w:t xml:space="preserve">Verifica-se, </w:t>
      </w:r>
      <w:r w:rsidR="00A75862" w:rsidRPr="00156A7B">
        <w:rPr>
          <w:color w:val="auto"/>
        </w:rPr>
        <w:t>porém</w:t>
      </w:r>
      <w:r w:rsidRPr="00156A7B">
        <w:rPr>
          <w:color w:val="auto"/>
        </w:rPr>
        <w:t xml:space="preserve">, que, </w:t>
      </w:r>
      <w:r w:rsidR="008773CD" w:rsidRPr="00156A7B">
        <w:rPr>
          <w:color w:val="auto"/>
        </w:rPr>
        <w:t>mesmo</w:t>
      </w:r>
      <w:r w:rsidRPr="00156A7B">
        <w:rPr>
          <w:color w:val="auto"/>
        </w:rPr>
        <w:t xml:space="preserve"> com fatores externos que tendem a incentivar um maior desenvolvimento dessa fonte de energia, o crescimento do gás no país mostra-se inferior ao seu</w:t>
      </w:r>
      <w:r w:rsidR="00337188" w:rsidRPr="00156A7B">
        <w:rPr>
          <w:color w:val="auto"/>
        </w:rPr>
        <w:t xml:space="preserve"> dito</w:t>
      </w:r>
      <w:r w:rsidRPr="00156A7B">
        <w:rPr>
          <w:color w:val="auto"/>
        </w:rPr>
        <w:t xml:space="preserve"> potencial, possivelmente travado em questões fundamentais de </w:t>
      </w:r>
      <w:r w:rsidR="00337188" w:rsidRPr="00156A7B">
        <w:rPr>
          <w:color w:val="auto"/>
        </w:rPr>
        <w:t>estrutura</w:t>
      </w:r>
      <w:r w:rsidRPr="00156A7B">
        <w:rPr>
          <w:color w:val="auto"/>
        </w:rPr>
        <w:t xml:space="preserve">. A elaboração e </w:t>
      </w:r>
      <w:r w:rsidR="008773CD" w:rsidRPr="00156A7B">
        <w:rPr>
          <w:color w:val="auto"/>
        </w:rPr>
        <w:t xml:space="preserve">a </w:t>
      </w:r>
      <w:r w:rsidRPr="00156A7B">
        <w:rPr>
          <w:color w:val="auto"/>
        </w:rPr>
        <w:t>aplicação de políticas públicas e regulações coerentes poderia</w:t>
      </w:r>
      <w:r w:rsidR="008773CD" w:rsidRPr="00156A7B">
        <w:rPr>
          <w:color w:val="auto"/>
        </w:rPr>
        <w:t>m</w:t>
      </w:r>
      <w:r w:rsidR="005638F6" w:rsidRPr="00156A7B">
        <w:rPr>
          <w:color w:val="auto"/>
        </w:rPr>
        <w:t xml:space="preserve"> ser a chave para destrancar esse</w:t>
      </w:r>
      <w:r w:rsidRPr="00156A7B">
        <w:rPr>
          <w:color w:val="auto"/>
        </w:rPr>
        <w:t xml:space="preserve"> potencial, entretant</w:t>
      </w:r>
      <w:r w:rsidR="008773CD" w:rsidRPr="00156A7B">
        <w:rPr>
          <w:color w:val="auto"/>
        </w:rPr>
        <w:t xml:space="preserve">o, na forma </w:t>
      </w:r>
      <w:r w:rsidRPr="00156A7B">
        <w:rPr>
          <w:color w:val="auto"/>
        </w:rPr>
        <w:t xml:space="preserve">existente </w:t>
      </w:r>
      <w:r w:rsidR="004F5F7C" w:rsidRPr="00156A7B">
        <w:rPr>
          <w:color w:val="auto"/>
        </w:rPr>
        <w:t>até o momento</w:t>
      </w:r>
      <w:r w:rsidRPr="00156A7B">
        <w:rPr>
          <w:color w:val="auto"/>
        </w:rPr>
        <w:t>, a regulação, para alguns autores, apresenta efeito oposto</w:t>
      </w:r>
      <w:r w:rsidR="002E02AB" w:rsidRPr="00156A7B">
        <w:rPr>
          <w:color w:val="auto"/>
        </w:rPr>
        <w:t>. C</w:t>
      </w:r>
      <w:r w:rsidR="005638F6" w:rsidRPr="00156A7B">
        <w:rPr>
          <w:color w:val="auto"/>
        </w:rPr>
        <w:t>omo sustentado por</w:t>
      </w:r>
      <w:r w:rsidRPr="00156A7B">
        <w:rPr>
          <w:color w:val="auto"/>
        </w:rPr>
        <w:t xml:space="preserve"> Loureiro e Henriques (2016</w:t>
      </w:r>
      <w:r w:rsidR="008773CD" w:rsidRPr="00156A7B">
        <w:rPr>
          <w:color w:val="auto"/>
        </w:rPr>
        <w:t>, p. 2</w:t>
      </w:r>
      <w:r w:rsidRPr="00156A7B">
        <w:rPr>
          <w:color w:val="auto"/>
        </w:rPr>
        <w:t>)</w:t>
      </w:r>
      <w:r w:rsidR="002E02AB" w:rsidRPr="00156A7B">
        <w:rPr>
          <w:color w:val="auto"/>
        </w:rPr>
        <w:t>,</w:t>
      </w:r>
    </w:p>
    <w:p w14:paraId="242ACEAD" w14:textId="59F8504C" w:rsidR="00C46799" w:rsidRDefault="008773CD" w:rsidP="005638F6">
      <w:pPr>
        <w:pStyle w:val="Default"/>
        <w:tabs>
          <w:tab w:val="left" w:pos="709"/>
        </w:tabs>
        <w:spacing w:after="120"/>
        <w:ind w:left="2268"/>
        <w:jc w:val="both"/>
        <w:rPr>
          <w:color w:val="auto"/>
          <w:sz w:val="22"/>
          <w:szCs w:val="22"/>
        </w:rPr>
      </w:pPr>
      <w:r w:rsidRPr="00156A7B">
        <w:rPr>
          <w:color w:val="auto"/>
          <w:sz w:val="22"/>
          <w:szCs w:val="22"/>
        </w:rPr>
        <w:t xml:space="preserve">[...] </w:t>
      </w:r>
      <w:r w:rsidR="00C46799" w:rsidRPr="00156A7B">
        <w:rPr>
          <w:color w:val="auto"/>
          <w:sz w:val="22"/>
          <w:szCs w:val="22"/>
        </w:rPr>
        <w:t xml:space="preserve">percebe-se que a regulação e legislação, a infraestrutura e o desenvolvimento econômico brasileiro estão intrinsecamente interligados, havendo dependência nas relações de causa e efeito entre elas. Esse cenário explica a falta de desenvolvimento do </w:t>
      </w:r>
      <w:r w:rsidR="00C200E4">
        <w:rPr>
          <w:color w:val="auto"/>
          <w:sz w:val="22"/>
          <w:szCs w:val="22"/>
        </w:rPr>
        <w:t>g</w:t>
      </w:r>
      <w:r w:rsidR="00C46799" w:rsidRPr="00156A7B">
        <w:rPr>
          <w:color w:val="auto"/>
          <w:sz w:val="22"/>
          <w:szCs w:val="22"/>
        </w:rPr>
        <w:t xml:space="preserve">ás </w:t>
      </w:r>
      <w:r w:rsidR="00C200E4">
        <w:rPr>
          <w:color w:val="auto"/>
          <w:sz w:val="22"/>
          <w:szCs w:val="22"/>
        </w:rPr>
        <w:t>n</w:t>
      </w:r>
      <w:r w:rsidR="00C46799" w:rsidRPr="00156A7B">
        <w:rPr>
          <w:color w:val="auto"/>
          <w:sz w:val="22"/>
          <w:szCs w:val="22"/>
        </w:rPr>
        <w:t xml:space="preserve">atural </w:t>
      </w:r>
      <w:r w:rsidR="00074887" w:rsidRPr="00156A7B">
        <w:rPr>
          <w:color w:val="auto"/>
          <w:sz w:val="22"/>
          <w:szCs w:val="22"/>
        </w:rPr>
        <w:t>[...].</w:t>
      </w:r>
    </w:p>
    <w:p w14:paraId="18E010E0" w14:textId="77777777" w:rsidR="002F5563" w:rsidRPr="00156A7B" w:rsidRDefault="002F5563" w:rsidP="005638F6">
      <w:pPr>
        <w:pStyle w:val="Default"/>
        <w:tabs>
          <w:tab w:val="left" w:pos="709"/>
        </w:tabs>
        <w:spacing w:after="120"/>
        <w:ind w:left="2268"/>
        <w:jc w:val="both"/>
        <w:rPr>
          <w:color w:val="auto"/>
          <w:sz w:val="22"/>
          <w:szCs w:val="22"/>
        </w:rPr>
      </w:pPr>
    </w:p>
    <w:p w14:paraId="79488EC4" w14:textId="4770691F" w:rsidR="00C46799" w:rsidRPr="00156A7B" w:rsidRDefault="00C46799" w:rsidP="002F5563">
      <w:pPr>
        <w:pStyle w:val="Default"/>
        <w:tabs>
          <w:tab w:val="left" w:pos="709"/>
        </w:tabs>
        <w:spacing w:after="240" w:line="360" w:lineRule="auto"/>
        <w:ind w:firstLine="709"/>
        <w:jc w:val="both"/>
        <w:rPr>
          <w:color w:val="auto"/>
        </w:rPr>
      </w:pPr>
      <w:r w:rsidRPr="00156A7B">
        <w:rPr>
          <w:color w:val="auto"/>
        </w:rPr>
        <w:t xml:space="preserve">Dentro </w:t>
      </w:r>
      <w:r w:rsidR="00074887" w:rsidRPr="00156A7B">
        <w:rPr>
          <w:color w:val="auto"/>
        </w:rPr>
        <w:t>desse cenário</w:t>
      </w:r>
      <w:r w:rsidRPr="00156A7B">
        <w:rPr>
          <w:color w:val="auto"/>
        </w:rPr>
        <w:t>, a crise reputacional envolvendo a</w:t>
      </w:r>
      <w:r w:rsidR="00CA0055" w:rsidRPr="00156A7B">
        <w:rPr>
          <w:color w:val="auto"/>
        </w:rPr>
        <w:t xml:space="preserve"> Petróleo Brasileiro S.A., conhecida como</w:t>
      </w:r>
      <w:r w:rsidRPr="00156A7B">
        <w:rPr>
          <w:color w:val="auto"/>
        </w:rPr>
        <w:t xml:space="preserve"> Petrobras</w:t>
      </w:r>
      <w:r w:rsidR="00074887" w:rsidRPr="00156A7B">
        <w:rPr>
          <w:color w:val="auto"/>
        </w:rPr>
        <w:t>,</w:t>
      </w:r>
      <w:r w:rsidRPr="00156A7B">
        <w:rPr>
          <w:color w:val="auto"/>
        </w:rPr>
        <w:t xml:space="preserve"> e, consequentemente, o grave problema financeiro enfrentado por essa empresa a partir de 2014, culminaram </w:t>
      </w:r>
      <w:r w:rsidRPr="00DF6470">
        <w:rPr>
          <w:color w:val="auto"/>
        </w:rPr>
        <w:t>com a necessidade</w:t>
      </w:r>
      <w:r w:rsidR="00074887" w:rsidRPr="00DF6470">
        <w:rPr>
          <w:color w:val="auto"/>
        </w:rPr>
        <w:t xml:space="preserve"> da implantação de</w:t>
      </w:r>
      <w:r w:rsidR="00740FEC" w:rsidRPr="00DF6470">
        <w:rPr>
          <w:color w:val="auto"/>
        </w:rPr>
        <w:t xml:space="preserve"> </w:t>
      </w:r>
      <w:r w:rsidR="003C6872" w:rsidRPr="00DF6470">
        <w:rPr>
          <w:color w:val="auto"/>
        </w:rPr>
        <w:t xml:space="preserve">medidas que aumentassem a entrada de </w:t>
      </w:r>
      <w:r w:rsidR="002F5563" w:rsidRPr="00DF6470">
        <w:rPr>
          <w:color w:val="auto"/>
        </w:rPr>
        <w:t xml:space="preserve">recursos </w:t>
      </w:r>
      <w:r w:rsidR="003C6872" w:rsidRPr="00DF6470">
        <w:rPr>
          <w:color w:val="auto"/>
        </w:rPr>
        <w:t xml:space="preserve">nas </w:t>
      </w:r>
      <w:r w:rsidR="00074887" w:rsidRPr="00DF6470">
        <w:rPr>
          <w:color w:val="auto"/>
        </w:rPr>
        <w:t xml:space="preserve">suas </w:t>
      </w:r>
      <w:r w:rsidR="003C6872" w:rsidRPr="00DF6470">
        <w:rPr>
          <w:color w:val="auto"/>
        </w:rPr>
        <w:t>contas, o que gerou planos de</w:t>
      </w:r>
      <w:r w:rsidRPr="00DF6470">
        <w:rPr>
          <w:color w:val="auto"/>
        </w:rPr>
        <w:t xml:space="preserve"> venda de ativos</w:t>
      </w:r>
      <w:r w:rsidR="003C6872" w:rsidRPr="00DF6470">
        <w:rPr>
          <w:color w:val="auto"/>
        </w:rPr>
        <w:t>, incluindo ativos do setor de gás natural.</w:t>
      </w:r>
      <w:r w:rsidR="00BE55F8" w:rsidRPr="00DF6470">
        <w:rPr>
          <w:color w:val="auto"/>
        </w:rPr>
        <w:t xml:space="preserve"> </w:t>
      </w:r>
      <w:r w:rsidRPr="00DF6470">
        <w:rPr>
          <w:color w:val="auto"/>
        </w:rPr>
        <w:t>Es</w:t>
      </w:r>
      <w:r w:rsidR="0067399A">
        <w:rPr>
          <w:color w:val="auto"/>
        </w:rPr>
        <w:t>sa</w:t>
      </w:r>
      <w:r w:rsidR="003C6872" w:rsidRPr="00DF6470">
        <w:rPr>
          <w:color w:val="auto"/>
        </w:rPr>
        <w:t xml:space="preserve"> potencial redução</w:t>
      </w:r>
      <w:r w:rsidRPr="00DF6470">
        <w:rPr>
          <w:color w:val="auto"/>
        </w:rPr>
        <w:t xml:space="preserve"> da participação da </w:t>
      </w:r>
      <w:r w:rsidR="003C6872" w:rsidRPr="00DF6470">
        <w:rPr>
          <w:color w:val="auto"/>
        </w:rPr>
        <w:t>empresa</w:t>
      </w:r>
      <w:r w:rsidRPr="00DF6470">
        <w:rPr>
          <w:color w:val="auto"/>
        </w:rPr>
        <w:t xml:space="preserve"> no mercado do gás natural, </w:t>
      </w:r>
      <w:r w:rsidR="004F19B7" w:rsidRPr="00DF6470">
        <w:rPr>
          <w:color w:val="auto"/>
        </w:rPr>
        <w:t>setor no qual</w:t>
      </w:r>
      <w:r w:rsidRPr="00DF6470">
        <w:rPr>
          <w:color w:val="auto"/>
        </w:rPr>
        <w:t xml:space="preserve"> </w:t>
      </w:r>
      <w:r w:rsidR="00461C9A" w:rsidRPr="00DF6470">
        <w:rPr>
          <w:color w:val="auto"/>
        </w:rPr>
        <w:t>a Petrobras</w:t>
      </w:r>
      <w:r w:rsidRPr="00DF6470">
        <w:rPr>
          <w:color w:val="auto"/>
        </w:rPr>
        <w:t xml:space="preserve"> </w:t>
      </w:r>
      <w:r w:rsidR="00DF6470" w:rsidRPr="00DF6470">
        <w:rPr>
          <w:color w:val="auto"/>
        </w:rPr>
        <w:t>está</w:t>
      </w:r>
      <w:r w:rsidR="00004169" w:rsidRPr="00DF6470">
        <w:rPr>
          <w:color w:val="auto"/>
        </w:rPr>
        <w:t xml:space="preserve"> presente</w:t>
      </w:r>
      <w:r w:rsidR="00E62CE8" w:rsidRPr="00DF6470">
        <w:rPr>
          <w:color w:val="auto"/>
        </w:rPr>
        <w:t xml:space="preserve"> em todos os elos da cadeia</w:t>
      </w:r>
      <w:r w:rsidRPr="00DF6470">
        <w:rPr>
          <w:color w:val="auto"/>
        </w:rPr>
        <w:t xml:space="preserve"> (</w:t>
      </w:r>
      <w:r w:rsidR="003C6872" w:rsidRPr="00DF6470">
        <w:rPr>
          <w:color w:val="auto"/>
        </w:rPr>
        <w:t>ROMEIRO, 2016</w:t>
      </w:r>
      <w:r w:rsidRPr="00DF6470">
        <w:rPr>
          <w:color w:val="auto"/>
        </w:rPr>
        <w:t>),</w:t>
      </w:r>
      <w:r w:rsidR="00E62CE8" w:rsidRPr="00DF6470">
        <w:rPr>
          <w:color w:val="auto"/>
        </w:rPr>
        <w:t xml:space="preserve"> sendo</w:t>
      </w:r>
      <w:r w:rsidR="00BE55F8" w:rsidRPr="00DF6470">
        <w:rPr>
          <w:color w:val="auto"/>
        </w:rPr>
        <w:t xml:space="preserve"> </w:t>
      </w:r>
      <w:r w:rsidR="005D4202" w:rsidRPr="00DF6470">
        <w:rPr>
          <w:color w:val="auto"/>
        </w:rPr>
        <w:t>considerada a</w:t>
      </w:r>
      <w:r w:rsidRPr="00DF6470">
        <w:rPr>
          <w:color w:val="auto"/>
        </w:rPr>
        <w:t xml:space="preserve"> agente dominante do setor</w:t>
      </w:r>
      <w:r w:rsidR="00933906" w:rsidRPr="00DF6470">
        <w:rPr>
          <w:color w:val="auto"/>
        </w:rPr>
        <w:t>, trouxe</w:t>
      </w:r>
      <w:r w:rsidRPr="00DF6470">
        <w:rPr>
          <w:color w:val="auto"/>
        </w:rPr>
        <w:t xml:space="preserve"> a possibilidade de mudanças para a indústria</w:t>
      </w:r>
      <w:r w:rsidR="00145C41" w:rsidRPr="00DF6470">
        <w:rPr>
          <w:color w:val="auto"/>
        </w:rPr>
        <w:t xml:space="preserve"> gasífera brasileira</w:t>
      </w:r>
      <w:r w:rsidR="00AB0B94" w:rsidRPr="00DF6470">
        <w:rPr>
          <w:color w:val="auto"/>
        </w:rPr>
        <w:t>.</w:t>
      </w:r>
      <w:r w:rsidR="00C9703B" w:rsidRPr="00DF6470">
        <w:rPr>
          <w:color w:val="auto"/>
        </w:rPr>
        <w:t xml:space="preserve"> </w:t>
      </w:r>
      <w:r w:rsidR="0063120E" w:rsidRPr="00DF6470">
        <w:rPr>
          <w:color w:val="auto"/>
        </w:rPr>
        <w:t xml:space="preserve">Assim, </w:t>
      </w:r>
      <w:r w:rsidR="000968B4" w:rsidRPr="00DF6470">
        <w:rPr>
          <w:color w:val="auto"/>
        </w:rPr>
        <w:t xml:space="preserve">a </w:t>
      </w:r>
      <w:r w:rsidR="0063120E" w:rsidRPr="00DF6470">
        <w:rPr>
          <w:color w:val="auto"/>
        </w:rPr>
        <w:t>redução</w:t>
      </w:r>
      <w:r w:rsidR="000968B4" w:rsidRPr="00DF6470">
        <w:rPr>
          <w:color w:val="auto"/>
        </w:rPr>
        <w:t xml:space="preserve"> dessa participação </w:t>
      </w:r>
      <w:r w:rsidR="0063120E" w:rsidRPr="00DF6470">
        <w:rPr>
          <w:color w:val="auto"/>
        </w:rPr>
        <w:t xml:space="preserve">representa </w:t>
      </w:r>
      <w:r w:rsidR="000061EA" w:rsidRPr="00DF6470">
        <w:rPr>
          <w:color w:val="auto"/>
        </w:rPr>
        <w:t>uma oportunidade para a entrada de novos</w:t>
      </w:r>
      <w:r w:rsidR="000061EA" w:rsidRPr="00DF6470">
        <w:rPr>
          <w:i/>
          <w:color w:val="auto"/>
        </w:rPr>
        <w:t xml:space="preserve"> players</w:t>
      </w:r>
      <w:r w:rsidR="000061EA" w:rsidRPr="00DF6470">
        <w:rPr>
          <w:color w:val="auto"/>
        </w:rPr>
        <w:t xml:space="preserve"> e, des</w:t>
      </w:r>
      <w:r w:rsidR="00074887" w:rsidRPr="00DF6470">
        <w:rPr>
          <w:color w:val="auto"/>
        </w:rPr>
        <w:t>s</w:t>
      </w:r>
      <w:r w:rsidR="000061EA" w:rsidRPr="00DF6470">
        <w:rPr>
          <w:color w:val="auto"/>
        </w:rPr>
        <w:t>a forma,</w:t>
      </w:r>
      <w:r w:rsidR="00DF6470" w:rsidRPr="00DF6470">
        <w:rPr>
          <w:color w:val="auto"/>
        </w:rPr>
        <w:t xml:space="preserve"> uma oportunidade</w:t>
      </w:r>
      <w:r w:rsidR="000061EA" w:rsidRPr="00DF6470">
        <w:rPr>
          <w:color w:val="auto"/>
        </w:rPr>
        <w:t xml:space="preserve"> </w:t>
      </w:r>
      <w:r w:rsidR="00A75862" w:rsidRPr="00DF6470">
        <w:rPr>
          <w:color w:val="auto"/>
        </w:rPr>
        <w:t>para</w:t>
      </w:r>
      <w:r w:rsidR="00766988" w:rsidRPr="00DF6470">
        <w:rPr>
          <w:color w:val="auto"/>
        </w:rPr>
        <w:t xml:space="preserve"> </w:t>
      </w:r>
      <w:r w:rsidR="000061EA" w:rsidRPr="00DF6470">
        <w:rPr>
          <w:color w:val="auto"/>
        </w:rPr>
        <w:t>a criação de um mercado realmente competitivo.</w:t>
      </w:r>
      <w:r w:rsidRPr="00156A7B">
        <w:rPr>
          <w:color w:val="auto"/>
        </w:rPr>
        <w:t xml:space="preserve"> </w:t>
      </w:r>
    </w:p>
    <w:p w14:paraId="7FA21186" w14:textId="35DC0DE9" w:rsidR="00C46799" w:rsidRPr="00156A7B" w:rsidRDefault="00C46799" w:rsidP="002F5563">
      <w:pPr>
        <w:pStyle w:val="Default"/>
        <w:tabs>
          <w:tab w:val="left" w:pos="709"/>
        </w:tabs>
        <w:spacing w:after="240" w:line="360" w:lineRule="auto"/>
        <w:ind w:firstLine="709"/>
        <w:jc w:val="both"/>
        <w:rPr>
          <w:color w:val="auto"/>
        </w:rPr>
      </w:pPr>
      <w:r w:rsidRPr="00156A7B">
        <w:rPr>
          <w:color w:val="auto"/>
        </w:rPr>
        <w:lastRenderedPageBreak/>
        <w:t>No cenário político</w:t>
      </w:r>
      <w:r w:rsidR="00074887" w:rsidRPr="00156A7B">
        <w:rPr>
          <w:color w:val="auto"/>
        </w:rPr>
        <w:t xml:space="preserve">, e </w:t>
      </w:r>
      <w:r w:rsidRPr="00156A7B">
        <w:rPr>
          <w:color w:val="auto"/>
        </w:rPr>
        <w:t xml:space="preserve">como </w:t>
      </w:r>
      <w:r w:rsidR="006D5A34" w:rsidRPr="00156A7B">
        <w:rPr>
          <w:color w:val="auto"/>
        </w:rPr>
        <w:t>decorrência</w:t>
      </w:r>
      <w:r w:rsidRPr="00156A7B">
        <w:rPr>
          <w:color w:val="auto"/>
        </w:rPr>
        <w:t xml:space="preserve"> da situação da Petrobras</w:t>
      </w:r>
      <w:r w:rsidR="00790A65" w:rsidRPr="00156A7B">
        <w:rPr>
          <w:color w:val="auto"/>
        </w:rPr>
        <w:t xml:space="preserve"> descrita acima</w:t>
      </w:r>
      <w:r w:rsidRPr="00156A7B">
        <w:rPr>
          <w:color w:val="auto"/>
        </w:rPr>
        <w:t>,</w:t>
      </w:r>
      <w:r w:rsidR="001E4AC0" w:rsidRPr="00156A7B">
        <w:rPr>
          <w:color w:val="auto"/>
        </w:rPr>
        <w:t xml:space="preserve"> o governo do P</w:t>
      </w:r>
      <w:r w:rsidR="00790A65" w:rsidRPr="00156A7B">
        <w:rPr>
          <w:color w:val="auto"/>
        </w:rPr>
        <w:t>residente Michel Temer mostrou interesse em</w:t>
      </w:r>
      <w:r w:rsidR="005F4BD5" w:rsidRPr="00156A7B">
        <w:rPr>
          <w:color w:val="auto"/>
        </w:rPr>
        <w:t xml:space="preserve"> desenvolver um ambiente que incentivasse</w:t>
      </w:r>
      <w:r w:rsidR="00C86194" w:rsidRPr="00156A7B">
        <w:rPr>
          <w:color w:val="auto"/>
        </w:rPr>
        <w:t xml:space="preserve"> os</w:t>
      </w:r>
      <w:r w:rsidRPr="00156A7B">
        <w:rPr>
          <w:color w:val="auto"/>
        </w:rPr>
        <w:t xml:space="preserve"> investimentos</w:t>
      </w:r>
      <w:r w:rsidR="00070B3A" w:rsidRPr="00156A7B">
        <w:rPr>
          <w:color w:val="auto"/>
        </w:rPr>
        <w:t xml:space="preserve"> privados</w:t>
      </w:r>
      <w:r w:rsidRPr="00156A7B">
        <w:rPr>
          <w:color w:val="auto"/>
        </w:rPr>
        <w:t xml:space="preserve"> na indústria do gás natural</w:t>
      </w:r>
      <w:r w:rsidR="00074887" w:rsidRPr="00156A7B">
        <w:rPr>
          <w:color w:val="auto"/>
        </w:rPr>
        <w:t xml:space="preserve">. Nesse </w:t>
      </w:r>
      <w:r w:rsidR="00D17962" w:rsidRPr="00156A7B">
        <w:rPr>
          <w:color w:val="auto"/>
        </w:rPr>
        <w:t>sentido, criou</w:t>
      </w:r>
      <w:r w:rsidRPr="00156A7B">
        <w:rPr>
          <w:color w:val="auto"/>
        </w:rPr>
        <w:t xml:space="preserve"> </w:t>
      </w:r>
      <w:r w:rsidR="00517BB4">
        <w:rPr>
          <w:color w:val="auto"/>
        </w:rPr>
        <w:t>a</w:t>
      </w:r>
      <w:r w:rsidRPr="00156A7B">
        <w:rPr>
          <w:color w:val="auto"/>
        </w:rPr>
        <w:t xml:space="preserve"> </w:t>
      </w:r>
      <w:r w:rsidR="00517BB4">
        <w:t>Iniciativa</w:t>
      </w:r>
      <w:r w:rsidR="00517BB4" w:rsidRPr="00EB5E52">
        <w:t xml:space="preserve"> Gás para Crescer</w:t>
      </w:r>
      <w:r w:rsidRPr="00156A7B">
        <w:rPr>
          <w:color w:val="auto"/>
        </w:rPr>
        <w:t>, elaborad</w:t>
      </w:r>
      <w:r w:rsidR="00517BB4">
        <w:rPr>
          <w:color w:val="auto"/>
        </w:rPr>
        <w:t>a</w:t>
      </w:r>
      <w:r w:rsidRPr="00156A7B">
        <w:rPr>
          <w:color w:val="auto"/>
        </w:rPr>
        <w:t xml:space="preserve"> pel</w:t>
      </w:r>
      <w:r w:rsidR="00074887" w:rsidRPr="00156A7B">
        <w:rPr>
          <w:color w:val="auto"/>
        </w:rPr>
        <w:t>o Ministério de Minas e Energia</w:t>
      </w:r>
      <w:r w:rsidR="00446BC2" w:rsidRPr="00156A7B">
        <w:rPr>
          <w:color w:val="auto"/>
        </w:rPr>
        <w:t xml:space="preserve"> (MME)</w:t>
      </w:r>
      <w:r w:rsidR="00074887" w:rsidRPr="00156A7B">
        <w:rPr>
          <w:color w:val="auto"/>
        </w:rPr>
        <w:t>, que tem como</w:t>
      </w:r>
      <w:r w:rsidR="002B7CBE" w:rsidRPr="00156A7B">
        <w:rPr>
          <w:color w:val="auto"/>
        </w:rPr>
        <w:t xml:space="preserve"> objetivo o </w:t>
      </w:r>
      <w:r w:rsidRPr="00156A7B">
        <w:rPr>
          <w:color w:val="auto"/>
        </w:rPr>
        <w:t xml:space="preserve">debate </w:t>
      </w:r>
      <w:r w:rsidR="002B7CBE" w:rsidRPr="00156A7B">
        <w:rPr>
          <w:color w:val="auto"/>
        </w:rPr>
        <w:t>entre os</w:t>
      </w:r>
      <w:r w:rsidRPr="00156A7B">
        <w:rPr>
          <w:color w:val="auto"/>
        </w:rPr>
        <w:t xml:space="preserve"> agentes da indústria</w:t>
      </w:r>
      <w:r w:rsidR="003234D6" w:rsidRPr="00156A7B">
        <w:rPr>
          <w:color w:val="auto"/>
        </w:rPr>
        <w:t xml:space="preserve"> para </w:t>
      </w:r>
      <w:r w:rsidR="00074887" w:rsidRPr="00156A7B">
        <w:rPr>
          <w:color w:val="auto"/>
        </w:rPr>
        <w:t xml:space="preserve">a </w:t>
      </w:r>
      <w:r w:rsidR="003234D6" w:rsidRPr="00156A7B">
        <w:rPr>
          <w:color w:val="auto"/>
        </w:rPr>
        <w:t xml:space="preserve">definição de </w:t>
      </w:r>
      <w:r w:rsidRPr="00156A7B">
        <w:rPr>
          <w:color w:val="auto"/>
        </w:rPr>
        <w:t>medidas efetivas de aprimoramento das normas do setor</w:t>
      </w:r>
      <w:r w:rsidR="003234D6" w:rsidRPr="00156A7B">
        <w:rPr>
          <w:color w:val="auto"/>
        </w:rPr>
        <w:t xml:space="preserve"> de gás natural</w:t>
      </w:r>
      <w:r w:rsidR="00074887" w:rsidRPr="00156A7B">
        <w:rPr>
          <w:color w:val="auto"/>
        </w:rPr>
        <w:t>,</w:t>
      </w:r>
      <w:r w:rsidRPr="00156A7B">
        <w:rPr>
          <w:color w:val="auto"/>
        </w:rPr>
        <w:t xml:space="preserve"> visando </w:t>
      </w:r>
      <w:r w:rsidR="00177944" w:rsidRPr="00156A7B">
        <w:rPr>
          <w:color w:val="auto"/>
        </w:rPr>
        <w:t xml:space="preserve">a </w:t>
      </w:r>
      <w:r w:rsidRPr="00156A7B">
        <w:rPr>
          <w:color w:val="auto"/>
        </w:rPr>
        <w:t>um mercado</w:t>
      </w:r>
      <w:r w:rsidR="003B5046" w:rsidRPr="00156A7B">
        <w:rPr>
          <w:color w:val="auto"/>
        </w:rPr>
        <w:t xml:space="preserve"> que possua</w:t>
      </w:r>
      <w:r w:rsidRPr="00156A7B">
        <w:rPr>
          <w:color w:val="auto"/>
        </w:rPr>
        <w:t xml:space="preserve"> diversidade de agentes, competitividade e</w:t>
      </w:r>
      <w:r w:rsidR="00CA09A8" w:rsidRPr="00156A7B">
        <w:rPr>
          <w:color w:val="auto"/>
        </w:rPr>
        <w:t xml:space="preserve">, </w:t>
      </w:r>
      <w:r w:rsidR="00766988" w:rsidRPr="00156A7B">
        <w:rPr>
          <w:color w:val="auto"/>
        </w:rPr>
        <w:t>por conseguinte</w:t>
      </w:r>
      <w:r w:rsidR="00CA09A8" w:rsidRPr="00156A7B">
        <w:rPr>
          <w:color w:val="auto"/>
        </w:rPr>
        <w:t xml:space="preserve">, </w:t>
      </w:r>
      <w:r w:rsidR="002E02AB" w:rsidRPr="00156A7B">
        <w:rPr>
          <w:color w:val="auto"/>
        </w:rPr>
        <w:t>capacidade</w:t>
      </w:r>
      <w:r w:rsidRPr="00156A7B">
        <w:rPr>
          <w:color w:val="auto"/>
        </w:rPr>
        <w:t xml:space="preserve"> de contribuir para o crescimento do país </w:t>
      </w:r>
      <w:r w:rsidR="00766988" w:rsidRPr="00156A7B">
        <w:rPr>
          <w:color w:val="auto"/>
        </w:rPr>
        <w:t>(BRASIL</w:t>
      </w:r>
      <w:r w:rsidRPr="00156A7B">
        <w:rPr>
          <w:color w:val="auto"/>
        </w:rPr>
        <w:t>, 2016</w:t>
      </w:r>
      <w:r w:rsidR="006D408E">
        <w:rPr>
          <w:color w:val="auto"/>
        </w:rPr>
        <w:t>a</w:t>
      </w:r>
      <w:r w:rsidRPr="00156A7B">
        <w:rPr>
          <w:color w:val="auto"/>
        </w:rPr>
        <w:t>).</w:t>
      </w:r>
      <w:r w:rsidR="00BE55F8" w:rsidRPr="00156A7B">
        <w:rPr>
          <w:color w:val="auto"/>
        </w:rPr>
        <w:t xml:space="preserve"> </w:t>
      </w:r>
    </w:p>
    <w:p w14:paraId="699E5C5D" w14:textId="77762EB9" w:rsidR="00C46799" w:rsidRPr="00156A7B" w:rsidRDefault="00C46799" w:rsidP="002F5563">
      <w:pPr>
        <w:pStyle w:val="Default"/>
        <w:tabs>
          <w:tab w:val="left" w:pos="709"/>
        </w:tabs>
        <w:spacing w:after="240" w:line="360" w:lineRule="auto"/>
        <w:ind w:firstLine="709"/>
        <w:jc w:val="both"/>
        <w:rPr>
          <w:color w:val="auto"/>
        </w:rPr>
      </w:pPr>
      <w:r w:rsidRPr="00156A7B">
        <w:rPr>
          <w:color w:val="auto"/>
        </w:rPr>
        <w:t>Situação similar já foi verificada na história recente do Reino Unido</w:t>
      </w:r>
      <w:r w:rsidRPr="00156A7B">
        <w:rPr>
          <w:rStyle w:val="Refdenotaderodap"/>
          <w:color w:val="auto"/>
        </w:rPr>
        <w:footnoteReference w:id="2"/>
      </w:r>
      <w:r w:rsidRPr="00156A7B">
        <w:rPr>
          <w:color w:val="auto"/>
        </w:rPr>
        <w:t>, onde, em 1989, frente a um cenário de crise econômica e necessidade de competitividade, alguns atos normativos foram tomados, garantindo que, paulatinamente, fosse estruturado um mercado livre de gás natural naquela região. Ao lo</w:t>
      </w:r>
      <w:r w:rsidR="00074887" w:rsidRPr="00156A7B">
        <w:rPr>
          <w:color w:val="auto"/>
        </w:rPr>
        <w:t xml:space="preserve">ngo de aproximadamente 10 </w:t>
      </w:r>
      <w:r w:rsidRPr="00156A7B">
        <w:rPr>
          <w:color w:val="auto"/>
        </w:rPr>
        <w:t>anos</w:t>
      </w:r>
      <w:r w:rsidR="00074887" w:rsidRPr="00156A7B">
        <w:rPr>
          <w:color w:val="auto"/>
        </w:rPr>
        <w:t>,</w:t>
      </w:r>
      <w:r w:rsidRPr="00156A7B">
        <w:rPr>
          <w:color w:val="auto"/>
        </w:rPr>
        <w:t xml:space="preserve"> o mercado britânico de gás sofreu </w:t>
      </w:r>
      <w:r w:rsidR="00A75862" w:rsidRPr="00156A7B">
        <w:rPr>
          <w:color w:val="auto"/>
        </w:rPr>
        <w:t xml:space="preserve">várias </w:t>
      </w:r>
      <w:r w:rsidRPr="00156A7B">
        <w:rPr>
          <w:color w:val="auto"/>
        </w:rPr>
        <w:t>alterações para que a competição</w:t>
      </w:r>
      <w:r w:rsidR="00074887" w:rsidRPr="00156A7B">
        <w:rPr>
          <w:color w:val="auto"/>
        </w:rPr>
        <w:t xml:space="preserve">, de fato, </w:t>
      </w:r>
      <w:r w:rsidRPr="00156A7B">
        <w:rPr>
          <w:color w:val="auto"/>
        </w:rPr>
        <w:t>pudesse ocorrer de forma sólida</w:t>
      </w:r>
      <w:r w:rsidR="00074887" w:rsidRPr="00156A7B">
        <w:rPr>
          <w:color w:val="auto"/>
        </w:rPr>
        <w:t>. Dessa experiência, é possível capturar</w:t>
      </w:r>
      <w:r w:rsidRPr="00156A7B">
        <w:rPr>
          <w:color w:val="auto"/>
        </w:rPr>
        <w:t xml:space="preserve"> algumas lições, as quais auxiliam na compreensão da efetividade das mudanças realizadas ou pleiteadas na regulação de gás natural no Brasil.</w:t>
      </w:r>
    </w:p>
    <w:p w14:paraId="63BADA33" w14:textId="18371FA0" w:rsidR="00074887" w:rsidRPr="00156A7B" w:rsidRDefault="00766988" w:rsidP="002F5563">
      <w:pPr>
        <w:pStyle w:val="Default"/>
        <w:tabs>
          <w:tab w:val="left" w:pos="709"/>
        </w:tabs>
        <w:spacing w:after="240" w:line="360" w:lineRule="auto"/>
        <w:ind w:firstLine="709"/>
        <w:jc w:val="both"/>
        <w:rPr>
          <w:color w:val="auto"/>
        </w:rPr>
      </w:pPr>
      <w:r w:rsidRPr="00156A7B">
        <w:rPr>
          <w:color w:val="auto"/>
        </w:rPr>
        <w:t>Ainda s</w:t>
      </w:r>
      <w:r w:rsidR="00074887" w:rsidRPr="00156A7B">
        <w:rPr>
          <w:color w:val="auto"/>
        </w:rPr>
        <w:t xml:space="preserve">obre a importância de um mercado competitivo, </w:t>
      </w:r>
      <w:r w:rsidRPr="00156A7B">
        <w:rPr>
          <w:color w:val="auto"/>
        </w:rPr>
        <w:t xml:space="preserve">convém destacar que, em 2002, um estudo da </w:t>
      </w:r>
      <w:proofErr w:type="spellStart"/>
      <w:r w:rsidRPr="00156A7B">
        <w:rPr>
          <w:i/>
          <w:color w:val="auto"/>
        </w:rPr>
        <w:t>International</w:t>
      </w:r>
      <w:proofErr w:type="spellEnd"/>
      <w:r w:rsidRPr="00156A7B">
        <w:rPr>
          <w:i/>
          <w:color w:val="auto"/>
        </w:rPr>
        <w:t xml:space="preserve"> Energy </w:t>
      </w:r>
      <w:proofErr w:type="spellStart"/>
      <w:r w:rsidRPr="00156A7B">
        <w:rPr>
          <w:i/>
          <w:color w:val="auto"/>
        </w:rPr>
        <w:t>Agency</w:t>
      </w:r>
      <w:proofErr w:type="spellEnd"/>
      <w:r w:rsidRPr="00156A7B">
        <w:rPr>
          <w:color w:val="auto"/>
        </w:rPr>
        <w:t xml:space="preserve"> (</w:t>
      </w:r>
      <w:r w:rsidR="00074887" w:rsidRPr="00156A7B">
        <w:rPr>
          <w:color w:val="auto"/>
        </w:rPr>
        <w:t>IEA</w:t>
      </w:r>
      <w:r w:rsidRPr="00156A7B">
        <w:rPr>
          <w:color w:val="auto"/>
        </w:rPr>
        <w:t>)</w:t>
      </w:r>
      <w:r w:rsidR="00074887" w:rsidRPr="00156A7B">
        <w:rPr>
          <w:color w:val="auto"/>
        </w:rPr>
        <w:t xml:space="preserve"> constatou que diversos países, nos últimos 20 anos, realizaram mudanças estruturais em suas indústrias de gás natural, tendo como objetivo, justamente, a introdução de competição</w:t>
      </w:r>
      <w:r w:rsidRPr="00156A7B">
        <w:rPr>
          <w:color w:val="auto"/>
        </w:rPr>
        <w:t xml:space="preserve"> em pelo menos parte da cadeia, almejando</w:t>
      </w:r>
      <w:r w:rsidR="00074887" w:rsidRPr="00156A7B">
        <w:rPr>
          <w:color w:val="auto"/>
        </w:rPr>
        <w:t xml:space="preserve"> maior eficiência e racionalidade econômica</w:t>
      </w:r>
      <w:r w:rsidR="00095F92" w:rsidRPr="00156A7B">
        <w:rPr>
          <w:color w:val="auto"/>
        </w:rPr>
        <w:t xml:space="preserve"> (INTERNATIONAL ENERGY AGENCY, 2002)</w:t>
      </w:r>
      <w:r w:rsidR="00074887" w:rsidRPr="00156A7B">
        <w:rPr>
          <w:color w:val="auto"/>
        </w:rPr>
        <w:t xml:space="preserve">. </w:t>
      </w:r>
      <w:r w:rsidR="00095F92" w:rsidRPr="00156A7B">
        <w:rPr>
          <w:color w:val="auto"/>
        </w:rPr>
        <w:t>Esse estudo ainda relata que</w:t>
      </w:r>
      <w:r w:rsidR="00A75862" w:rsidRPr="00156A7B">
        <w:rPr>
          <w:color w:val="auto"/>
        </w:rPr>
        <w:t>,</w:t>
      </w:r>
      <w:r w:rsidR="00095F92" w:rsidRPr="00156A7B">
        <w:rPr>
          <w:color w:val="auto"/>
        </w:rPr>
        <w:t xml:space="preserve"> mesmo </w:t>
      </w:r>
      <w:r w:rsidR="00074887" w:rsidRPr="00156A7B">
        <w:rPr>
          <w:color w:val="auto"/>
        </w:rPr>
        <w:t xml:space="preserve">nos casos nos quais tenha sido obtida uma redução significativa dos preços finais para </w:t>
      </w:r>
      <w:r w:rsidR="00B700B9" w:rsidRPr="00156A7B">
        <w:rPr>
          <w:color w:val="auto"/>
        </w:rPr>
        <w:t xml:space="preserve">os </w:t>
      </w:r>
      <w:r w:rsidR="00074887" w:rsidRPr="00156A7B">
        <w:rPr>
          <w:color w:val="auto"/>
        </w:rPr>
        <w:t>consumidores, houve pelo menos uma melhor alocação efici</w:t>
      </w:r>
      <w:r w:rsidR="0058120D" w:rsidRPr="00156A7B">
        <w:rPr>
          <w:color w:val="auto"/>
        </w:rPr>
        <w:t>ente dos recursos (SANT</w:t>
      </w:r>
      <w:r w:rsidR="006D408E">
        <w:rPr>
          <w:color w:val="auto"/>
        </w:rPr>
        <w:t xml:space="preserve"> </w:t>
      </w:r>
      <w:r w:rsidR="0058120D" w:rsidRPr="00156A7B">
        <w:rPr>
          <w:color w:val="auto"/>
        </w:rPr>
        <w:t>ANA, 2008</w:t>
      </w:r>
      <w:r w:rsidR="00074887" w:rsidRPr="00156A7B">
        <w:rPr>
          <w:color w:val="auto"/>
        </w:rPr>
        <w:t>).</w:t>
      </w:r>
    </w:p>
    <w:p w14:paraId="6F10E692" w14:textId="4579AD2D" w:rsidR="00C46799" w:rsidRPr="00156A7B" w:rsidRDefault="00B36680" w:rsidP="002F5563">
      <w:pPr>
        <w:pStyle w:val="Default"/>
        <w:tabs>
          <w:tab w:val="left" w:pos="709"/>
        </w:tabs>
        <w:spacing w:after="240" w:line="360" w:lineRule="auto"/>
        <w:ind w:firstLine="709"/>
        <w:jc w:val="both"/>
        <w:rPr>
          <w:color w:val="auto"/>
        </w:rPr>
      </w:pPr>
      <w:r w:rsidRPr="00156A7B">
        <w:rPr>
          <w:color w:val="auto"/>
        </w:rPr>
        <w:t>Frente ao</w:t>
      </w:r>
      <w:r w:rsidR="00074887" w:rsidRPr="00156A7B">
        <w:rPr>
          <w:color w:val="auto"/>
        </w:rPr>
        <w:t xml:space="preserve"> exposto, p</w:t>
      </w:r>
      <w:r w:rsidR="00C46799" w:rsidRPr="00156A7B">
        <w:rPr>
          <w:color w:val="auto"/>
        </w:rPr>
        <w:t>artindo da premissa de que o mercado de gás natural possui potencial para cresc</w:t>
      </w:r>
      <w:r w:rsidR="0043741C" w:rsidRPr="00156A7B">
        <w:rPr>
          <w:color w:val="auto"/>
        </w:rPr>
        <w:t>er</w:t>
      </w:r>
      <w:r w:rsidR="00C46799" w:rsidRPr="00156A7B">
        <w:rPr>
          <w:color w:val="auto"/>
        </w:rPr>
        <w:t xml:space="preserve"> e particip</w:t>
      </w:r>
      <w:r w:rsidR="00B67621" w:rsidRPr="00156A7B">
        <w:rPr>
          <w:color w:val="auto"/>
        </w:rPr>
        <w:t>ar</w:t>
      </w:r>
      <w:r w:rsidR="00C46799" w:rsidRPr="00156A7B">
        <w:rPr>
          <w:color w:val="auto"/>
        </w:rPr>
        <w:t xml:space="preserve"> mais expressiva</w:t>
      </w:r>
      <w:r w:rsidR="00CE4F7B" w:rsidRPr="00156A7B">
        <w:rPr>
          <w:color w:val="auto"/>
        </w:rPr>
        <w:t>mente</w:t>
      </w:r>
      <w:r w:rsidR="00C46799" w:rsidRPr="00156A7B">
        <w:rPr>
          <w:color w:val="auto"/>
        </w:rPr>
        <w:t xml:space="preserve"> </w:t>
      </w:r>
      <w:r w:rsidR="00074887" w:rsidRPr="00156A7B">
        <w:rPr>
          <w:color w:val="auto"/>
        </w:rPr>
        <w:t>do</w:t>
      </w:r>
      <w:r w:rsidR="00C46799" w:rsidRPr="00156A7B">
        <w:rPr>
          <w:color w:val="auto"/>
        </w:rPr>
        <w:t xml:space="preserve"> </w:t>
      </w:r>
      <w:proofErr w:type="spellStart"/>
      <w:r w:rsidR="00C46799" w:rsidRPr="00156A7B">
        <w:rPr>
          <w:i/>
          <w:color w:val="auto"/>
        </w:rPr>
        <w:t>mix</w:t>
      </w:r>
      <w:proofErr w:type="spellEnd"/>
      <w:r w:rsidR="00C46799" w:rsidRPr="00156A7B">
        <w:rPr>
          <w:color w:val="auto"/>
        </w:rPr>
        <w:t xml:space="preserve"> energético </w:t>
      </w:r>
      <w:r w:rsidR="00074887" w:rsidRPr="00156A7B">
        <w:rPr>
          <w:color w:val="auto"/>
        </w:rPr>
        <w:t>brasileiro, bem como</w:t>
      </w:r>
      <w:r w:rsidR="00C46799" w:rsidRPr="00156A7B">
        <w:rPr>
          <w:color w:val="auto"/>
        </w:rPr>
        <w:t xml:space="preserve"> da hipótese de que </w:t>
      </w:r>
      <w:r w:rsidR="00074887" w:rsidRPr="00156A7B">
        <w:rPr>
          <w:color w:val="auto"/>
        </w:rPr>
        <w:t xml:space="preserve">esse </w:t>
      </w:r>
      <w:r w:rsidR="00C46799" w:rsidRPr="00156A7B">
        <w:rPr>
          <w:color w:val="auto"/>
        </w:rPr>
        <w:t xml:space="preserve">potencial encontra </w:t>
      </w:r>
      <w:r w:rsidR="00C46799" w:rsidRPr="00156A7B">
        <w:rPr>
          <w:color w:val="auto"/>
        </w:rPr>
        <w:lastRenderedPageBreak/>
        <w:t>barreiras</w:t>
      </w:r>
      <w:r w:rsidR="00074887" w:rsidRPr="00156A7B">
        <w:rPr>
          <w:color w:val="auto"/>
        </w:rPr>
        <w:t>,</w:t>
      </w:r>
      <w:r w:rsidR="00C46799" w:rsidRPr="00156A7B">
        <w:rPr>
          <w:color w:val="auto"/>
        </w:rPr>
        <w:t xml:space="preserve"> em parte ocasionadas ou influenciadas pela regulação </w:t>
      </w:r>
      <w:r w:rsidR="00074887" w:rsidRPr="00156A7B">
        <w:rPr>
          <w:color w:val="auto"/>
        </w:rPr>
        <w:t xml:space="preserve">existente, que não possibilitou, </w:t>
      </w:r>
      <w:r w:rsidR="00D408E9" w:rsidRPr="00156A7B">
        <w:rPr>
          <w:color w:val="auto"/>
        </w:rPr>
        <w:t xml:space="preserve">até </w:t>
      </w:r>
      <w:r w:rsidR="00224D70" w:rsidRPr="00156A7B">
        <w:rPr>
          <w:color w:val="auto"/>
        </w:rPr>
        <w:t>o momento</w:t>
      </w:r>
      <w:r w:rsidR="00074887" w:rsidRPr="00156A7B">
        <w:rPr>
          <w:color w:val="auto"/>
        </w:rPr>
        <w:t>,</w:t>
      </w:r>
      <w:r w:rsidR="00224D70" w:rsidRPr="00156A7B">
        <w:rPr>
          <w:color w:val="auto"/>
        </w:rPr>
        <w:t xml:space="preserve"> </w:t>
      </w:r>
      <w:r w:rsidR="00C46799" w:rsidRPr="00156A7B">
        <w:rPr>
          <w:color w:val="auto"/>
        </w:rPr>
        <w:t>condições para a criação de um mercado livre de gás</w:t>
      </w:r>
      <w:r w:rsidR="005E2167" w:rsidRPr="00156A7B">
        <w:rPr>
          <w:color w:val="auto"/>
        </w:rPr>
        <w:t xml:space="preserve"> natural</w:t>
      </w:r>
      <w:r w:rsidR="00C46799" w:rsidRPr="00156A7B">
        <w:rPr>
          <w:color w:val="auto"/>
        </w:rPr>
        <w:t>,</w:t>
      </w:r>
      <w:r w:rsidR="00BE55F8" w:rsidRPr="00156A7B">
        <w:rPr>
          <w:color w:val="auto"/>
        </w:rPr>
        <w:t xml:space="preserve"> </w:t>
      </w:r>
      <w:r w:rsidR="00C46799" w:rsidRPr="00156A7B">
        <w:rPr>
          <w:color w:val="auto"/>
        </w:rPr>
        <w:t xml:space="preserve">o presente trabalho de pesquisa procura analisar a aplicabilidade e </w:t>
      </w:r>
      <w:r w:rsidR="00074887" w:rsidRPr="00156A7B">
        <w:rPr>
          <w:color w:val="auto"/>
        </w:rPr>
        <w:t xml:space="preserve">a </w:t>
      </w:r>
      <w:r w:rsidR="00C46799" w:rsidRPr="00156A7B">
        <w:rPr>
          <w:color w:val="auto"/>
        </w:rPr>
        <w:t>efetividade da regulação existente para o mercado</w:t>
      </w:r>
      <w:r w:rsidR="006D4CA0" w:rsidRPr="00156A7B">
        <w:rPr>
          <w:color w:val="auto"/>
        </w:rPr>
        <w:t xml:space="preserve"> gasífero nacional</w:t>
      </w:r>
      <w:r w:rsidR="00C46799" w:rsidRPr="00156A7B">
        <w:rPr>
          <w:color w:val="auto"/>
        </w:rPr>
        <w:t>, buscando</w:t>
      </w:r>
      <w:r w:rsidR="00074887" w:rsidRPr="00156A7B">
        <w:rPr>
          <w:color w:val="auto"/>
        </w:rPr>
        <w:t>,</w:t>
      </w:r>
      <w:r w:rsidR="00C46799" w:rsidRPr="00156A7B">
        <w:rPr>
          <w:color w:val="auto"/>
        </w:rPr>
        <w:t xml:space="preserve"> assim, </w:t>
      </w:r>
      <w:r w:rsidR="00074887" w:rsidRPr="00156A7B">
        <w:rPr>
          <w:color w:val="auto"/>
        </w:rPr>
        <w:t>por meio</w:t>
      </w:r>
      <w:r w:rsidR="00C46799" w:rsidRPr="00156A7B">
        <w:rPr>
          <w:color w:val="auto"/>
        </w:rPr>
        <w:t xml:space="preserve"> da metodologia de trabalho doravante indicada,</w:t>
      </w:r>
      <w:r w:rsidR="00BE55F8" w:rsidRPr="00156A7B">
        <w:rPr>
          <w:color w:val="auto"/>
        </w:rPr>
        <w:t xml:space="preserve"> </w:t>
      </w:r>
      <w:r w:rsidR="00C46799" w:rsidRPr="00156A7B">
        <w:rPr>
          <w:color w:val="auto"/>
        </w:rPr>
        <w:t xml:space="preserve">mapear se o </w:t>
      </w:r>
      <w:r w:rsidR="00074887" w:rsidRPr="00156A7B">
        <w:rPr>
          <w:color w:val="auto"/>
        </w:rPr>
        <w:t>que existe no ordenamento brasileiro</w:t>
      </w:r>
      <w:r w:rsidR="00C46799" w:rsidRPr="00156A7B">
        <w:rPr>
          <w:color w:val="auto"/>
        </w:rPr>
        <w:t xml:space="preserve">, ou </w:t>
      </w:r>
      <w:r w:rsidR="00095F92" w:rsidRPr="00156A7B">
        <w:rPr>
          <w:color w:val="auto"/>
        </w:rPr>
        <w:t xml:space="preserve">o </w:t>
      </w:r>
      <w:r w:rsidR="00C46799" w:rsidRPr="00156A7B">
        <w:rPr>
          <w:color w:val="auto"/>
        </w:rPr>
        <w:t>que se encontra em discussão para futuras mudanças</w:t>
      </w:r>
      <w:r w:rsidR="003E7B3A" w:rsidRPr="00156A7B">
        <w:rPr>
          <w:color w:val="auto"/>
        </w:rPr>
        <w:t>,</w:t>
      </w:r>
      <w:r w:rsidR="00C46799" w:rsidRPr="00156A7B">
        <w:rPr>
          <w:color w:val="auto"/>
        </w:rPr>
        <w:t xml:space="preserve"> está produzindo, ou produzirá,</w:t>
      </w:r>
      <w:r w:rsidR="00BE55F8" w:rsidRPr="00156A7B">
        <w:rPr>
          <w:color w:val="auto"/>
        </w:rPr>
        <w:t xml:space="preserve"> </w:t>
      </w:r>
      <w:r w:rsidR="00C46799" w:rsidRPr="00156A7B">
        <w:rPr>
          <w:color w:val="auto"/>
        </w:rPr>
        <w:t>os efeitos ditos desejados, possibilitando um mercado</w:t>
      </w:r>
      <w:r w:rsidR="00BC6CDD" w:rsidRPr="00156A7B">
        <w:rPr>
          <w:color w:val="auto"/>
        </w:rPr>
        <w:t xml:space="preserve"> competitivo</w:t>
      </w:r>
      <w:r w:rsidR="00C46799" w:rsidRPr="00156A7B">
        <w:rPr>
          <w:color w:val="auto"/>
        </w:rPr>
        <w:t xml:space="preserve"> de gás e a consequente evolução da indústria </w:t>
      </w:r>
      <w:r w:rsidR="007416DA" w:rsidRPr="00156A7B">
        <w:rPr>
          <w:color w:val="auto"/>
        </w:rPr>
        <w:t>brasileira</w:t>
      </w:r>
      <w:r w:rsidR="00B700B9" w:rsidRPr="00156A7B">
        <w:rPr>
          <w:color w:val="auto"/>
        </w:rPr>
        <w:t xml:space="preserve"> desse ene</w:t>
      </w:r>
      <w:r w:rsidR="00C46799" w:rsidRPr="00156A7B">
        <w:rPr>
          <w:color w:val="auto"/>
        </w:rPr>
        <w:t>rg</w:t>
      </w:r>
      <w:r w:rsidR="00B700B9" w:rsidRPr="00156A7B">
        <w:rPr>
          <w:color w:val="auto"/>
        </w:rPr>
        <w:t>ét</w:t>
      </w:r>
      <w:r w:rsidR="00C46799" w:rsidRPr="00156A7B">
        <w:rPr>
          <w:color w:val="auto"/>
        </w:rPr>
        <w:t>ico.</w:t>
      </w:r>
    </w:p>
    <w:p w14:paraId="15AE9E4B" w14:textId="2180732B" w:rsidR="00C46799" w:rsidRPr="00084FFD" w:rsidRDefault="00A75862" w:rsidP="005638F6">
      <w:pPr>
        <w:tabs>
          <w:tab w:val="left" w:pos="709"/>
        </w:tabs>
        <w:spacing w:after="0" w:line="360" w:lineRule="auto"/>
        <w:ind w:firstLine="709"/>
        <w:jc w:val="both"/>
        <w:rPr>
          <w:rFonts w:ascii="Arial" w:hAnsi="Arial" w:cs="Arial"/>
          <w:sz w:val="24"/>
          <w:szCs w:val="24"/>
        </w:rPr>
      </w:pPr>
      <w:r w:rsidRPr="00156A7B">
        <w:rPr>
          <w:rFonts w:ascii="Arial" w:hAnsi="Arial" w:cs="Arial"/>
          <w:sz w:val="24"/>
          <w:szCs w:val="24"/>
        </w:rPr>
        <w:t>Nessa linha de raciocínio</w:t>
      </w:r>
      <w:r w:rsidR="00074887" w:rsidRPr="00156A7B">
        <w:rPr>
          <w:rFonts w:ascii="Arial" w:hAnsi="Arial" w:cs="Arial"/>
          <w:sz w:val="24"/>
          <w:szCs w:val="24"/>
        </w:rPr>
        <w:t>, esta dissertação</w:t>
      </w:r>
      <w:r w:rsidR="00C46799" w:rsidRPr="00156A7B">
        <w:rPr>
          <w:rFonts w:ascii="Arial" w:hAnsi="Arial" w:cs="Arial"/>
          <w:sz w:val="24"/>
          <w:szCs w:val="24"/>
        </w:rPr>
        <w:t xml:space="preserve"> possui como </w:t>
      </w:r>
      <w:r w:rsidR="00C46799" w:rsidRPr="002F5563">
        <w:rPr>
          <w:rFonts w:ascii="Arial" w:hAnsi="Arial" w:cs="Arial"/>
          <w:sz w:val="24"/>
          <w:szCs w:val="24"/>
          <w:u w:val="single"/>
        </w:rPr>
        <w:t>objetivo principal</w:t>
      </w:r>
      <w:r w:rsidR="00C46799" w:rsidRPr="00156A7B">
        <w:rPr>
          <w:rFonts w:ascii="Arial" w:hAnsi="Arial" w:cs="Arial"/>
          <w:sz w:val="24"/>
          <w:szCs w:val="24"/>
        </w:rPr>
        <w:t xml:space="preserve"> analisar se a regulação brasileira</w:t>
      </w:r>
      <w:r w:rsidR="00074887" w:rsidRPr="00156A7B">
        <w:rPr>
          <w:rFonts w:ascii="Arial" w:hAnsi="Arial" w:cs="Arial"/>
          <w:sz w:val="24"/>
          <w:szCs w:val="24"/>
        </w:rPr>
        <w:t>,</w:t>
      </w:r>
      <w:r w:rsidR="00C46799" w:rsidRPr="00156A7B">
        <w:rPr>
          <w:rFonts w:ascii="Arial" w:hAnsi="Arial" w:cs="Arial"/>
          <w:sz w:val="24"/>
          <w:szCs w:val="24"/>
        </w:rPr>
        <w:t xml:space="preserve"> no formato como se apresenta, auxilia o desenvolvimento e </w:t>
      </w:r>
      <w:r w:rsidR="00074887" w:rsidRPr="00156A7B">
        <w:rPr>
          <w:rFonts w:ascii="Arial" w:hAnsi="Arial" w:cs="Arial"/>
          <w:sz w:val="24"/>
          <w:szCs w:val="24"/>
        </w:rPr>
        <w:t xml:space="preserve">a </w:t>
      </w:r>
      <w:r w:rsidR="00C46799" w:rsidRPr="00156A7B">
        <w:rPr>
          <w:rFonts w:ascii="Arial" w:hAnsi="Arial" w:cs="Arial"/>
          <w:sz w:val="24"/>
          <w:szCs w:val="24"/>
        </w:rPr>
        <w:t>consolidação de um mercado livre de gás natural, utilizando como ba</w:t>
      </w:r>
      <w:r w:rsidR="00095F92" w:rsidRPr="00156A7B">
        <w:rPr>
          <w:rFonts w:ascii="Arial" w:hAnsi="Arial" w:cs="Arial"/>
          <w:sz w:val="24"/>
          <w:szCs w:val="24"/>
        </w:rPr>
        <w:t xml:space="preserve">se </w:t>
      </w:r>
      <w:r w:rsidR="00095F92" w:rsidRPr="00084FFD">
        <w:rPr>
          <w:rFonts w:ascii="Arial" w:hAnsi="Arial" w:cs="Arial"/>
          <w:sz w:val="24"/>
          <w:szCs w:val="24"/>
        </w:rPr>
        <w:t xml:space="preserve">de comparação o que foi </w:t>
      </w:r>
      <w:r w:rsidR="001D44C2" w:rsidRPr="00084FFD">
        <w:rPr>
          <w:rFonts w:ascii="Arial" w:hAnsi="Arial" w:cs="Arial"/>
          <w:sz w:val="24"/>
          <w:szCs w:val="24"/>
        </w:rPr>
        <w:t>desenvolvido</w:t>
      </w:r>
      <w:r w:rsidR="00C46799" w:rsidRPr="00084FFD">
        <w:rPr>
          <w:rFonts w:ascii="Arial" w:hAnsi="Arial" w:cs="Arial"/>
          <w:sz w:val="24"/>
          <w:szCs w:val="24"/>
        </w:rPr>
        <w:t xml:space="preserve"> para </w:t>
      </w:r>
      <w:r w:rsidR="00095F92" w:rsidRPr="00084FFD">
        <w:rPr>
          <w:rFonts w:ascii="Arial" w:hAnsi="Arial" w:cs="Arial"/>
          <w:sz w:val="24"/>
          <w:szCs w:val="24"/>
        </w:rPr>
        <w:t xml:space="preserve">a </w:t>
      </w:r>
      <w:r w:rsidR="00C46799" w:rsidRPr="00084FFD">
        <w:rPr>
          <w:rFonts w:ascii="Arial" w:hAnsi="Arial" w:cs="Arial"/>
          <w:sz w:val="24"/>
          <w:szCs w:val="24"/>
        </w:rPr>
        <w:t xml:space="preserve">abertura e consolidação desse mesmo mercado no Reino Unido. Para </w:t>
      </w:r>
      <w:r w:rsidR="00074887" w:rsidRPr="00084FFD">
        <w:rPr>
          <w:rFonts w:ascii="Arial" w:hAnsi="Arial" w:cs="Arial"/>
          <w:sz w:val="24"/>
          <w:szCs w:val="24"/>
        </w:rPr>
        <w:t>o atingimento de tal escopo</w:t>
      </w:r>
      <w:r w:rsidR="00C46799" w:rsidRPr="00084FFD">
        <w:rPr>
          <w:rFonts w:ascii="Arial" w:hAnsi="Arial" w:cs="Arial"/>
          <w:sz w:val="24"/>
          <w:szCs w:val="24"/>
        </w:rPr>
        <w:t xml:space="preserve">, </w:t>
      </w:r>
      <w:r w:rsidR="00074887" w:rsidRPr="00084FFD">
        <w:rPr>
          <w:rFonts w:ascii="Arial" w:hAnsi="Arial" w:cs="Arial"/>
          <w:sz w:val="24"/>
          <w:szCs w:val="24"/>
        </w:rPr>
        <w:t>se fez</w:t>
      </w:r>
      <w:r w:rsidR="00C46799" w:rsidRPr="00084FFD">
        <w:rPr>
          <w:rFonts w:ascii="Arial" w:hAnsi="Arial" w:cs="Arial"/>
          <w:sz w:val="24"/>
          <w:szCs w:val="24"/>
        </w:rPr>
        <w:t xml:space="preserve"> necessário </w:t>
      </w:r>
      <w:r w:rsidR="002F5563" w:rsidRPr="00084FFD">
        <w:rPr>
          <w:rFonts w:ascii="Arial" w:hAnsi="Arial" w:cs="Arial"/>
          <w:sz w:val="24"/>
          <w:szCs w:val="24"/>
        </w:rPr>
        <w:t xml:space="preserve">avançar pelos </w:t>
      </w:r>
      <w:r w:rsidR="00C46799" w:rsidRPr="00084FFD">
        <w:rPr>
          <w:rFonts w:ascii="Arial" w:hAnsi="Arial" w:cs="Arial"/>
          <w:sz w:val="24"/>
          <w:szCs w:val="24"/>
        </w:rPr>
        <w:t>objetivos secundários, a seguir indicados:</w:t>
      </w:r>
    </w:p>
    <w:p w14:paraId="59F2E4E0" w14:textId="2EECC143" w:rsidR="00074887" w:rsidRPr="00084FFD" w:rsidRDefault="00074887" w:rsidP="00C342DB">
      <w:pPr>
        <w:pStyle w:val="PargrafodaLista"/>
        <w:numPr>
          <w:ilvl w:val="0"/>
          <w:numId w:val="1"/>
        </w:numPr>
        <w:tabs>
          <w:tab w:val="left" w:pos="709"/>
          <w:tab w:val="left" w:pos="851"/>
        </w:tabs>
        <w:spacing w:after="0" w:line="360" w:lineRule="auto"/>
        <w:ind w:left="1134" w:hanging="425"/>
        <w:jc w:val="both"/>
        <w:rPr>
          <w:rFonts w:ascii="Arial" w:hAnsi="Arial" w:cs="Arial"/>
          <w:sz w:val="24"/>
          <w:szCs w:val="24"/>
        </w:rPr>
      </w:pPr>
      <w:r w:rsidRPr="00084FFD">
        <w:rPr>
          <w:rFonts w:ascii="Arial" w:hAnsi="Arial" w:cs="Arial"/>
          <w:sz w:val="24"/>
          <w:szCs w:val="24"/>
        </w:rPr>
        <w:t>d</w:t>
      </w:r>
      <w:r w:rsidR="00617EA3" w:rsidRPr="00084FFD">
        <w:rPr>
          <w:rFonts w:ascii="Arial" w:hAnsi="Arial" w:cs="Arial"/>
          <w:sz w:val="24"/>
          <w:szCs w:val="24"/>
        </w:rPr>
        <w:t xml:space="preserve">escrever </w:t>
      </w:r>
      <w:r w:rsidR="002F5563" w:rsidRPr="00084FFD">
        <w:rPr>
          <w:rFonts w:ascii="Arial" w:hAnsi="Arial" w:cs="Arial"/>
          <w:sz w:val="24"/>
          <w:szCs w:val="24"/>
        </w:rPr>
        <w:t>a</w:t>
      </w:r>
      <w:r w:rsidR="00C46799" w:rsidRPr="00084FFD">
        <w:rPr>
          <w:rFonts w:ascii="Arial" w:hAnsi="Arial" w:cs="Arial"/>
          <w:sz w:val="24"/>
          <w:szCs w:val="24"/>
        </w:rPr>
        <w:t xml:space="preserve"> estrutura </w:t>
      </w:r>
      <w:r w:rsidR="002F5563" w:rsidRPr="00084FFD">
        <w:rPr>
          <w:rFonts w:ascii="Arial" w:hAnsi="Arial" w:cs="Arial"/>
          <w:sz w:val="24"/>
          <w:szCs w:val="24"/>
        </w:rPr>
        <w:t>d</w:t>
      </w:r>
      <w:r w:rsidR="00C46799" w:rsidRPr="00084FFD">
        <w:rPr>
          <w:rFonts w:ascii="Arial" w:hAnsi="Arial" w:cs="Arial"/>
          <w:sz w:val="24"/>
          <w:szCs w:val="24"/>
        </w:rPr>
        <w:t xml:space="preserve">a indústria do </w:t>
      </w:r>
      <w:r w:rsidRPr="00084FFD">
        <w:rPr>
          <w:rFonts w:ascii="Arial" w:hAnsi="Arial" w:cs="Arial"/>
          <w:sz w:val="24"/>
          <w:szCs w:val="24"/>
        </w:rPr>
        <w:t xml:space="preserve">gás natural no Brasil </w:t>
      </w:r>
      <w:r w:rsidR="00C46799" w:rsidRPr="00084FFD">
        <w:rPr>
          <w:rFonts w:ascii="Arial" w:hAnsi="Arial" w:cs="Arial"/>
          <w:sz w:val="24"/>
          <w:szCs w:val="24"/>
        </w:rPr>
        <w:t xml:space="preserve">e </w:t>
      </w:r>
      <w:r w:rsidR="00E10521" w:rsidRPr="00084FFD">
        <w:rPr>
          <w:rFonts w:ascii="Arial" w:hAnsi="Arial" w:cs="Arial"/>
          <w:sz w:val="24"/>
          <w:szCs w:val="24"/>
        </w:rPr>
        <w:t xml:space="preserve">os impactos </w:t>
      </w:r>
      <w:r w:rsidR="00565AB7" w:rsidRPr="00084FFD">
        <w:rPr>
          <w:rFonts w:ascii="Arial" w:hAnsi="Arial" w:cs="Arial"/>
          <w:sz w:val="24"/>
          <w:szCs w:val="24"/>
        </w:rPr>
        <w:t>que a</w:t>
      </w:r>
      <w:r w:rsidR="00E10521" w:rsidRPr="00084FFD">
        <w:rPr>
          <w:rFonts w:ascii="Arial" w:hAnsi="Arial" w:cs="Arial"/>
          <w:sz w:val="24"/>
          <w:szCs w:val="24"/>
        </w:rPr>
        <w:t xml:space="preserve"> </w:t>
      </w:r>
      <w:r w:rsidR="00C46799" w:rsidRPr="00084FFD">
        <w:rPr>
          <w:rFonts w:ascii="Arial" w:hAnsi="Arial" w:cs="Arial"/>
          <w:sz w:val="24"/>
          <w:szCs w:val="24"/>
        </w:rPr>
        <w:t>crise econômica/política envolvendo a Petrobras</w:t>
      </w:r>
      <w:r w:rsidR="002F5563" w:rsidRPr="00084FFD">
        <w:rPr>
          <w:rFonts w:ascii="Arial" w:hAnsi="Arial" w:cs="Arial"/>
          <w:sz w:val="24"/>
          <w:szCs w:val="24"/>
        </w:rPr>
        <w:t>,</w:t>
      </w:r>
      <w:r w:rsidR="00565AB7" w:rsidRPr="00084FFD">
        <w:rPr>
          <w:rFonts w:ascii="Arial" w:hAnsi="Arial" w:cs="Arial"/>
          <w:sz w:val="24"/>
          <w:szCs w:val="24"/>
        </w:rPr>
        <w:t xml:space="preserve"> a partir de 2014</w:t>
      </w:r>
      <w:r w:rsidR="002F5563" w:rsidRPr="00084FFD">
        <w:rPr>
          <w:rFonts w:ascii="Arial" w:hAnsi="Arial" w:cs="Arial"/>
          <w:sz w:val="24"/>
          <w:szCs w:val="24"/>
        </w:rPr>
        <w:t>,</w:t>
      </w:r>
      <w:r w:rsidR="00C46799" w:rsidRPr="00084FFD">
        <w:rPr>
          <w:rFonts w:ascii="Arial" w:hAnsi="Arial" w:cs="Arial"/>
          <w:sz w:val="24"/>
          <w:szCs w:val="24"/>
        </w:rPr>
        <w:t xml:space="preserve"> </w:t>
      </w:r>
      <w:r w:rsidR="00DA72C8" w:rsidRPr="00084FFD">
        <w:rPr>
          <w:rFonts w:ascii="Arial" w:hAnsi="Arial" w:cs="Arial"/>
          <w:sz w:val="24"/>
          <w:szCs w:val="24"/>
        </w:rPr>
        <w:t>gerou para o setor de gás natural</w:t>
      </w:r>
      <w:r w:rsidR="00C46799" w:rsidRPr="00084FFD">
        <w:rPr>
          <w:rFonts w:ascii="Arial" w:hAnsi="Arial" w:cs="Arial"/>
          <w:sz w:val="24"/>
          <w:szCs w:val="24"/>
        </w:rPr>
        <w:t>;</w:t>
      </w:r>
    </w:p>
    <w:p w14:paraId="6DF7F74F" w14:textId="795FD46C" w:rsidR="00074887" w:rsidRPr="00084FFD" w:rsidRDefault="00074887" w:rsidP="00C342DB">
      <w:pPr>
        <w:pStyle w:val="PargrafodaLista"/>
        <w:numPr>
          <w:ilvl w:val="0"/>
          <w:numId w:val="1"/>
        </w:numPr>
        <w:tabs>
          <w:tab w:val="left" w:pos="709"/>
          <w:tab w:val="left" w:pos="851"/>
        </w:tabs>
        <w:spacing w:after="0" w:line="360" w:lineRule="auto"/>
        <w:ind w:left="1134" w:hanging="425"/>
        <w:jc w:val="both"/>
        <w:rPr>
          <w:rFonts w:ascii="Arial" w:hAnsi="Arial" w:cs="Arial"/>
          <w:sz w:val="24"/>
          <w:szCs w:val="24"/>
        </w:rPr>
      </w:pPr>
      <w:r w:rsidRPr="00084FFD">
        <w:rPr>
          <w:rFonts w:ascii="Arial" w:hAnsi="Arial" w:cs="Arial"/>
          <w:sz w:val="24"/>
          <w:szCs w:val="24"/>
        </w:rPr>
        <w:t>a</w:t>
      </w:r>
      <w:r w:rsidR="007A1812" w:rsidRPr="00084FFD">
        <w:rPr>
          <w:rFonts w:ascii="Arial" w:hAnsi="Arial" w:cs="Arial"/>
          <w:sz w:val="24"/>
          <w:szCs w:val="24"/>
        </w:rPr>
        <w:t>nalisar</w:t>
      </w:r>
      <w:r w:rsidR="00C46799" w:rsidRPr="00084FFD">
        <w:rPr>
          <w:rFonts w:ascii="Arial" w:hAnsi="Arial" w:cs="Arial"/>
          <w:sz w:val="24"/>
          <w:szCs w:val="24"/>
        </w:rPr>
        <w:t xml:space="preserve"> </w:t>
      </w:r>
      <w:r w:rsidR="007A1812" w:rsidRPr="00084FFD">
        <w:rPr>
          <w:rFonts w:ascii="Arial" w:hAnsi="Arial" w:cs="Arial"/>
          <w:sz w:val="24"/>
          <w:szCs w:val="24"/>
        </w:rPr>
        <w:t>o</w:t>
      </w:r>
      <w:r w:rsidR="00C43D5F" w:rsidRPr="00084FFD">
        <w:rPr>
          <w:rFonts w:ascii="Arial" w:hAnsi="Arial" w:cs="Arial"/>
          <w:sz w:val="24"/>
          <w:szCs w:val="24"/>
        </w:rPr>
        <w:t xml:space="preserve"> cenário regulatório d</w:t>
      </w:r>
      <w:r w:rsidR="00C46799" w:rsidRPr="00084FFD">
        <w:rPr>
          <w:rFonts w:ascii="Arial" w:hAnsi="Arial" w:cs="Arial"/>
          <w:sz w:val="24"/>
          <w:szCs w:val="24"/>
        </w:rPr>
        <w:t>a indústria do gás natural no Brasil</w:t>
      </w:r>
      <w:r w:rsidR="00446B49" w:rsidRPr="00084FFD">
        <w:rPr>
          <w:rFonts w:ascii="Arial" w:hAnsi="Arial" w:cs="Arial"/>
          <w:sz w:val="24"/>
          <w:szCs w:val="24"/>
        </w:rPr>
        <w:t>;</w:t>
      </w:r>
    </w:p>
    <w:p w14:paraId="6003BC8B" w14:textId="62CA13BD" w:rsidR="00074887" w:rsidRPr="000A7AC8" w:rsidRDefault="00F7671E" w:rsidP="00C342DB">
      <w:pPr>
        <w:pStyle w:val="PargrafodaLista"/>
        <w:numPr>
          <w:ilvl w:val="0"/>
          <w:numId w:val="1"/>
        </w:numPr>
        <w:tabs>
          <w:tab w:val="left" w:pos="709"/>
          <w:tab w:val="left" w:pos="851"/>
        </w:tabs>
        <w:spacing w:after="0" w:line="360" w:lineRule="auto"/>
        <w:ind w:left="1134" w:hanging="425"/>
        <w:jc w:val="both"/>
        <w:rPr>
          <w:rFonts w:ascii="Arial" w:hAnsi="Arial" w:cs="Arial"/>
          <w:sz w:val="24"/>
          <w:szCs w:val="24"/>
        </w:rPr>
      </w:pPr>
      <w:r w:rsidRPr="00084FFD">
        <w:rPr>
          <w:rFonts w:ascii="Arial" w:hAnsi="Arial" w:cs="Arial"/>
          <w:sz w:val="24"/>
          <w:szCs w:val="24"/>
        </w:rPr>
        <w:t>examinar a evolução d</w:t>
      </w:r>
      <w:r w:rsidR="00C46799" w:rsidRPr="00084FFD">
        <w:rPr>
          <w:rFonts w:ascii="Arial" w:hAnsi="Arial" w:cs="Arial"/>
          <w:sz w:val="24"/>
          <w:szCs w:val="24"/>
        </w:rPr>
        <w:t>o cenário regulatório do Reino Unido, entre 1982 e 1996, para compreen</w:t>
      </w:r>
      <w:r w:rsidR="00A4042B" w:rsidRPr="00084FFD">
        <w:rPr>
          <w:rFonts w:ascii="Arial" w:hAnsi="Arial" w:cs="Arial"/>
          <w:sz w:val="24"/>
          <w:szCs w:val="24"/>
        </w:rPr>
        <w:t>der</w:t>
      </w:r>
      <w:r w:rsidR="00C46799" w:rsidRPr="00084FFD">
        <w:rPr>
          <w:rFonts w:ascii="Arial" w:hAnsi="Arial" w:cs="Arial"/>
          <w:sz w:val="24"/>
          <w:szCs w:val="24"/>
        </w:rPr>
        <w:t xml:space="preserve"> as medidas que impulsionaram e possibilitaram </w:t>
      </w:r>
      <w:r w:rsidR="00DD77DA" w:rsidRPr="00084FFD">
        <w:rPr>
          <w:rFonts w:ascii="Arial" w:hAnsi="Arial" w:cs="Arial"/>
          <w:sz w:val="24"/>
          <w:szCs w:val="24"/>
        </w:rPr>
        <w:t xml:space="preserve">a consolidação de </w:t>
      </w:r>
      <w:r w:rsidR="00C46799" w:rsidRPr="00084FFD">
        <w:rPr>
          <w:rFonts w:ascii="Arial" w:hAnsi="Arial" w:cs="Arial"/>
          <w:sz w:val="24"/>
          <w:szCs w:val="24"/>
        </w:rPr>
        <w:t xml:space="preserve">um mercado livre de gás natural </w:t>
      </w:r>
      <w:r w:rsidR="00C46799" w:rsidRPr="000A7AC8">
        <w:rPr>
          <w:rFonts w:ascii="Arial" w:hAnsi="Arial" w:cs="Arial"/>
          <w:sz w:val="24"/>
          <w:szCs w:val="24"/>
        </w:rPr>
        <w:t xml:space="preserve">naquela </w:t>
      </w:r>
      <w:r w:rsidR="00366EAB" w:rsidRPr="000A7AC8">
        <w:rPr>
          <w:rFonts w:ascii="Arial" w:hAnsi="Arial" w:cs="Arial"/>
          <w:sz w:val="24"/>
          <w:szCs w:val="24"/>
        </w:rPr>
        <w:t>região</w:t>
      </w:r>
      <w:r w:rsidR="00074887" w:rsidRPr="000A7AC8">
        <w:rPr>
          <w:rFonts w:ascii="Arial" w:hAnsi="Arial" w:cs="Arial"/>
          <w:sz w:val="24"/>
          <w:szCs w:val="24"/>
        </w:rPr>
        <w:t>;</w:t>
      </w:r>
    </w:p>
    <w:p w14:paraId="1A6546AD" w14:textId="7C19E893" w:rsidR="00C46799" w:rsidRPr="000A7AC8" w:rsidRDefault="00074887" w:rsidP="002F5563">
      <w:pPr>
        <w:pStyle w:val="PargrafodaLista"/>
        <w:numPr>
          <w:ilvl w:val="0"/>
          <w:numId w:val="1"/>
        </w:numPr>
        <w:tabs>
          <w:tab w:val="left" w:pos="709"/>
          <w:tab w:val="left" w:pos="851"/>
        </w:tabs>
        <w:spacing w:after="240" w:line="360" w:lineRule="auto"/>
        <w:ind w:left="1134" w:hanging="425"/>
        <w:jc w:val="both"/>
        <w:rPr>
          <w:rFonts w:ascii="Arial" w:hAnsi="Arial" w:cs="Arial"/>
          <w:sz w:val="24"/>
          <w:szCs w:val="24"/>
        </w:rPr>
      </w:pPr>
      <w:r w:rsidRPr="000A7AC8">
        <w:rPr>
          <w:rFonts w:ascii="Arial" w:hAnsi="Arial" w:cs="Arial"/>
          <w:sz w:val="24"/>
          <w:szCs w:val="24"/>
        </w:rPr>
        <w:t>a</w:t>
      </w:r>
      <w:r w:rsidR="002B5D42" w:rsidRPr="000A7AC8">
        <w:rPr>
          <w:rFonts w:ascii="Arial" w:hAnsi="Arial" w:cs="Arial"/>
          <w:sz w:val="24"/>
          <w:szCs w:val="24"/>
        </w:rPr>
        <w:t>valiar a</w:t>
      </w:r>
      <w:r w:rsidR="00C46799" w:rsidRPr="000A7AC8">
        <w:rPr>
          <w:rFonts w:ascii="Arial" w:hAnsi="Arial" w:cs="Arial"/>
          <w:sz w:val="24"/>
          <w:szCs w:val="24"/>
        </w:rPr>
        <w:t xml:space="preserve"> efetividade das medidas</w:t>
      </w:r>
      <w:r w:rsidR="00036C56" w:rsidRPr="000A7AC8">
        <w:rPr>
          <w:rFonts w:ascii="Arial" w:hAnsi="Arial" w:cs="Arial"/>
          <w:sz w:val="24"/>
          <w:szCs w:val="24"/>
        </w:rPr>
        <w:t xml:space="preserve"> até então adotadas</w:t>
      </w:r>
      <w:r w:rsidR="00C46799" w:rsidRPr="000A7AC8">
        <w:rPr>
          <w:rFonts w:ascii="Arial" w:hAnsi="Arial" w:cs="Arial"/>
          <w:sz w:val="24"/>
          <w:szCs w:val="24"/>
        </w:rPr>
        <w:t xml:space="preserve"> </w:t>
      </w:r>
      <w:r w:rsidR="00F7671E" w:rsidRPr="000A7AC8">
        <w:rPr>
          <w:rFonts w:ascii="Arial" w:hAnsi="Arial" w:cs="Arial"/>
          <w:sz w:val="24"/>
          <w:szCs w:val="24"/>
        </w:rPr>
        <w:t xml:space="preserve">no Brasil </w:t>
      </w:r>
      <w:r w:rsidR="00C46799" w:rsidRPr="000A7AC8">
        <w:rPr>
          <w:rFonts w:ascii="Arial" w:hAnsi="Arial" w:cs="Arial"/>
          <w:sz w:val="24"/>
          <w:szCs w:val="24"/>
        </w:rPr>
        <w:t xml:space="preserve">e </w:t>
      </w:r>
      <w:r w:rsidR="00036C56" w:rsidRPr="000A7AC8">
        <w:rPr>
          <w:rFonts w:ascii="Arial" w:hAnsi="Arial" w:cs="Arial"/>
          <w:sz w:val="24"/>
          <w:szCs w:val="24"/>
        </w:rPr>
        <w:t xml:space="preserve">das propostas de </w:t>
      </w:r>
      <w:r w:rsidR="00C46799" w:rsidRPr="000A7AC8">
        <w:rPr>
          <w:rFonts w:ascii="Arial" w:hAnsi="Arial" w:cs="Arial"/>
          <w:sz w:val="24"/>
          <w:szCs w:val="24"/>
        </w:rPr>
        <w:t>mudança na regulação</w:t>
      </w:r>
      <w:r w:rsidR="007C48DC" w:rsidRPr="000A7AC8">
        <w:rPr>
          <w:rFonts w:ascii="Arial" w:hAnsi="Arial" w:cs="Arial"/>
          <w:sz w:val="24"/>
          <w:szCs w:val="24"/>
        </w:rPr>
        <w:t>,</w:t>
      </w:r>
      <w:r w:rsidR="00C46799" w:rsidRPr="000A7AC8">
        <w:rPr>
          <w:rFonts w:ascii="Arial" w:hAnsi="Arial" w:cs="Arial"/>
          <w:sz w:val="24"/>
          <w:szCs w:val="24"/>
        </w:rPr>
        <w:t xml:space="preserve"> discutidas</w:t>
      </w:r>
      <w:r w:rsidR="000D707F" w:rsidRPr="000A7AC8">
        <w:rPr>
          <w:rFonts w:ascii="Arial" w:hAnsi="Arial" w:cs="Arial"/>
          <w:sz w:val="24"/>
          <w:szCs w:val="24"/>
        </w:rPr>
        <w:t xml:space="preserve"> a partir de </w:t>
      </w:r>
      <w:r w:rsidR="00C14916" w:rsidRPr="000A7AC8">
        <w:rPr>
          <w:rFonts w:ascii="Arial" w:hAnsi="Arial" w:cs="Arial"/>
          <w:sz w:val="24"/>
          <w:szCs w:val="24"/>
        </w:rPr>
        <w:t>2016</w:t>
      </w:r>
      <w:r w:rsidR="007C48DC" w:rsidRPr="000A7AC8">
        <w:rPr>
          <w:rFonts w:ascii="Arial" w:hAnsi="Arial" w:cs="Arial"/>
          <w:sz w:val="24"/>
          <w:szCs w:val="24"/>
        </w:rPr>
        <w:t>,</w:t>
      </w:r>
      <w:r w:rsidR="00C46799" w:rsidRPr="000A7AC8">
        <w:rPr>
          <w:rFonts w:ascii="Arial" w:hAnsi="Arial" w:cs="Arial"/>
          <w:sz w:val="24"/>
          <w:szCs w:val="24"/>
        </w:rPr>
        <w:t xml:space="preserve"> no que tange ao</w:t>
      </w:r>
      <w:r w:rsidR="007C48DC" w:rsidRPr="000A7AC8">
        <w:rPr>
          <w:rFonts w:ascii="Arial" w:hAnsi="Arial" w:cs="Arial"/>
          <w:sz w:val="24"/>
          <w:szCs w:val="24"/>
        </w:rPr>
        <w:t xml:space="preserve"> dese</w:t>
      </w:r>
      <w:r w:rsidR="004E409B" w:rsidRPr="000A7AC8">
        <w:rPr>
          <w:rFonts w:ascii="Arial" w:hAnsi="Arial" w:cs="Arial"/>
          <w:sz w:val="24"/>
          <w:szCs w:val="24"/>
        </w:rPr>
        <w:t>n</w:t>
      </w:r>
      <w:r w:rsidR="007C48DC" w:rsidRPr="000A7AC8">
        <w:rPr>
          <w:rFonts w:ascii="Arial" w:hAnsi="Arial" w:cs="Arial"/>
          <w:sz w:val="24"/>
          <w:szCs w:val="24"/>
        </w:rPr>
        <w:t xml:space="preserve">volvimento de </w:t>
      </w:r>
      <w:r w:rsidRPr="000A7AC8">
        <w:rPr>
          <w:rFonts w:ascii="Arial" w:hAnsi="Arial" w:cs="Arial"/>
          <w:sz w:val="24"/>
          <w:szCs w:val="24"/>
        </w:rPr>
        <w:t>um mercado livre de gás natural</w:t>
      </w:r>
      <w:r w:rsidR="00F7671E" w:rsidRPr="000A7AC8">
        <w:rPr>
          <w:rFonts w:ascii="Arial" w:hAnsi="Arial" w:cs="Arial"/>
          <w:sz w:val="24"/>
          <w:szCs w:val="24"/>
        </w:rPr>
        <w:t xml:space="preserve"> no país</w:t>
      </w:r>
      <w:r w:rsidRPr="000A7AC8">
        <w:rPr>
          <w:rFonts w:ascii="Arial" w:hAnsi="Arial" w:cs="Arial"/>
          <w:sz w:val="24"/>
          <w:szCs w:val="24"/>
        </w:rPr>
        <w:t>.</w:t>
      </w:r>
    </w:p>
    <w:p w14:paraId="05A34629" w14:textId="3A29CD86" w:rsidR="00095F92" w:rsidRPr="00156A7B" w:rsidRDefault="00095F92" w:rsidP="00F7671E">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Cabe esclarecer que o</w:t>
      </w:r>
      <w:r w:rsidR="00FA7889" w:rsidRPr="00156A7B">
        <w:rPr>
          <w:rFonts w:ascii="Arial" w:hAnsi="Arial" w:cs="Arial"/>
          <w:sz w:val="24"/>
          <w:szCs w:val="24"/>
        </w:rPr>
        <w:t xml:space="preserve"> estudo</w:t>
      </w:r>
      <w:r w:rsidR="00C46799" w:rsidRPr="00156A7B">
        <w:rPr>
          <w:rFonts w:ascii="Arial" w:hAnsi="Arial" w:cs="Arial"/>
          <w:sz w:val="24"/>
          <w:szCs w:val="24"/>
        </w:rPr>
        <w:t xml:space="preserve"> não </w:t>
      </w:r>
      <w:r w:rsidR="00112E42" w:rsidRPr="00156A7B">
        <w:rPr>
          <w:rFonts w:ascii="Arial" w:hAnsi="Arial" w:cs="Arial"/>
          <w:sz w:val="24"/>
          <w:szCs w:val="24"/>
        </w:rPr>
        <w:t>tem como pretensão a indicação</w:t>
      </w:r>
      <w:r w:rsidR="00C46799" w:rsidRPr="00156A7B">
        <w:rPr>
          <w:rFonts w:ascii="Arial" w:hAnsi="Arial" w:cs="Arial"/>
          <w:sz w:val="24"/>
          <w:szCs w:val="24"/>
        </w:rPr>
        <w:t xml:space="preserve"> </w:t>
      </w:r>
      <w:r w:rsidR="00112E42" w:rsidRPr="00156A7B">
        <w:rPr>
          <w:rFonts w:ascii="Arial" w:hAnsi="Arial" w:cs="Arial"/>
          <w:sz w:val="24"/>
          <w:szCs w:val="24"/>
        </w:rPr>
        <w:t>d</w:t>
      </w:r>
      <w:r w:rsidR="00C46799" w:rsidRPr="00156A7B">
        <w:rPr>
          <w:rFonts w:ascii="Arial" w:hAnsi="Arial" w:cs="Arial"/>
          <w:sz w:val="24"/>
          <w:szCs w:val="24"/>
        </w:rPr>
        <w:t xml:space="preserve">a regulação como </w:t>
      </w:r>
      <w:r w:rsidR="00112E42" w:rsidRPr="00156A7B">
        <w:rPr>
          <w:rFonts w:ascii="Arial" w:hAnsi="Arial" w:cs="Arial"/>
          <w:sz w:val="24"/>
          <w:szCs w:val="24"/>
        </w:rPr>
        <w:t xml:space="preserve">sendo </w:t>
      </w:r>
      <w:r w:rsidR="00074887" w:rsidRPr="00156A7B">
        <w:rPr>
          <w:rFonts w:ascii="Arial" w:hAnsi="Arial" w:cs="Arial"/>
          <w:sz w:val="24"/>
          <w:szCs w:val="24"/>
        </w:rPr>
        <w:t xml:space="preserve">o </w:t>
      </w:r>
      <w:r w:rsidR="00C46799" w:rsidRPr="00156A7B">
        <w:rPr>
          <w:rFonts w:ascii="Arial" w:hAnsi="Arial" w:cs="Arial"/>
          <w:sz w:val="24"/>
          <w:szCs w:val="24"/>
        </w:rPr>
        <w:t>único fator responsável pelo desenvolvimento</w:t>
      </w:r>
      <w:r w:rsidR="00410AC6" w:rsidRPr="00156A7B">
        <w:rPr>
          <w:rFonts w:ascii="Arial" w:hAnsi="Arial" w:cs="Arial"/>
          <w:sz w:val="24"/>
          <w:szCs w:val="24"/>
        </w:rPr>
        <w:t xml:space="preserve"> </w:t>
      </w:r>
      <w:r w:rsidR="00C46799" w:rsidRPr="00156A7B">
        <w:rPr>
          <w:rFonts w:ascii="Arial" w:hAnsi="Arial" w:cs="Arial"/>
          <w:sz w:val="24"/>
          <w:szCs w:val="24"/>
        </w:rPr>
        <w:t xml:space="preserve">de determinado setor. Entretanto, ainda que </w:t>
      </w:r>
      <w:r w:rsidR="00074887" w:rsidRPr="00156A7B">
        <w:rPr>
          <w:rFonts w:ascii="Arial" w:hAnsi="Arial" w:cs="Arial"/>
          <w:sz w:val="24"/>
          <w:szCs w:val="24"/>
        </w:rPr>
        <w:t>se possa</w:t>
      </w:r>
      <w:r w:rsidR="00C46799" w:rsidRPr="00156A7B">
        <w:rPr>
          <w:rFonts w:ascii="Arial" w:hAnsi="Arial" w:cs="Arial"/>
          <w:sz w:val="24"/>
          <w:szCs w:val="24"/>
        </w:rPr>
        <w:t xml:space="preserve"> tratar </w:t>
      </w:r>
      <w:r w:rsidR="006D062A" w:rsidRPr="00156A7B">
        <w:rPr>
          <w:rFonts w:ascii="Arial" w:hAnsi="Arial" w:cs="Arial"/>
          <w:sz w:val="24"/>
          <w:szCs w:val="24"/>
        </w:rPr>
        <w:t xml:space="preserve">a regulação, </w:t>
      </w:r>
      <w:r w:rsidR="00852618" w:rsidRPr="00156A7B">
        <w:rPr>
          <w:rFonts w:ascii="Arial" w:hAnsi="Arial" w:cs="Arial"/>
          <w:sz w:val="24"/>
          <w:szCs w:val="24"/>
        </w:rPr>
        <w:t>a tributação e</w:t>
      </w:r>
      <w:r w:rsidR="00711243" w:rsidRPr="00156A7B">
        <w:rPr>
          <w:rFonts w:ascii="Arial" w:hAnsi="Arial" w:cs="Arial"/>
          <w:sz w:val="24"/>
          <w:szCs w:val="24"/>
        </w:rPr>
        <w:t xml:space="preserve"> a precificação, </w:t>
      </w:r>
      <w:r w:rsidR="00074887" w:rsidRPr="00156A7B">
        <w:rPr>
          <w:rFonts w:ascii="Arial" w:hAnsi="Arial" w:cs="Arial"/>
          <w:sz w:val="24"/>
          <w:szCs w:val="24"/>
        </w:rPr>
        <w:t>d</w:t>
      </w:r>
      <w:r w:rsidR="00711243" w:rsidRPr="00156A7B">
        <w:rPr>
          <w:rFonts w:ascii="Arial" w:hAnsi="Arial" w:cs="Arial"/>
          <w:sz w:val="24"/>
          <w:szCs w:val="24"/>
        </w:rPr>
        <w:t>entre outros temas,</w:t>
      </w:r>
      <w:r w:rsidR="00BE55F8" w:rsidRPr="00156A7B">
        <w:rPr>
          <w:rFonts w:ascii="Arial" w:hAnsi="Arial" w:cs="Arial"/>
          <w:sz w:val="24"/>
          <w:szCs w:val="24"/>
        </w:rPr>
        <w:t xml:space="preserve"> </w:t>
      </w:r>
      <w:r w:rsidR="001D44C2" w:rsidRPr="00156A7B">
        <w:rPr>
          <w:rFonts w:ascii="Arial" w:hAnsi="Arial" w:cs="Arial"/>
          <w:sz w:val="24"/>
          <w:szCs w:val="24"/>
        </w:rPr>
        <w:t>como peças segregadas de</w:t>
      </w:r>
      <w:r w:rsidR="00C46799" w:rsidRPr="00156A7B">
        <w:rPr>
          <w:rFonts w:ascii="Arial" w:hAnsi="Arial" w:cs="Arial"/>
          <w:sz w:val="24"/>
          <w:szCs w:val="24"/>
        </w:rPr>
        <w:t xml:space="preserve"> </w:t>
      </w:r>
      <w:r w:rsidR="001D44C2" w:rsidRPr="00156A7B">
        <w:rPr>
          <w:rFonts w:ascii="Arial" w:hAnsi="Arial" w:cs="Arial"/>
          <w:sz w:val="24"/>
          <w:szCs w:val="24"/>
        </w:rPr>
        <w:t>um quebra-cabeça</w:t>
      </w:r>
      <w:r w:rsidR="00C46799" w:rsidRPr="00156A7B">
        <w:rPr>
          <w:rFonts w:ascii="Arial" w:hAnsi="Arial" w:cs="Arial"/>
          <w:sz w:val="24"/>
          <w:szCs w:val="24"/>
        </w:rPr>
        <w:t>, é razoável afi</w:t>
      </w:r>
      <w:r w:rsidR="00074887" w:rsidRPr="00156A7B">
        <w:rPr>
          <w:rFonts w:ascii="Arial" w:hAnsi="Arial" w:cs="Arial"/>
          <w:sz w:val="24"/>
          <w:szCs w:val="24"/>
        </w:rPr>
        <w:t>rmar que a regulação, ainda que</w:t>
      </w:r>
      <w:r w:rsidR="00C46799" w:rsidRPr="00156A7B">
        <w:rPr>
          <w:rFonts w:ascii="Arial" w:hAnsi="Arial" w:cs="Arial"/>
          <w:sz w:val="24"/>
          <w:szCs w:val="24"/>
        </w:rPr>
        <w:t xml:space="preserve"> </w:t>
      </w:r>
      <w:r w:rsidR="007A083E" w:rsidRPr="00156A7B">
        <w:rPr>
          <w:rFonts w:ascii="Arial" w:hAnsi="Arial" w:cs="Arial"/>
          <w:sz w:val="24"/>
          <w:szCs w:val="24"/>
        </w:rPr>
        <w:t xml:space="preserve">possa ser </w:t>
      </w:r>
      <w:r w:rsidR="007A083E" w:rsidRPr="00156A7B">
        <w:rPr>
          <w:rFonts w:ascii="Arial" w:hAnsi="Arial" w:cs="Arial"/>
          <w:sz w:val="24"/>
          <w:szCs w:val="24"/>
        </w:rPr>
        <w:lastRenderedPageBreak/>
        <w:t>tratada</w:t>
      </w:r>
      <w:r w:rsidR="00C46799" w:rsidRPr="00156A7B">
        <w:rPr>
          <w:rFonts w:ascii="Arial" w:hAnsi="Arial" w:cs="Arial"/>
          <w:sz w:val="24"/>
          <w:szCs w:val="24"/>
        </w:rPr>
        <w:t xml:space="preserve"> como apenas mais uma das peças, possui também um caráter mais amplo, permeando os </w:t>
      </w:r>
      <w:r w:rsidR="00C46799" w:rsidRPr="00397B8D">
        <w:rPr>
          <w:rFonts w:ascii="Arial" w:hAnsi="Arial" w:cs="Arial"/>
          <w:sz w:val="24"/>
          <w:szCs w:val="24"/>
        </w:rPr>
        <w:t xml:space="preserve">demais </w:t>
      </w:r>
      <w:r w:rsidR="00F7671E" w:rsidRPr="00397B8D">
        <w:rPr>
          <w:rFonts w:ascii="Arial" w:hAnsi="Arial" w:cs="Arial"/>
          <w:sz w:val="24"/>
          <w:szCs w:val="24"/>
        </w:rPr>
        <w:t xml:space="preserve">temas </w:t>
      </w:r>
      <w:r w:rsidR="00680E51" w:rsidRPr="00397B8D">
        <w:rPr>
          <w:rFonts w:ascii="Arial" w:hAnsi="Arial" w:cs="Arial"/>
          <w:sz w:val="24"/>
          <w:szCs w:val="24"/>
        </w:rPr>
        <w:t>mencionados</w:t>
      </w:r>
      <w:r w:rsidR="00C46799" w:rsidRPr="00397B8D">
        <w:rPr>
          <w:rFonts w:ascii="Arial" w:hAnsi="Arial" w:cs="Arial"/>
          <w:sz w:val="24"/>
          <w:szCs w:val="24"/>
        </w:rPr>
        <w:t>.</w:t>
      </w:r>
      <w:r w:rsidR="00D622C2" w:rsidRPr="00397B8D">
        <w:rPr>
          <w:rFonts w:ascii="Arial" w:hAnsi="Arial" w:cs="Arial"/>
          <w:sz w:val="24"/>
          <w:szCs w:val="24"/>
        </w:rPr>
        <w:t xml:space="preserve"> </w:t>
      </w:r>
      <w:r w:rsidR="00FA7889" w:rsidRPr="00397B8D">
        <w:rPr>
          <w:rFonts w:ascii="Arial" w:hAnsi="Arial" w:cs="Arial"/>
          <w:sz w:val="24"/>
          <w:szCs w:val="24"/>
        </w:rPr>
        <w:t>Portanto, a</w:t>
      </w:r>
      <w:r w:rsidR="00C46799" w:rsidRPr="00397B8D">
        <w:rPr>
          <w:rFonts w:ascii="Arial" w:hAnsi="Arial" w:cs="Arial"/>
          <w:sz w:val="24"/>
          <w:szCs w:val="24"/>
        </w:rPr>
        <w:t xml:space="preserve"> pesquisa </w:t>
      </w:r>
      <w:r w:rsidR="000210A0" w:rsidRPr="00397B8D">
        <w:rPr>
          <w:rFonts w:ascii="Arial" w:hAnsi="Arial" w:cs="Arial"/>
          <w:sz w:val="24"/>
          <w:szCs w:val="24"/>
        </w:rPr>
        <w:t>parte da premissa</w:t>
      </w:r>
      <w:r w:rsidR="00FA7889" w:rsidRPr="00397B8D">
        <w:rPr>
          <w:rFonts w:ascii="Arial" w:hAnsi="Arial" w:cs="Arial"/>
          <w:sz w:val="24"/>
          <w:szCs w:val="24"/>
        </w:rPr>
        <w:t xml:space="preserve"> de </w:t>
      </w:r>
      <w:r w:rsidR="00C46799" w:rsidRPr="00397B8D">
        <w:rPr>
          <w:rFonts w:ascii="Arial" w:hAnsi="Arial" w:cs="Arial"/>
          <w:sz w:val="24"/>
          <w:szCs w:val="24"/>
        </w:rPr>
        <w:t xml:space="preserve">que a regulação possui papel fundamental na abertura de mercados, podendo ser </w:t>
      </w:r>
      <w:r w:rsidR="00F7671E" w:rsidRPr="00397B8D">
        <w:rPr>
          <w:rFonts w:ascii="Arial" w:hAnsi="Arial" w:cs="Arial"/>
          <w:sz w:val="24"/>
          <w:szCs w:val="24"/>
        </w:rPr>
        <w:t xml:space="preserve">o principal fator no equacionamento de </w:t>
      </w:r>
      <w:r w:rsidR="00C46799" w:rsidRPr="00397B8D">
        <w:rPr>
          <w:rFonts w:ascii="Arial" w:hAnsi="Arial" w:cs="Arial"/>
          <w:sz w:val="24"/>
          <w:szCs w:val="24"/>
        </w:rPr>
        <w:t xml:space="preserve">entraves existentes, </w:t>
      </w:r>
      <w:r w:rsidR="001D44C2" w:rsidRPr="00397B8D">
        <w:rPr>
          <w:rFonts w:ascii="Arial" w:hAnsi="Arial" w:cs="Arial"/>
          <w:sz w:val="24"/>
          <w:szCs w:val="24"/>
        </w:rPr>
        <w:t>assim</w:t>
      </w:r>
      <w:r w:rsidR="00C46799" w:rsidRPr="00397B8D">
        <w:rPr>
          <w:rFonts w:ascii="Arial" w:hAnsi="Arial" w:cs="Arial"/>
          <w:sz w:val="24"/>
          <w:szCs w:val="24"/>
        </w:rPr>
        <w:t xml:space="preserve"> como </w:t>
      </w:r>
      <w:r w:rsidR="00F7671E" w:rsidRPr="00397B8D">
        <w:rPr>
          <w:rFonts w:ascii="Arial" w:hAnsi="Arial" w:cs="Arial"/>
          <w:sz w:val="24"/>
          <w:szCs w:val="24"/>
        </w:rPr>
        <w:t xml:space="preserve">também </w:t>
      </w:r>
      <w:r w:rsidR="00C46799" w:rsidRPr="00397B8D">
        <w:rPr>
          <w:rFonts w:ascii="Arial" w:hAnsi="Arial" w:cs="Arial"/>
          <w:sz w:val="24"/>
          <w:szCs w:val="24"/>
        </w:rPr>
        <w:t>possui poder inverso</w:t>
      </w:r>
      <w:r w:rsidR="00901B54" w:rsidRPr="00397B8D">
        <w:rPr>
          <w:rFonts w:ascii="Arial" w:hAnsi="Arial" w:cs="Arial"/>
          <w:sz w:val="24"/>
          <w:szCs w:val="24"/>
        </w:rPr>
        <w:t xml:space="preserve"> </w:t>
      </w:r>
      <w:r w:rsidRPr="00397B8D">
        <w:rPr>
          <w:rFonts w:ascii="Arial" w:hAnsi="Arial" w:cs="Arial"/>
          <w:sz w:val="24"/>
          <w:szCs w:val="24"/>
        </w:rPr>
        <w:t>(BRESSER PEREIRA, 1998</w:t>
      </w:r>
      <w:r w:rsidR="00901B54" w:rsidRPr="00397B8D">
        <w:rPr>
          <w:rFonts w:ascii="Arial" w:hAnsi="Arial" w:cs="Arial"/>
          <w:sz w:val="24"/>
          <w:szCs w:val="24"/>
        </w:rPr>
        <w:t>).</w:t>
      </w:r>
    </w:p>
    <w:p w14:paraId="6F5F231B" w14:textId="77777777" w:rsidR="00F7671E" w:rsidRDefault="00C46799" w:rsidP="00F7671E">
      <w:pPr>
        <w:tabs>
          <w:tab w:val="left" w:pos="709"/>
        </w:tabs>
        <w:spacing w:after="0" w:line="360" w:lineRule="auto"/>
        <w:ind w:firstLine="709"/>
        <w:jc w:val="both"/>
        <w:rPr>
          <w:rFonts w:ascii="Arial" w:hAnsi="Arial" w:cs="Arial"/>
          <w:sz w:val="24"/>
          <w:szCs w:val="24"/>
        </w:rPr>
      </w:pPr>
      <w:r w:rsidRPr="00156A7B">
        <w:rPr>
          <w:rFonts w:ascii="Arial" w:hAnsi="Arial" w:cs="Arial"/>
          <w:sz w:val="24"/>
          <w:szCs w:val="24"/>
        </w:rPr>
        <w:t xml:space="preserve">Utilizando </w:t>
      </w:r>
      <w:r w:rsidR="00B67006" w:rsidRPr="00156A7B">
        <w:rPr>
          <w:rFonts w:ascii="Arial" w:hAnsi="Arial" w:cs="Arial"/>
          <w:sz w:val="24"/>
          <w:szCs w:val="24"/>
        </w:rPr>
        <w:t xml:space="preserve">como base de comparação </w:t>
      </w:r>
      <w:r w:rsidRPr="00156A7B">
        <w:rPr>
          <w:rFonts w:ascii="Arial" w:hAnsi="Arial" w:cs="Arial"/>
          <w:sz w:val="24"/>
          <w:szCs w:val="24"/>
        </w:rPr>
        <w:t xml:space="preserve">o exemplo </w:t>
      </w:r>
      <w:r w:rsidR="00E81E08" w:rsidRPr="00156A7B">
        <w:rPr>
          <w:rFonts w:ascii="Arial" w:hAnsi="Arial" w:cs="Arial"/>
          <w:sz w:val="24"/>
          <w:szCs w:val="24"/>
        </w:rPr>
        <w:t>das medidas normativas</w:t>
      </w:r>
      <w:r w:rsidR="002243F2" w:rsidRPr="00156A7B">
        <w:rPr>
          <w:rFonts w:ascii="Arial" w:hAnsi="Arial" w:cs="Arial"/>
          <w:sz w:val="24"/>
          <w:szCs w:val="24"/>
        </w:rPr>
        <w:t xml:space="preserve"> que foram</w:t>
      </w:r>
      <w:r w:rsidR="00E81E08" w:rsidRPr="00156A7B">
        <w:rPr>
          <w:rFonts w:ascii="Arial" w:hAnsi="Arial" w:cs="Arial"/>
          <w:sz w:val="24"/>
          <w:szCs w:val="24"/>
        </w:rPr>
        <w:t xml:space="preserve"> tomadas pelo</w:t>
      </w:r>
      <w:r w:rsidRPr="00156A7B">
        <w:rPr>
          <w:rFonts w:ascii="Arial" w:hAnsi="Arial" w:cs="Arial"/>
          <w:sz w:val="24"/>
          <w:szCs w:val="24"/>
        </w:rPr>
        <w:t xml:space="preserve"> Reino Unido, o qual</w:t>
      </w:r>
      <w:r w:rsidR="00E81E08" w:rsidRPr="00156A7B">
        <w:rPr>
          <w:rFonts w:ascii="Arial" w:hAnsi="Arial" w:cs="Arial"/>
          <w:sz w:val="24"/>
          <w:szCs w:val="24"/>
        </w:rPr>
        <w:t xml:space="preserve"> </w:t>
      </w:r>
      <w:r w:rsidR="004B6DBF" w:rsidRPr="00156A7B">
        <w:rPr>
          <w:rFonts w:ascii="Arial" w:hAnsi="Arial" w:cs="Arial"/>
          <w:sz w:val="24"/>
          <w:szCs w:val="24"/>
        </w:rPr>
        <w:t>logrou êxito</w:t>
      </w:r>
      <w:r w:rsidR="00E95666" w:rsidRPr="00156A7B">
        <w:rPr>
          <w:rFonts w:ascii="Arial" w:hAnsi="Arial" w:cs="Arial"/>
          <w:sz w:val="24"/>
          <w:szCs w:val="24"/>
        </w:rPr>
        <w:t xml:space="preserve"> consolida</w:t>
      </w:r>
      <w:r w:rsidR="004B6DBF" w:rsidRPr="00156A7B">
        <w:rPr>
          <w:rFonts w:ascii="Arial" w:hAnsi="Arial" w:cs="Arial"/>
          <w:sz w:val="24"/>
          <w:szCs w:val="24"/>
        </w:rPr>
        <w:t>ndo</w:t>
      </w:r>
      <w:r w:rsidR="00E95666" w:rsidRPr="00156A7B">
        <w:rPr>
          <w:rFonts w:ascii="Arial" w:hAnsi="Arial" w:cs="Arial"/>
          <w:sz w:val="24"/>
          <w:szCs w:val="24"/>
        </w:rPr>
        <w:t xml:space="preserve"> um mercado competitivo de gás natural</w:t>
      </w:r>
      <w:r w:rsidR="009E69AA" w:rsidRPr="00156A7B">
        <w:rPr>
          <w:rFonts w:ascii="Arial" w:hAnsi="Arial" w:cs="Arial"/>
          <w:sz w:val="24"/>
          <w:szCs w:val="24"/>
        </w:rPr>
        <w:t xml:space="preserve">, </w:t>
      </w:r>
      <w:r w:rsidR="00FA7889" w:rsidRPr="00156A7B">
        <w:rPr>
          <w:rFonts w:ascii="Arial" w:hAnsi="Arial" w:cs="Arial"/>
          <w:sz w:val="24"/>
          <w:szCs w:val="24"/>
        </w:rPr>
        <w:t>tem-se</w:t>
      </w:r>
      <w:r w:rsidR="00B16929" w:rsidRPr="00156A7B">
        <w:rPr>
          <w:rFonts w:ascii="Arial" w:hAnsi="Arial" w:cs="Arial"/>
          <w:sz w:val="24"/>
          <w:szCs w:val="24"/>
        </w:rPr>
        <w:t xml:space="preserve"> como </w:t>
      </w:r>
      <w:r w:rsidRPr="00F7671E">
        <w:rPr>
          <w:rFonts w:ascii="Arial" w:hAnsi="Arial" w:cs="Arial"/>
          <w:sz w:val="24"/>
          <w:szCs w:val="24"/>
          <w:u w:val="single"/>
        </w:rPr>
        <w:t>questão central</w:t>
      </w:r>
      <w:r w:rsidRPr="00156A7B">
        <w:rPr>
          <w:rFonts w:ascii="Arial" w:hAnsi="Arial" w:cs="Arial"/>
          <w:sz w:val="24"/>
          <w:szCs w:val="24"/>
        </w:rPr>
        <w:t xml:space="preserve"> </w:t>
      </w:r>
      <w:r w:rsidR="00D47EDC" w:rsidRPr="00156A7B">
        <w:rPr>
          <w:rFonts w:ascii="Arial" w:hAnsi="Arial" w:cs="Arial"/>
          <w:sz w:val="24"/>
          <w:szCs w:val="24"/>
        </w:rPr>
        <w:t>deste trabalho</w:t>
      </w:r>
      <w:r w:rsidR="00FA7889" w:rsidRPr="00156A7B">
        <w:rPr>
          <w:rFonts w:ascii="Arial" w:hAnsi="Arial" w:cs="Arial"/>
          <w:sz w:val="24"/>
          <w:szCs w:val="24"/>
        </w:rPr>
        <w:t xml:space="preserve"> a seguinte indagação</w:t>
      </w:r>
      <w:r w:rsidR="00B16929" w:rsidRPr="00156A7B">
        <w:rPr>
          <w:rFonts w:ascii="Arial" w:hAnsi="Arial" w:cs="Arial"/>
          <w:sz w:val="24"/>
          <w:szCs w:val="24"/>
        </w:rPr>
        <w:t>:</w:t>
      </w:r>
      <w:r w:rsidR="00BE55F8" w:rsidRPr="00156A7B">
        <w:rPr>
          <w:rFonts w:ascii="Arial" w:hAnsi="Arial" w:cs="Arial"/>
          <w:sz w:val="24"/>
          <w:szCs w:val="24"/>
        </w:rPr>
        <w:t xml:space="preserve"> </w:t>
      </w:r>
    </w:p>
    <w:p w14:paraId="0EF2CA36" w14:textId="30BD75DB" w:rsidR="00C46799" w:rsidRPr="00156A7B" w:rsidRDefault="00095F92" w:rsidP="00F7671E">
      <w:pPr>
        <w:tabs>
          <w:tab w:val="left" w:pos="709"/>
        </w:tabs>
        <w:spacing w:after="240" w:line="360" w:lineRule="auto"/>
        <w:ind w:left="709"/>
        <w:jc w:val="both"/>
        <w:rPr>
          <w:rFonts w:ascii="Arial" w:hAnsi="Arial" w:cs="Arial"/>
          <w:sz w:val="24"/>
          <w:szCs w:val="24"/>
        </w:rPr>
      </w:pPr>
      <w:r w:rsidRPr="00156A7B">
        <w:rPr>
          <w:rFonts w:ascii="Arial" w:hAnsi="Arial" w:cs="Arial"/>
          <w:sz w:val="24"/>
          <w:szCs w:val="24"/>
        </w:rPr>
        <w:t>A</w:t>
      </w:r>
      <w:r w:rsidR="00673E2E" w:rsidRPr="00156A7B">
        <w:rPr>
          <w:rFonts w:ascii="Arial" w:hAnsi="Arial" w:cs="Arial"/>
          <w:sz w:val="24"/>
          <w:szCs w:val="24"/>
        </w:rPr>
        <w:t xml:space="preserve"> regulação aplicada ao setor de gás natural no Brasil está </w:t>
      </w:r>
      <w:r w:rsidR="00FA7889" w:rsidRPr="00156A7B">
        <w:rPr>
          <w:rFonts w:ascii="Arial" w:hAnsi="Arial" w:cs="Arial"/>
          <w:sz w:val="24"/>
          <w:szCs w:val="24"/>
        </w:rPr>
        <w:t>contribuindo para</w:t>
      </w:r>
      <w:r w:rsidR="00673E2E" w:rsidRPr="00156A7B">
        <w:rPr>
          <w:rFonts w:ascii="Arial" w:hAnsi="Arial" w:cs="Arial"/>
          <w:sz w:val="24"/>
          <w:szCs w:val="24"/>
        </w:rPr>
        <w:t xml:space="preserve"> a criação e </w:t>
      </w:r>
      <w:r w:rsidR="00FA7889" w:rsidRPr="00156A7B">
        <w:rPr>
          <w:rFonts w:ascii="Arial" w:hAnsi="Arial" w:cs="Arial"/>
          <w:sz w:val="24"/>
          <w:szCs w:val="24"/>
        </w:rPr>
        <w:t xml:space="preserve">a </w:t>
      </w:r>
      <w:r w:rsidR="00673E2E" w:rsidRPr="00156A7B">
        <w:rPr>
          <w:rFonts w:ascii="Arial" w:hAnsi="Arial" w:cs="Arial"/>
          <w:sz w:val="24"/>
          <w:szCs w:val="24"/>
        </w:rPr>
        <w:t>consolidação de um mercado gasífero competitivo?</w:t>
      </w:r>
    </w:p>
    <w:p w14:paraId="3A09DD50" w14:textId="27AFABF6" w:rsidR="00C46799" w:rsidRPr="00156A7B" w:rsidRDefault="00C46799" w:rsidP="005638F6">
      <w:pPr>
        <w:tabs>
          <w:tab w:val="left" w:pos="709"/>
        </w:tabs>
        <w:spacing w:after="0" w:line="360" w:lineRule="auto"/>
        <w:ind w:firstLine="709"/>
        <w:jc w:val="both"/>
        <w:rPr>
          <w:rFonts w:ascii="Arial" w:hAnsi="Arial" w:cs="Arial"/>
          <w:sz w:val="24"/>
          <w:szCs w:val="24"/>
        </w:rPr>
      </w:pPr>
      <w:r w:rsidRPr="00156A7B">
        <w:rPr>
          <w:rFonts w:ascii="Arial" w:hAnsi="Arial" w:cs="Arial"/>
          <w:sz w:val="24"/>
          <w:szCs w:val="24"/>
        </w:rPr>
        <w:t xml:space="preserve">Algumas das hipóteses </w:t>
      </w:r>
      <w:r w:rsidR="00FA7889" w:rsidRPr="00156A7B">
        <w:rPr>
          <w:rFonts w:ascii="Arial" w:hAnsi="Arial" w:cs="Arial"/>
          <w:sz w:val="24"/>
          <w:szCs w:val="24"/>
        </w:rPr>
        <w:t xml:space="preserve">a serem </w:t>
      </w:r>
      <w:r w:rsidRPr="00156A7B">
        <w:rPr>
          <w:rFonts w:ascii="Arial" w:hAnsi="Arial" w:cs="Arial"/>
          <w:sz w:val="24"/>
          <w:szCs w:val="24"/>
        </w:rPr>
        <w:t xml:space="preserve">investigadas no decorrer das análises realizadas são </w:t>
      </w:r>
      <w:r w:rsidR="00FA7889" w:rsidRPr="00156A7B">
        <w:rPr>
          <w:rFonts w:ascii="Arial" w:hAnsi="Arial" w:cs="Arial"/>
          <w:sz w:val="24"/>
          <w:szCs w:val="24"/>
        </w:rPr>
        <w:t>as seguintes:</w:t>
      </w:r>
    </w:p>
    <w:p w14:paraId="5F879699" w14:textId="63056A31" w:rsidR="00C46799" w:rsidRPr="00156A7B" w:rsidRDefault="00C46799" w:rsidP="00C342DB">
      <w:pPr>
        <w:pStyle w:val="PargrafodaLista"/>
        <w:numPr>
          <w:ilvl w:val="0"/>
          <w:numId w:val="2"/>
        </w:numPr>
        <w:tabs>
          <w:tab w:val="left" w:pos="851"/>
        </w:tabs>
        <w:spacing w:after="0" w:line="360" w:lineRule="auto"/>
        <w:ind w:left="1134" w:hanging="425"/>
        <w:jc w:val="both"/>
        <w:rPr>
          <w:rFonts w:ascii="Arial" w:hAnsi="Arial" w:cs="Arial"/>
          <w:sz w:val="24"/>
          <w:szCs w:val="24"/>
        </w:rPr>
      </w:pPr>
      <w:r w:rsidRPr="00156A7B">
        <w:rPr>
          <w:rFonts w:ascii="Arial" w:hAnsi="Arial" w:cs="Arial"/>
          <w:sz w:val="24"/>
          <w:szCs w:val="24"/>
        </w:rPr>
        <w:t xml:space="preserve">a regulação brasileira não </w:t>
      </w:r>
      <w:r w:rsidR="00F7671E">
        <w:rPr>
          <w:rFonts w:ascii="Arial" w:hAnsi="Arial" w:cs="Arial"/>
          <w:sz w:val="24"/>
          <w:szCs w:val="24"/>
        </w:rPr>
        <w:t>tem se mostrado</w:t>
      </w:r>
      <w:r w:rsidR="009339E9" w:rsidRPr="00156A7B">
        <w:rPr>
          <w:rFonts w:ascii="Arial" w:hAnsi="Arial" w:cs="Arial"/>
          <w:sz w:val="24"/>
          <w:szCs w:val="24"/>
        </w:rPr>
        <w:t xml:space="preserve"> suficiente para </w:t>
      </w:r>
      <w:r w:rsidR="00F80791">
        <w:rPr>
          <w:rFonts w:ascii="Arial" w:hAnsi="Arial" w:cs="Arial"/>
          <w:sz w:val="24"/>
          <w:szCs w:val="24"/>
        </w:rPr>
        <w:t>fomentar e</w:t>
      </w:r>
      <w:r w:rsidR="00FA7889" w:rsidRPr="00156A7B">
        <w:rPr>
          <w:rFonts w:ascii="Arial" w:hAnsi="Arial" w:cs="Arial"/>
          <w:sz w:val="24"/>
          <w:szCs w:val="24"/>
        </w:rPr>
        <w:t xml:space="preserve"> </w:t>
      </w:r>
      <w:r w:rsidR="00F7671E">
        <w:rPr>
          <w:rFonts w:ascii="Arial" w:hAnsi="Arial" w:cs="Arial"/>
          <w:sz w:val="24"/>
          <w:szCs w:val="24"/>
        </w:rPr>
        <w:t xml:space="preserve">consolidar </w:t>
      </w:r>
      <w:r w:rsidR="009339E9" w:rsidRPr="00156A7B">
        <w:rPr>
          <w:rFonts w:ascii="Arial" w:hAnsi="Arial" w:cs="Arial"/>
          <w:sz w:val="24"/>
          <w:szCs w:val="24"/>
        </w:rPr>
        <w:t>um</w:t>
      </w:r>
      <w:r w:rsidRPr="00156A7B">
        <w:rPr>
          <w:rFonts w:ascii="Arial" w:hAnsi="Arial" w:cs="Arial"/>
          <w:sz w:val="24"/>
          <w:szCs w:val="24"/>
        </w:rPr>
        <w:t xml:space="preserve"> mercado</w:t>
      </w:r>
      <w:r w:rsidR="00AE06B5" w:rsidRPr="00156A7B">
        <w:rPr>
          <w:rFonts w:ascii="Arial" w:hAnsi="Arial" w:cs="Arial"/>
          <w:sz w:val="24"/>
          <w:szCs w:val="24"/>
        </w:rPr>
        <w:t xml:space="preserve"> livre</w:t>
      </w:r>
      <w:r w:rsidRPr="00156A7B">
        <w:rPr>
          <w:rFonts w:ascii="Arial" w:hAnsi="Arial" w:cs="Arial"/>
          <w:sz w:val="24"/>
          <w:szCs w:val="24"/>
        </w:rPr>
        <w:t xml:space="preserve"> de gás natural</w:t>
      </w:r>
      <w:r w:rsidR="00F7671E">
        <w:rPr>
          <w:rFonts w:ascii="Arial" w:hAnsi="Arial" w:cs="Arial"/>
          <w:sz w:val="24"/>
          <w:szCs w:val="24"/>
        </w:rPr>
        <w:t xml:space="preserve"> no país</w:t>
      </w:r>
      <w:r w:rsidRPr="00156A7B">
        <w:rPr>
          <w:rFonts w:ascii="Arial" w:hAnsi="Arial" w:cs="Arial"/>
          <w:sz w:val="24"/>
          <w:szCs w:val="24"/>
        </w:rPr>
        <w:t>;</w:t>
      </w:r>
    </w:p>
    <w:p w14:paraId="6FA951A2" w14:textId="6B393919" w:rsidR="00C46799" w:rsidRPr="00156A7B" w:rsidRDefault="00C46799" w:rsidP="00C342DB">
      <w:pPr>
        <w:pStyle w:val="PargrafodaLista"/>
        <w:numPr>
          <w:ilvl w:val="0"/>
          <w:numId w:val="2"/>
        </w:numPr>
        <w:tabs>
          <w:tab w:val="left" w:pos="851"/>
        </w:tabs>
        <w:spacing w:after="0" w:line="360" w:lineRule="auto"/>
        <w:ind w:left="1134" w:hanging="425"/>
        <w:jc w:val="both"/>
        <w:rPr>
          <w:rFonts w:ascii="Arial" w:hAnsi="Arial" w:cs="Arial"/>
          <w:sz w:val="24"/>
          <w:szCs w:val="24"/>
        </w:rPr>
      </w:pPr>
      <w:r w:rsidRPr="00156A7B">
        <w:rPr>
          <w:rFonts w:ascii="Arial" w:hAnsi="Arial" w:cs="Arial"/>
          <w:sz w:val="24"/>
          <w:szCs w:val="24"/>
        </w:rPr>
        <w:t>ainda que a regulação tenha papel importante,</w:t>
      </w:r>
      <w:r w:rsidR="00243370" w:rsidRPr="00156A7B">
        <w:rPr>
          <w:rFonts w:ascii="Arial" w:hAnsi="Arial" w:cs="Arial"/>
          <w:sz w:val="24"/>
          <w:szCs w:val="24"/>
        </w:rPr>
        <w:t xml:space="preserve"> a criação de novas normas </w:t>
      </w:r>
      <w:r w:rsidR="00F7671E">
        <w:rPr>
          <w:rFonts w:ascii="Arial" w:hAnsi="Arial" w:cs="Arial"/>
          <w:sz w:val="24"/>
          <w:szCs w:val="24"/>
        </w:rPr>
        <w:t xml:space="preserve">por si só </w:t>
      </w:r>
      <w:r w:rsidR="00243370" w:rsidRPr="00156A7B">
        <w:rPr>
          <w:rFonts w:ascii="Arial" w:hAnsi="Arial" w:cs="Arial"/>
          <w:sz w:val="24"/>
          <w:szCs w:val="24"/>
        </w:rPr>
        <w:t xml:space="preserve">não </w:t>
      </w:r>
      <w:r w:rsidR="00F7671E">
        <w:rPr>
          <w:rFonts w:ascii="Arial" w:hAnsi="Arial" w:cs="Arial"/>
          <w:sz w:val="24"/>
          <w:szCs w:val="24"/>
        </w:rPr>
        <w:t>parece ser o fator</w:t>
      </w:r>
      <w:r w:rsidR="00852618" w:rsidRPr="00156A7B">
        <w:rPr>
          <w:rFonts w:ascii="Arial" w:hAnsi="Arial" w:cs="Arial"/>
          <w:sz w:val="24"/>
          <w:szCs w:val="24"/>
        </w:rPr>
        <w:t xml:space="preserve"> </w:t>
      </w:r>
      <w:r w:rsidR="00243370" w:rsidRPr="00156A7B">
        <w:rPr>
          <w:rFonts w:ascii="Arial" w:hAnsi="Arial" w:cs="Arial"/>
          <w:sz w:val="24"/>
          <w:szCs w:val="24"/>
        </w:rPr>
        <w:t xml:space="preserve">imperioso para </w:t>
      </w:r>
      <w:r w:rsidR="00FA7889" w:rsidRPr="00156A7B">
        <w:rPr>
          <w:rFonts w:ascii="Arial" w:hAnsi="Arial" w:cs="Arial"/>
          <w:sz w:val="24"/>
          <w:szCs w:val="24"/>
        </w:rPr>
        <w:t xml:space="preserve">o </w:t>
      </w:r>
      <w:r w:rsidR="00243370" w:rsidRPr="00156A7B">
        <w:rPr>
          <w:rFonts w:ascii="Arial" w:hAnsi="Arial" w:cs="Arial"/>
          <w:sz w:val="24"/>
          <w:szCs w:val="24"/>
        </w:rPr>
        <w:t>início de um mercado competitivo;</w:t>
      </w:r>
      <w:r w:rsidR="00BE55F8" w:rsidRPr="00156A7B">
        <w:rPr>
          <w:rFonts w:ascii="Arial" w:hAnsi="Arial" w:cs="Arial"/>
          <w:sz w:val="24"/>
          <w:szCs w:val="24"/>
        </w:rPr>
        <w:t xml:space="preserve"> </w:t>
      </w:r>
    </w:p>
    <w:p w14:paraId="4DAD9CD3" w14:textId="43D666EB" w:rsidR="00C46799" w:rsidRDefault="00C46799" w:rsidP="00C342DB">
      <w:pPr>
        <w:pStyle w:val="PargrafodaLista"/>
        <w:numPr>
          <w:ilvl w:val="0"/>
          <w:numId w:val="2"/>
        </w:numPr>
        <w:tabs>
          <w:tab w:val="left" w:pos="851"/>
        </w:tabs>
        <w:spacing w:after="0" w:line="360" w:lineRule="auto"/>
        <w:ind w:left="1134" w:hanging="425"/>
        <w:jc w:val="both"/>
        <w:rPr>
          <w:rFonts w:ascii="Arial" w:hAnsi="Arial" w:cs="Arial"/>
          <w:sz w:val="24"/>
          <w:szCs w:val="24"/>
        </w:rPr>
      </w:pPr>
      <w:r w:rsidRPr="00156A7B">
        <w:rPr>
          <w:rFonts w:ascii="Arial" w:hAnsi="Arial" w:cs="Arial"/>
          <w:sz w:val="24"/>
          <w:szCs w:val="24"/>
        </w:rPr>
        <w:t>a atuação dos órgãos responsáveis pela</w:t>
      </w:r>
      <w:r w:rsidR="00F52535" w:rsidRPr="00156A7B">
        <w:rPr>
          <w:rFonts w:ascii="Arial" w:hAnsi="Arial" w:cs="Arial"/>
          <w:sz w:val="24"/>
          <w:szCs w:val="24"/>
        </w:rPr>
        <w:t xml:space="preserve"> defesa da</w:t>
      </w:r>
      <w:r w:rsidRPr="00156A7B">
        <w:rPr>
          <w:rFonts w:ascii="Arial" w:hAnsi="Arial" w:cs="Arial"/>
          <w:sz w:val="24"/>
          <w:szCs w:val="24"/>
        </w:rPr>
        <w:t xml:space="preserve"> concorrência </w:t>
      </w:r>
      <w:r w:rsidR="00370368" w:rsidRPr="00156A7B">
        <w:rPr>
          <w:rFonts w:ascii="Arial" w:hAnsi="Arial" w:cs="Arial"/>
          <w:sz w:val="24"/>
          <w:szCs w:val="24"/>
        </w:rPr>
        <w:t>no setor de gás natural</w:t>
      </w:r>
      <w:r w:rsidR="00D07485" w:rsidRPr="00156A7B">
        <w:rPr>
          <w:rFonts w:ascii="Arial" w:hAnsi="Arial" w:cs="Arial"/>
          <w:sz w:val="24"/>
          <w:szCs w:val="24"/>
        </w:rPr>
        <w:t xml:space="preserve"> ainda é tímida</w:t>
      </w:r>
      <w:r w:rsidR="002259CE" w:rsidRPr="00156A7B">
        <w:rPr>
          <w:rFonts w:ascii="Arial" w:hAnsi="Arial" w:cs="Arial"/>
          <w:sz w:val="24"/>
          <w:szCs w:val="24"/>
        </w:rPr>
        <w:t xml:space="preserve">, e isso pode impactar no desenvolvimento de um mercado </w:t>
      </w:r>
      <w:r w:rsidR="00C95D13" w:rsidRPr="00156A7B">
        <w:rPr>
          <w:rFonts w:ascii="Arial" w:hAnsi="Arial" w:cs="Arial"/>
          <w:sz w:val="24"/>
          <w:szCs w:val="24"/>
        </w:rPr>
        <w:t xml:space="preserve">gasífero </w:t>
      </w:r>
      <w:r w:rsidR="002259CE" w:rsidRPr="00156A7B">
        <w:rPr>
          <w:rFonts w:ascii="Arial" w:hAnsi="Arial" w:cs="Arial"/>
          <w:sz w:val="24"/>
          <w:szCs w:val="24"/>
        </w:rPr>
        <w:t>competitivo</w:t>
      </w:r>
      <w:r w:rsidR="00FA7889" w:rsidRPr="00156A7B">
        <w:rPr>
          <w:rFonts w:ascii="Arial" w:hAnsi="Arial" w:cs="Arial"/>
          <w:sz w:val="24"/>
          <w:szCs w:val="24"/>
        </w:rPr>
        <w:t>.</w:t>
      </w:r>
    </w:p>
    <w:p w14:paraId="133714F3" w14:textId="77777777" w:rsidR="00F7671E" w:rsidRPr="00156A7B" w:rsidRDefault="00F7671E" w:rsidP="00F7671E">
      <w:pPr>
        <w:pStyle w:val="PargrafodaLista"/>
        <w:tabs>
          <w:tab w:val="left" w:pos="851"/>
        </w:tabs>
        <w:spacing w:after="0" w:line="360" w:lineRule="auto"/>
        <w:ind w:left="1134"/>
        <w:jc w:val="both"/>
        <w:rPr>
          <w:rFonts w:ascii="Arial" w:hAnsi="Arial" w:cs="Arial"/>
          <w:sz w:val="24"/>
          <w:szCs w:val="24"/>
        </w:rPr>
      </w:pPr>
    </w:p>
    <w:p w14:paraId="4CBB72DF" w14:textId="77777777" w:rsidR="00852618" w:rsidRPr="00156A7B" w:rsidRDefault="00C46799" w:rsidP="00F7671E">
      <w:pPr>
        <w:tabs>
          <w:tab w:val="left" w:pos="709"/>
        </w:tabs>
        <w:spacing w:before="240" w:after="0" w:line="360" w:lineRule="auto"/>
        <w:ind w:firstLine="709"/>
        <w:jc w:val="both"/>
        <w:rPr>
          <w:rFonts w:ascii="Arial" w:hAnsi="Arial" w:cs="Arial"/>
          <w:sz w:val="24"/>
          <w:szCs w:val="24"/>
        </w:rPr>
      </w:pPr>
      <w:r w:rsidRPr="00156A7B">
        <w:rPr>
          <w:rFonts w:ascii="Arial" w:hAnsi="Arial" w:cs="Arial"/>
          <w:sz w:val="24"/>
          <w:szCs w:val="24"/>
        </w:rPr>
        <w:t xml:space="preserve">Para realizar </w:t>
      </w:r>
      <w:r w:rsidR="00FA7889" w:rsidRPr="00156A7B">
        <w:rPr>
          <w:rFonts w:ascii="Arial" w:hAnsi="Arial" w:cs="Arial"/>
          <w:sz w:val="24"/>
          <w:szCs w:val="24"/>
        </w:rPr>
        <w:t>o estudo</w:t>
      </w:r>
      <w:r w:rsidRPr="00156A7B">
        <w:rPr>
          <w:rFonts w:ascii="Arial" w:hAnsi="Arial" w:cs="Arial"/>
          <w:sz w:val="24"/>
          <w:szCs w:val="24"/>
        </w:rPr>
        <w:t xml:space="preserve">, a metodologia </w:t>
      </w:r>
      <w:r w:rsidR="00FA7889" w:rsidRPr="00156A7B">
        <w:rPr>
          <w:rFonts w:ascii="Arial" w:hAnsi="Arial" w:cs="Arial"/>
          <w:sz w:val="24"/>
          <w:szCs w:val="24"/>
        </w:rPr>
        <w:t>de pesquisa tomou</w:t>
      </w:r>
      <w:r w:rsidRPr="00156A7B">
        <w:rPr>
          <w:rFonts w:ascii="Arial" w:hAnsi="Arial" w:cs="Arial"/>
          <w:sz w:val="24"/>
          <w:szCs w:val="24"/>
        </w:rPr>
        <w:t xml:space="preserve"> como ponto de partida a revisão da literatura sobre a forma como tem se estruturado o mercado de gás natural no Brasil. A ênfase dos trabalhos revisados recai</w:t>
      </w:r>
      <w:r w:rsidR="00FA7889" w:rsidRPr="00156A7B">
        <w:rPr>
          <w:rFonts w:ascii="Arial" w:hAnsi="Arial" w:cs="Arial"/>
          <w:sz w:val="24"/>
          <w:szCs w:val="24"/>
        </w:rPr>
        <w:t>u</w:t>
      </w:r>
      <w:r w:rsidRPr="00156A7B">
        <w:rPr>
          <w:rFonts w:ascii="Arial" w:hAnsi="Arial" w:cs="Arial"/>
          <w:sz w:val="24"/>
          <w:szCs w:val="24"/>
        </w:rPr>
        <w:t xml:space="preserve"> sobre as etapas que constituem essa indústria, bem como </w:t>
      </w:r>
      <w:r w:rsidR="00FA7889" w:rsidRPr="00156A7B">
        <w:rPr>
          <w:rFonts w:ascii="Arial" w:hAnsi="Arial" w:cs="Arial"/>
          <w:sz w:val="24"/>
          <w:szCs w:val="24"/>
        </w:rPr>
        <w:t xml:space="preserve">sobre </w:t>
      </w:r>
      <w:r w:rsidRPr="00156A7B">
        <w:rPr>
          <w:rFonts w:ascii="Arial" w:hAnsi="Arial" w:cs="Arial"/>
          <w:sz w:val="24"/>
          <w:szCs w:val="24"/>
        </w:rPr>
        <w:t>quem seriam os agentes envolvidos</w:t>
      </w:r>
      <w:r w:rsidR="00FA7889" w:rsidRPr="00156A7B">
        <w:rPr>
          <w:rFonts w:ascii="Arial" w:hAnsi="Arial" w:cs="Arial"/>
          <w:sz w:val="24"/>
          <w:szCs w:val="24"/>
        </w:rPr>
        <w:t>. No mais, e</w:t>
      </w:r>
      <w:r w:rsidRPr="00156A7B">
        <w:rPr>
          <w:rFonts w:ascii="Arial" w:hAnsi="Arial" w:cs="Arial"/>
          <w:sz w:val="24"/>
          <w:szCs w:val="24"/>
        </w:rPr>
        <w:t>ssa revisão inicial também inclui</w:t>
      </w:r>
      <w:r w:rsidR="00FA7889" w:rsidRPr="00156A7B">
        <w:rPr>
          <w:rFonts w:ascii="Arial" w:hAnsi="Arial" w:cs="Arial"/>
          <w:sz w:val="24"/>
          <w:szCs w:val="24"/>
        </w:rPr>
        <w:t>u</w:t>
      </w:r>
      <w:r w:rsidRPr="00156A7B">
        <w:rPr>
          <w:rFonts w:ascii="Arial" w:hAnsi="Arial" w:cs="Arial"/>
          <w:sz w:val="24"/>
          <w:szCs w:val="24"/>
        </w:rPr>
        <w:t xml:space="preserve"> a análise de relatórios, apresentações e boletins do governo que </w:t>
      </w:r>
      <w:r w:rsidR="00A4297B" w:rsidRPr="00156A7B">
        <w:rPr>
          <w:rFonts w:ascii="Arial" w:hAnsi="Arial" w:cs="Arial"/>
          <w:sz w:val="24"/>
          <w:szCs w:val="24"/>
        </w:rPr>
        <w:t>mostram a</w:t>
      </w:r>
      <w:r w:rsidRPr="00156A7B">
        <w:rPr>
          <w:rFonts w:ascii="Arial" w:hAnsi="Arial" w:cs="Arial"/>
          <w:sz w:val="24"/>
          <w:szCs w:val="24"/>
        </w:rPr>
        <w:t xml:space="preserve"> dimensão do mercado de gás brasileiro.</w:t>
      </w:r>
    </w:p>
    <w:p w14:paraId="21B5C057" w14:textId="6A637A16" w:rsidR="00C46799" w:rsidRPr="00156A7B" w:rsidRDefault="00C46799" w:rsidP="00F7671E">
      <w:pPr>
        <w:tabs>
          <w:tab w:val="left" w:pos="709"/>
        </w:tabs>
        <w:spacing w:before="240" w:after="0" w:line="360" w:lineRule="auto"/>
        <w:ind w:firstLine="709"/>
        <w:jc w:val="both"/>
        <w:rPr>
          <w:rFonts w:ascii="Arial" w:hAnsi="Arial" w:cs="Arial"/>
          <w:sz w:val="24"/>
          <w:szCs w:val="24"/>
        </w:rPr>
      </w:pPr>
      <w:r w:rsidRPr="00156A7B">
        <w:rPr>
          <w:rFonts w:ascii="Arial" w:hAnsi="Arial" w:cs="Arial"/>
          <w:sz w:val="24"/>
          <w:szCs w:val="24"/>
        </w:rPr>
        <w:lastRenderedPageBreak/>
        <w:t>Em seguid</w:t>
      </w:r>
      <w:r w:rsidR="00FA7889" w:rsidRPr="00156A7B">
        <w:rPr>
          <w:rFonts w:ascii="Arial" w:hAnsi="Arial" w:cs="Arial"/>
          <w:sz w:val="24"/>
          <w:szCs w:val="24"/>
        </w:rPr>
        <w:t>a, a revisão da literatura voltou</w:t>
      </w:r>
      <w:r w:rsidRPr="00156A7B">
        <w:rPr>
          <w:rFonts w:ascii="Arial" w:hAnsi="Arial" w:cs="Arial"/>
          <w:sz w:val="24"/>
          <w:szCs w:val="24"/>
        </w:rPr>
        <w:t xml:space="preserve">-se para o levantamento dos aspectos teóricos relacionados ao </w:t>
      </w:r>
      <w:r w:rsidR="00FA7889" w:rsidRPr="00156A7B">
        <w:rPr>
          <w:rFonts w:ascii="Arial" w:hAnsi="Arial" w:cs="Arial"/>
          <w:sz w:val="24"/>
          <w:szCs w:val="24"/>
        </w:rPr>
        <w:t>E</w:t>
      </w:r>
      <w:r w:rsidR="00095F92" w:rsidRPr="00156A7B">
        <w:rPr>
          <w:rFonts w:ascii="Arial" w:hAnsi="Arial" w:cs="Arial"/>
          <w:sz w:val="24"/>
          <w:szCs w:val="24"/>
        </w:rPr>
        <w:t>stado Regulador de D</w:t>
      </w:r>
      <w:r w:rsidRPr="00156A7B">
        <w:rPr>
          <w:rFonts w:ascii="Arial" w:hAnsi="Arial" w:cs="Arial"/>
          <w:sz w:val="24"/>
          <w:szCs w:val="24"/>
        </w:rPr>
        <w:t xml:space="preserve">ireito direcionado ao mercado de gás no país, </w:t>
      </w:r>
      <w:r w:rsidR="00FA7889" w:rsidRPr="00156A7B">
        <w:rPr>
          <w:rFonts w:ascii="Arial" w:hAnsi="Arial" w:cs="Arial"/>
          <w:sz w:val="24"/>
          <w:szCs w:val="24"/>
        </w:rPr>
        <w:t>por meio</w:t>
      </w:r>
      <w:r w:rsidRPr="00156A7B">
        <w:rPr>
          <w:rFonts w:ascii="Arial" w:hAnsi="Arial" w:cs="Arial"/>
          <w:sz w:val="24"/>
          <w:szCs w:val="24"/>
        </w:rPr>
        <w:t xml:space="preserve"> da análise de</w:t>
      </w:r>
      <w:r w:rsidR="00BE55F8" w:rsidRPr="00156A7B">
        <w:rPr>
          <w:rFonts w:ascii="Arial" w:hAnsi="Arial" w:cs="Arial"/>
          <w:sz w:val="24"/>
          <w:szCs w:val="24"/>
        </w:rPr>
        <w:t xml:space="preserve"> </w:t>
      </w:r>
      <w:r w:rsidR="00FA7889" w:rsidRPr="00156A7B">
        <w:rPr>
          <w:rFonts w:ascii="Arial" w:hAnsi="Arial" w:cs="Arial"/>
          <w:sz w:val="24"/>
          <w:szCs w:val="24"/>
        </w:rPr>
        <w:t>artigos e</w:t>
      </w:r>
      <w:r w:rsidRPr="00156A7B">
        <w:rPr>
          <w:rFonts w:ascii="Arial" w:hAnsi="Arial" w:cs="Arial"/>
          <w:sz w:val="24"/>
          <w:szCs w:val="24"/>
        </w:rPr>
        <w:t xml:space="preserve"> trabalhos acadêmicos</w:t>
      </w:r>
      <w:r w:rsidR="00FA7889" w:rsidRPr="00156A7B">
        <w:rPr>
          <w:rFonts w:ascii="Arial" w:hAnsi="Arial" w:cs="Arial"/>
          <w:sz w:val="24"/>
          <w:szCs w:val="24"/>
        </w:rPr>
        <w:t xml:space="preserve">, bem como </w:t>
      </w:r>
      <w:r w:rsidRPr="00156A7B">
        <w:rPr>
          <w:rFonts w:ascii="Arial" w:hAnsi="Arial" w:cs="Arial"/>
          <w:sz w:val="24"/>
          <w:szCs w:val="24"/>
        </w:rPr>
        <w:t xml:space="preserve">dos principais atos normativos (leis, decretos, resoluções e portarias), enfocando </w:t>
      </w:r>
      <w:r w:rsidR="00FA7889" w:rsidRPr="00156A7B">
        <w:rPr>
          <w:rFonts w:ascii="Arial" w:hAnsi="Arial" w:cs="Arial"/>
          <w:sz w:val="24"/>
          <w:szCs w:val="24"/>
        </w:rPr>
        <w:t xml:space="preserve">os </w:t>
      </w:r>
      <w:r w:rsidRPr="00156A7B">
        <w:rPr>
          <w:rFonts w:ascii="Arial" w:hAnsi="Arial" w:cs="Arial"/>
          <w:sz w:val="24"/>
          <w:szCs w:val="24"/>
        </w:rPr>
        <w:t xml:space="preserve">seus marcos regulatórios, as competências e as partes envolvidas, </w:t>
      </w:r>
      <w:r w:rsidR="00FA7889" w:rsidRPr="00156A7B">
        <w:rPr>
          <w:rFonts w:ascii="Arial" w:hAnsi="Arial" w:cs="Arial"/>
          <w:sz w:val="24"/>
          <w:szCs w:val="24"/>
        </w:rPr>
        <w:t>além do</w:t>
      </w:r>
      <w:r w:rsidRPr="00156A7B">
        <w:rPr>
          <w:rFonts w:ascii="Arial" w:hAnsi="Arial" w:cs="Arial"/>
          <w:sz w:val="24"/>
          <w:szCs w:val="24"/>
        </w:rPr>
        <w:t xml:space="preserve"> que está sendo debatido como provável mudança na</w:t>
      </w:r>
      <w:r w:rsidR="00B52847" w:rsidRPr="00156A7B">
        <w:rPr>
          <w:rFonts w:ascii="Arial" w:hAnsi="Arial" w:cs="Arial"/>
          <w:sz w:val="24"/>
          <w:szCs w:val="24"/>
        </w:rPr>
        <w:t xml:space="preserve"> legislação existente para o setor de gás natural</w:t>
      </w:r>
      <w:r w:rsidRPr="00156A7B">
        <w:rPr>
          <w:rFonts w:ascii="Arial" w:hAnsi="Arial" w:cs="Arial"/>
          <w:sz w:val="24"/>
          <w:szCs w:val="24"/>
        </w:rPr>
        <w:t xml:space="preserve">, buscando estruturar uma fotografia do cenário regulatório brasileiro no que tange ao mercado livre </w:t>
      </w:r>
      <w:r w:rsidR="00095F92" w:rsidRPr="00156A7B">
        <w:rPr>
          <w:rFonts w:ascii="Arial" w:hAnsi="Arial" w:cs="Arial"/>
          <w:sz w:val="24"/>
          <w:szCs w:val="24"/>
        </w:rPr>
        <w:t>desse</w:t>
      </w:r>
      <w:r w:rsidR="00BE7361" w:rsidRPr="00156A7B">
        <w:rPr>
          <w:rFonts w:ascii="Arial" w:hAnsi="Arial" w:cs="Arial"/>
          <w:sz w:val="24"/>
          <w:szCs w:val="24"/>
        </w:rPr>
        <w:t xml:space="preserve"> hidrocarboneto</w:t>
      </w:r>
      <w:r w:rsidR="00FA7889" w:rsidRPr="00156A7B">
        <w:rPr>
          <w:rFonts w:ascii="Arial" w:hAnsi="Arial" w:cs="Arial"/>
          <w:sz w:val="24"/>
          <w:szCs w:val="24"/>
        </w:rPr>
        <w:t xml:space="preserve">. Houve, </w:t>
      </w:r>
      <w:r w:rsidRPr="00156A7B">
        <w:rPr>
          <w:rFonts w:ascii="Arial" w:hAnsi="Arial" w:cs="Arial"/>
          <w:sz w:val="24"/>
          <w:szCs w:val="24"/>
        </w:rPr>
        <w:t>ainda</w:t>
      </w:r>
      <w:r w:rsidR="00FA7889" w:rsidRPr="00156A7B">
        <w:rPr>
          <w:rFonts w:ascii="Arial" w:hAnsi="Arial" w:cs="Arial"/>
          <w:sz w:val="24"/>
          <w:szCs w:val="24"/>
        </w:rPr>
        <w:t>,</w:t>
      </w:r>
      <w:r w:rsidRPr="00156A7B">
        <w:rPr>
          <w:rFonts w:ascii="Arial" w:hAnsi="Arial" w:cs="Arial"/>
          <w:sz w:val="24"/>
          <w:szCs w:val="24"/>
        </w:rPr>
        <w:t xml:space="preserve"> revisão da literatura internacional</w:t>
      </w:r>
      <w:r w:rsidR="001A033A" w:rsidRPr="00156A7B">
        <w:rPr>
          <w:rFonts w:ascii="Arial" w:hAnsi="Arial" w:cs="Arial"/>
          <w:sz w:val="24"/>
          <w:szCs w:val="24"/>
        </w:rPr>
        <w:t xml:space="preserve"> e nacional</w:t>
      </w:r>
      <w:r w:rsidRPr="00156A7B">
        <w:rPr>
          <w:rFonts w:ascii="Arial" w:hAnsi="Arial" w:cs="Arial"/>
          <w:sz w:val="24"/>
          <w:szCs w:val="24"/>
        </w:rPr>
        <w:t xml:space="preserve"> sobre experiências de outros países, traçando</w:t>
      </w:r>
      <w:r w:rsidR="00FA7889" w:rsidRPr="00156A7B">
        <w:rPr>
          <w:rFonts w:ascii="Arial" w:hAnsi="Arial" w:cs="Arial"/>
          <w:sz w:val="24"/>
          <w:szCs w:val="24"/>
        </w:rPr>
        <w:t>-se</w:t>
      </w:r>
      <w:r w:rsidRPr="00156A7B">
        <w:rPr>
          <w:rFonts w:ascii="Arial" w:hAnsi="Arial" w:cs="Arial"/>
          <w:sz w:val="24"/>
          <w:szCs w:val="24"/>
        </w:rPr>
        <w:t xml:space="preserve"> uma na</w:t>
      </w:r>
      <w:r w:rsidR="00FA7889" w:rsidRPr="00156A7B">
        <w:rPr>
          <w:rFonts w:ascii="Arial" w:hAnsi="Arial" w:cs="Arial"/>
          <w:sz w:val="24"/>
          <w:szCs w:val="24"/>
        </w:rPr>
        <w:t>rrativa das etapas que levaram à</w:t>
      </w:r>
      <w:r w:rsidRPr="00156A7B">
        <w:rPr>
          <w:rFonts w:ascii="Arial" w:hAnsi="Arial" w:cs="Arial"/>
          <w:sz w:val="24"/>
          <w:szCs w:val="24"/>
        </w:rPr>
        <w:t xml:space="preserve"> abertura do mercado de gás no Reino Unido, tomado com</w:t>
      </w:r>
      <w:r w:rsidR="00B4281F" w:rsidRPr="00156A7B">
        <w:rPr>
          <w:rFonts w:ascii="Arial" w:hAnsi="Arial" w:cs="Arial"/>
          <w:sz w:val="24"/>
          <w:szCs w:val="24"/>
        </w:rPr>
        <w:t>o</w:t>
      </w:r>
      <w:r w:rsidRPr="00156A7B">
        <w:rPr>
          <w:rFonts w:ascii="Arial" w:hAnsi="Arial" w:cs="Arial"/>
          <w:sz w:val="24"/>
          <w:szCs w:val="24"/>
        </w:rPr>
        <w:t xml:space="preserve"> exemplo</w:t>
      </w:r>
      <w:r w:rsidR="00B4281F" w:rsidRPr="00156A7B">
        <w:rPr>
          <w:rFonts w:ascii="Arial" w:hAnsi="Arial" w:cs="Arial"/>
          <w:sz w:val="24"/>
          <w:szCs w:val="24"/>
        </w:rPr>
        <w:t xml:space="preserve"> de sucesso</w:t>
      </w:r>
      <w:r w:rsidRPr="00156A7B">
        <w:rPr>
          <w:rFonts w:ascii="Arial" w:hAnsi="Arial" w:cs="Arial"/>
          <w:sz w:val="24"/>
          <w:szCs w:val="24"/>
        </w:rPr>
        <w:t>.</w:t>
      </w:r>
      <w:r w:rsidR="00BE55F8" w:rsidRPr="00156A7B">
        <w:rPr>
          <w:rFonts w:ascii="Arial" w:hAnsi="Arial" w:cs="Arial"/>
          <w:sz w:val="24"/>
          <w:szCs w:val="24"/>
        </w:rPr>
        <w:t xml:space="preserve"> </w:t>
      </w:r>
    </w:p>
    <w:p w14:paraId="0239352E" w14:textId="780C0824" w:rsidR="00FA7889" w:rsidRPr="00156A7B" w:rsidRDefault="00C46799" w:rsidP="00F7671E">
      <w:pPr>
        <w:tabs>
          <w:tab w:val="left" w:pos="709"/>
        </w:tabs>
        <w:spacing w:before="240" w:after="0" w:line="360" w:lineRule="auto"/>
        <w:ind w:firstLine="709"/>
        <w:jc w:val="both"/>
        <w:rPr>
          <w:rFonts w:ascii="Arial" w:hAnsi="Arial" w:cs="Arial"/>
          <w:sz w:val="24"/>
          <w:szCs w:val="24"/>
        </w:rPr>
      </w:pPr>
      <w:r w:rsidRPr="00156A7B">
        <w:rPr>
          <w:rFonts w:ascii="Arial" w:hAnsi="Arial" w:cs="Arial"/>
          <w:sz w:val="24"/>
          <w:szCs w:val="24"/>
        </w:rPr>
        <w:t>Adicionalmente, a pesquisa</w:t>
      </w:r>
      <w:r w:rsidR="00380518">
        <w:rPr>
          <w:rFonts w:ascii="Arial" w:hAnsi="Arial" w:cs="Arial"/>
          <w:sz w:val="24"/>
          <w:szCs w:val="24"/>
        </w:rPr>
        <w:t xml:space="preserve"> é</w:t>
      </w:r>
      <w:r w:rsidRPr="00156A7B">
        <w:rPr>
          <w:rFonts w:ascii="Arial" w:hAnsi="Arial" w:cs="Arial"/>
          <w:sz w:val="24"/>
          <w:szCs w:val="24"/>
        </w:rPr>
        <w:t xml:space="preserve"> baseada em entrevistas semiestruturadas com </w:t>
      </w:r>
      <w:r w:rsidR="00255E3B" w:rsidRPr="00156A7B">
        <w:rPr>
          <w:rFonts w:ascii="Arial" w:hAnsi="Arial" w:cs="Arial"/>
          <w:sz w:val="24"/>
          <w:szCs w:val="24"/>
        </w:rPr>
        <w:t>profissionais d</w:t>
      </w:r>
      <w:r w:rsidRPr="00156A7B">
        <w:rPr>
          <w:rFonts w:ascii="Arial" w:hAnsi="Arial" w:cs="Arial"/>
          <w:sz w:val="24"/>
          <w:szCs w:val="24"/>
        </w:rPr>
        <w:t>o setor</w:t>
      </w:r>
      <w:r w:rsidR="00565AF6" w:rsidRPr="00156A7B">
        <w:rPr>
          <w:rFonts w:ascii="Arial" w:hAnsi="Arial" w:cs="Arial"/>
          <w:sz w:val="24"/>
          <w:szCs w:val="24"/>
        </w:rPr>
        <w:t>.</w:t>
      </w:r>
      <w:r w:rsidR="00453663" w:rsidRPr="00156A7B">
        <w:rPr>
          <w:rFonts w:ascii="Arial" w:hAnsi="Arial" w:cs="Arial"/>
          <w:sz w:val="24"/>
          <w:szCs w:val="24"/>
        </w:rPr>
        <w:t xml:space="preserve"> </w:t>
      </w:r>
      <w:r w:rsidR="00FA7889" w:rsidRPr="00156A7B">
        <w:rPr>
          <w:rFonts w:ascii="Arial" w:hAnsi="Arial" w:cs="Arial"/>
          <w:sz w:val="24"/>
          <w:szCs w:val="24"/>
        </w:rPr>
        <w:t>Por meio dessas entrevistas</w:t>
      </w:r>
      <w:r w:rsidR="00565AF6" w:rsidRPr="00156A7B">
        <w:rPr>
          <w:rFonts w:ascii="Arial" w:hAnsi="Arial" w:cs="Arial"/>
          <w:sz w:val="24"/>
          <w:szCs w:val="24"/>
        </w:rPr>
        <w:t>,</w:t>
      </w:r>
      <w:r w:rsidRPr="00156A7B">
        <w:rPr>
          <w:rFonts w:ascii="Arial" w:hAnsi="Arial" w:cs="Arial"/>
          <w:sz w:val="24"/>
          <w:szCs w:val="24"/>
        </w:rPr>
        <w:t xml:space="preserve"> </w:t>
      </w:r>
      <w:r w:rsidR="00380518">
        <w:rPr>
          <w:rFonts w:ascii="Arial" w:hAnsi="Arial" w:cs="Arial"/>
          <w:sz w:val="24"/>
          <w:szCs w:val="24"/>
        </w:rPr>
        <w:t>é</w:t>
      </w:r>
      <w:r w:rsidRPr="00156A7B">
        <w:rPr>
          <w:rFonts w:ascii="Arial" w:hAnsi="Arial" w:cs="Arial"/>
          <w:sz w:val="24"/>
          <w:szCs w:val="24"/>
        </w:rPr>
        <w:t xml:space="preserve"> possível perceber diferentes percepções e, ao mesmo tempo, críticas similares sobre a demora </w:t>
      </w:r>
      <w:r w:rsidR="00BE266E" w:rsidRPr="00156A7B">
        <w:rPr>
          <w:rFonts w:ascii="Arial" w:hAnsi="Arial" w:cs="Arial"/>
          <w:sz w:val="24"/>
          <w:szCs w:val="24"/>
        </w:rPr>
        <w:t>com a qual</w:t>
      </w:r>
      <w:r w:rsidRPr="00156A7B">
        <w:rPr>
          <w:rFonts w:ascii="Arial" w:hAnsi="Arial" w:cs="Arial"/>
          <w:sz w:val="24"/>
          <w:szCs w:val="24"/>
        </w:rPr>
        <w:t xml:space="preserve"> mudanças ocorr</w:t>
      </w:r>
      <w:r w:rsidR="00BE266E" w:rsidRPr="00156A7B">
        <w:rPr>
          <w:rFonts w:ascii="Arial" w:hAnsi="Arial" w:cs="Arial"/>
          <w:sz w:val="24"/>
          <w:szCs w:val="24"/>
        </w:rPr>
        <w:t>e</w:t>
      </w:r>
      <w:r w:rsidRPr="00156A7B">
        <w:rPr>
          <w:rFonts w:ascii="Arial" w:hAnsi="Arial" w:cs="Arial"/>
          <w:sz w:val="24"/>
          <w:szCs w:val="24"/>
        </w:rPr>
        <w:t>m na indústria do gás natural</w:t>
      </w:r>
      <w:r w:rsidR="008F5FFE" w:rsidRPr="00156A7B">
        <w:rPr>
          <w:rFonts w:ascii="Arial" w:hAnsi="Arial" w:cs="Arial"/>
          <w:sz w:val="24"/>
          <w:szCs w:val="24"/>
        </w:rPr>
        <w:t xml:space="preserve">. </w:t>
      </w:r>
    </w:p>
    <w:p w14:paraId="54A090A3" w14:textId="70DD973E" w:rsidR="00C46799" w:rsidRPr="0060297F" w:rsidRDefault="008F5FFE" w:rsidP="00F7671E">
      <w:pPr>
        <w:tabs>
          <w:tab w:val="left" w:pos="709"/>
        </w:tabs>
        <w:spacing w:before="240" w:after="0" w:line="360" w:lineRule="auto"/>
        <w:ind w:firstLine="709"/>
        <w:jc w:val="both"/>
        <w:rPr>
          <w:rFonts w:ascii="Arial" w:hAnsi="Arial" w:cs="Arial"/>
          <w:sz w:val="24"/>
          <w:szCs w:val="24"/>
        </w:rPr>
      </w:pPr>
      <w:r w:rsidRPr="00156A7B">
        <w:rPr>
          <w:rFonts w:ascii="Arial" w:hAnsi="Arial" w:cs="Arial"/>
          <w:sz w:val="24"/>
          <w:szCs w:val="24"/>
        </w:rPr>
        <w:t xml:space="preserve">Por fim, </w:t>
      </w:r>
      <w:r w:rsidR="001E7B04" w:rsidRPr="00156A7B">
        <w:rPr>
          <w:rFonts w:ascii="Arial" w:hAnsi="Arial" w:cs="Arial"/>
          <w:sz w:val="24"/>
          <w:szCs w:val="24"/>
        </w:rPr>
        <w:t>o</w:t>
      </w:r>
      <w:r w:rsidR="00326A99" w:rsidRPr="00156A7B">
        <w:rPr>
          <w:rFonts w:ascii="Arial" w:hAnsi="Arial" w:cs="Arial"/>
          <w:sz w:val="24"/>
          <w:szCs w:val="24"/>
        </w:rPr>
        <w:t xml:space="preserve"> presente</w:t>
      </w:r>
      <w:r w:rsidR="001E7B04" w:rsidRPr="00156A7B">
        <w:rPr>
          <w:rFonts w:ascii="Arial" w:hAnsi="Arial" w:cs="Arial"/>
          <w:sz w:val="24"/>
          <w:szCs w:val="24"/>
        </w:rPr>
        <w:t xml:space="preserve"> trabalho</w:t>
      </w:r>
      <w:r w:rsidRPr="00156A7B">
        <w:rPr>
          <w:rFonts w:ascii="Arial" w:hAnsi="Arial" w:cs="Arial"/>
          <w:sz w:val="24"/>
          <w:szCs w:val="24"/>
        </w:rPr>
        <w:t xml:space="preserve"> apresenta</w:t>
      </w:r>
      <w:r w:rsidR="00C46799" w:rsidRPr="00156A7B">
        <w:rPr>
          <w:rFonts w:ascii="Arial" w:hAnsi="Arial" w:cs="Arial"/>
          <w:sz w:val="24"/>
          <w:szCs w:val="24"/>
        </w:rPr>
        <w:t xml:space="preserve"> uma análise </w:t>
      </w:r>
      <w:r w:rsidR="004C3FCB" w:rsidRPr="00156A7B">
        <w:rPr>
          <w:rFonts w:ascii="Arial" w:hAnsi="Arial" w:cs="Arial"/>
          <w:sz w:val="24"/>
          <w:szCs w:val="24"/>
        </w:rPr>
        <w:t>comparativa entre</w:t>
      </w:r>
      <w:r w:rsidR="00C46799" w:rsidRPr="00156A7B">
        <w:rPr>
          <w:rFonts w:ascii="Arial" w:hAnsi="Arial" w:cs="Arial"/>
          <w:sz w:val="24"/>
          <w:szCs w:val="24"/>
        </w:rPr>
        <w:t xml:space="preserve"> o caso brasileiro e o caso britânico, </w:t>
      </w:r>
      <w:r w:rsidR="00D51A28" w:rsidRPr="00156A7B">
        <w:rPr>
          <w:rFonts w:ascii="Arial" w:hAnsi="Arial" w:cs="Arial"/>
          <w:sz w:val="24"/>
          <w:szCs w:val="24"/>
        </w:rPr>
        <w:t>buscando</w:t>
      </w:r>
      <w:r w:rsidR="00C46799" w:rsidRPr="00156A7B">
        <w:rPr>
          <w:rFonts w:ascii="Arial" w:hAnsi="Arial" w:cs="Arial"/>
          <w:sz w:val="24"/>
          <w:szCs w:val="24"/>
        </w:rPr>
        <w:t xml:space="preserve"> identificar possíveis recomendações para o destravamento da abertura do mercado livre desse energético no Brasil. </w:t>
      </w:r>
      <w:r w:rsidR="00380518">
        <w:rPr>
          <w:rFonts w:ascii="Arial" w:hAnsi="Arial" w:cs="Arial"/>
          <w:sz w:val="24"/>
          <w:szCs w:val="24"/>
        </w:rPr>
        <w:t xml:space="preserve">Para tanto, há a construção de uma </w:t>
      </w:r>
      <w:r w:rsidR="006E7BD7">
        <w:rPr>
          <w:rFonts w:ascii="Arial" w:hAnsi="Arial" w:cs="Arial"/>
          <w:sz w:val="24"/>
          <w:szCs w:val="24"/>
        </w:rPr>
        <w:t xml:space="preserve">síntese comparativa com base na metodologia TECOP, </w:t>
      </w:r>
      <w:r w:rsidR="006E7BD7" w:rsidRPr="006E7BD7">
        <w:rPr>
          <w:rFonts w:ascii="Arial" w:hAnsi="Arial" w:cs="Arial"/>
          <w:sz w:val="24"/>
          <w:szCs w:val="24"/>
        </w:rPr>
        <w:t xml:space="preserve">TECOP – cuja sigla remete às inicias dos aspectos </w:t>
      </w:r>
      <w:r w:rsidR="006E7BD7" w:rsidRPr="0060297F">
        <w:rPr>
          <w:rFonts w:ascii="Arial" w:hAnsi="Arial" w:cs="Arial"/>
          <w:i/>
          <w:sz w:val="24"/>
          <w:szCs w:val="24"/>
          <w:u w:val="single"/>
        </w:rPr>
        <w:t>t</w:t>
      </w:r>
      <w:r w:rsidR="006E7BD7" w:rsidRPr="0060297F">
        <w:rPr>
          <w:rFonts w:ascii="Arial" w:hAnsi="Arial" w:cs="Arial"/>
          <w:i/>
          <w:sz w:val="24"/>
          <w:szCs w:val="24"/>
        </w:rPr>
        <w:t xml:space="preserve">écnicos, econômicos, </w:t>
      </w:r>
      <w:r w:rsidR="006E7BD7" w:rsidRPr="0060297F">
        <w:rPr>
          <w:rFonts w:ascii="Arial" w:hAnsi="Arial" w:cs="Arial"/>
          <w:i/>
          <w:sz w:val="24"/>
          <w:szCs w:val="24"/>
          <w:u w:val="single"/>
        </w:rPr>
        <w:t>c</w:t>
      </w:r>
      <w:r w:rsidR="006E7BD7" w:rsidRPr="0060297F">
        <w:rPr>
          <w:rFonts w:ascii="Arial" w:hAnsi="Arial" w:cs="Arial"/>
          <w:i/>
          <w:sz w:val="24"/>
          <w:szCs w:val="24"/>
        </w:rPr>
        <w:t>omerciais</w:t>
      </w:r>
      <w:r w:rsidR="006E7BD7" w:rsidRPr="006E7BD7">
        <w:rPr>
          <w:rFonts w:ascii="Arial" w:hAnsi="Arial" w:cs="Arial"/>
          <w:sz w:val="24"/>
          <w:szCs w:val="24"/>
        </w:rPr>
        <w:t xml:space="preserve">, </w:t>
      </w:r>
      <w:r w:rsidR="006E7BD7" w:rsidRPr="0060297F">
        <w:rPr>
          <w:rFonts w:ascii="Arial" w:hAnsi="Arial" w:cs="Arial"/>
          <w:i/>
          <w:sz w:val="24"/>
          <w:szCs w:val="24"/>
          <w:u w:val="single"/>
        </w:rPr>
        <w:t>o</w:t>
      </w:r>
      <w:r w:rsidR="006E7BD7" w:rsidRPr="0060297F">
        <w:rPr>
          <w:rFonts w:ascii="Arial" w:hAnsi="Arial" w:cs="Arial"/>
          <w:i/>
          <w:sz w:val="24"/>
          <w:szCs w:val="24"/>
        </w:rPr>
        <w:t>rganizacionais</w:t>
      </w:r>
      <w:r w:rsidR="006E7BD7" w:rsidRPr="006E7BD7">
        <w:rPr>
          <w:rFonts w:ascii="Arial" w:hAnsi="Arial" w:cs="Arial"/>
          <w:sz w:val="24"/>
          <w:szCs w:val="24"/>
        </w:rPr>
        <w:t xml:space="preserve"> e </w:t>
      </w:r>
      <w:r w:rsidR="006E7BD7" w:rsidRPr="0060297F">
        <w:rPr>
          <w:rFonts w:ascii="Arial" w:hAnsi="Arial" w:cs="Arial"/>
          <w:i/>
          <w:sz w:val="24"/>
          <w:szCs w:val="24"/>
          <w:u w:val="single"/>
        </w:rPr>
        <w:t>p</w:t>
      </w:r>
      <w:r w:rsidR="006E7BD7" w:rsidRPr="0060297F">
        <w:rPr>
          <w:rFonts w:ascii="Arial" w:hAnsi="Arial" w:cs="Arial"/>
          <w:i/>
          <w:sz w:val="24"/>
          <w:szCs w:val="24"/>
        </w:rPr>
        <w:t>olíticos</w:t>
      </w:r>
      <w:r w:rsidR="0060297F">
        <w:rPr>
          <w:rFonts w:ascii="Arial" w:hAnsi="Arial" w:cs="Arial"/>
          <w:i/>
          <w:sz w:val="24"/>
          <w:szCs w:val="24"/>
        </w:rPr>
        <w:t xml:space="preserve">. </w:t>
      </w:r>
      <w:r w:rsidR="0060297F">
        <w:rPr>
          <w:rFonts w:ascii="Arial" w:hAnsi="Arial" w:cs="Arial"/>
          <w:sz w:val="24"/>
          <w:szCs w:val="24"/>
        </w:rPr>
        <w:t xml:space="preserve">Trata-se de uma análise de cenários comumente utilizada pela indústria do petróleo e gás para avaliação sobre seguir ou não com investimentos em novos projetos. Neste trabalho, tal metodologia foi adaptada para que fosse utilizada para </w:t>
      </w:r>
      <w:r w:rsidR="00CA3606" w:rsidRPr="00CA3606">
        <w:rPr>
          <w:rFonts w:ascii="Arial" w:hAnsi="Arial" w:cs="Arial"/>
          <w:sz w:val="24"/>
          <w:szCs w:val="24"/>
        </w:rPr>
        <w:t>avaliar</w:t>
      </w:r>
      <w:r w:rsidR="0060297F" w:rsidRPr="00CA3606">
        <w:rPr>
          <w:rFonts w:ascii="Arial" w:hAnsi="Arial" w:cs="Arial"/>
          <w:sz w:val="24"/>
          <w:szCs w:val="24"/>
        </w:rPr>
        <w:t xml:space="preserve"> cenários cujos aspectos favoreçam ou desfavoreçam à criação de um mercado gasífero nos países comparados.</w:t>
      </w:r>
    </w:p>
    <w:p w14:paraId="6DA438D3" w14:textId="59655549" w:rsidR="00C46799" w:rsidRPr="00156A7B" w:rsidRDefault="00FA7889" w:rsidP="00F7671E">
      <w:pPr>
        <w:tabs>
          <w:tab w:val="left" w:pos="709"/>
        </w:tabs>
        <w:spacing w:before="240" w:after="0" w:line="360" w:lineRule="auto"/>
        <w:ind w:firstLine="709"/>
        <w:jc w:val="both"/>
        <w:rPr>
          <w:rFonts w:ascii="Arial" w:hAnsi="Arial" w:cs="Arial"/>
          <w:sz w:val="24"/>
          <w:szCs w:val="24"/>
        </w:rPr>
      </w:pPr>
      <w:r w:rsidRPr="00156A7B">
        <w:rPr>
          <w:rFonts w:ascii="Arial" w:hAnsi="Arial" w:cs="Arial"/>
          <w:sz w:val="24"/>
          <w:szCs w:val="24"/>
        </w:rPr>
        <w:t>Para melhor compreensão, contando com esta seção introdut</w:t>
      </w:r>
      <w:r w:rsidR="00095F92" w:rsidRPr="00156A7B">
        <w:rPr>
          <w:rFonts w:ascii="Arial" w:hAnsi="Arial" w:cs="Arial"/>
          <w:sz w:val="24"/>
          <w:szCs w:val="24"/>
        </w:rPr>
        <w:t xml:space="preserve">ória, </w:t>
      </w:r>
      <w:r w:rsidR="00852618" w:rsidRPr="00156A7B">
        <w:rPr>
          <w:rFonts w:ascii="Arial" w:hAnsi="Arial" w:cs="Arial"/>
          <w:sz w:val="24"/>
          <w:szCs w:val="24"/>
        </w:rPr>
        <w:t>a</w:t>
      </w:r>
      <w:r w:rsidR="00095F92" w:rsidRPr="00156A7B">
        <w:rPr>
          <w:rFonts w:ascii="Arial" w:hAnsi="Arial" w:cs="Arial"/>
          <w:sz w:val="24"/>
          <w:szCs w:val="24"/>
        </w:rPr>
        <w:t xml:space="preserve"> dissertação encontra-</w:t>
      </w:r>
      <w:r w:rsidRPr="00156A7B">
        <w:rPr>
          <w:rFonts w:ascii="Arial" w:hAnsi="Arial" w:cs="Arial"/>
          <w:sz w:val="24"/>
          <w:szCs w:val="24"/>
        </w:rPr>
        <w:t>se estruturada em seis capítulos.</w:t>
      </w:r>
      <w:r w:rsidR="00585B3D">
        <w:rPr>
          <w:rFonts w:ascii="Arial" w:hAnsi="Arial" w:cs="Arial"/>
          <w:sz w:val="24"/>
          <w:szCs w:val="24"/>
        </w:rPr>
        <w:t xml:space="preserve"> </w:t>
      </w:r>
      <w:r w:rsidRPr="00156A7B">
        <w:rPr>
          <w:rFonts w:ascii="Arial" w:hAnsi="Arial" w:cs="Arial"/>
          <w:sz w:val="24"/>
          <w:szCs w:val="24"/>
        </w:rPr>
        <w:t>O segundo capítulo</w:t>
      </w:r>
      <w:r w:rsidR="00C46799" w:rsidRPr="00156A7B">
        <w:rPr>
          <w:rFonts w:ascii="Arial" w:hAnsi="Arial" w:cs="Arial"/>
          <w:sz w:val="24"/>
          <w:szCs w:val="24"/>
        </w:rPr>
        <w:t xml:space="preserve"> traz uma revisão bibliográfica sobre a indústria do </w:t>
      </w:r>
      <w:r w:rsidR="00F625CD" w:rsidRPr="00156A7B">
        <w:rPr>
          <w:rFonts w:ascii="Arial" w:hAnsi="Arial" w:cs="Arial"/>
          <w:sz w:val="24"/>
          <w:szCs w:val="24"/>
        </w:rPr>
        <w:t>g</w:t>
      </w:r>
      <w:r w:rsidR="00C46799" w:rsidRPr="00156A7B">
        <w:rPr>
          <w:rFonts w:ascii="Arial" w:hAnsi="Arial" w:cs="Arial"/>
          <w:sz w:val="24"/>
          <w:szCs w:val="24"/>
        </w:rPr>
        <w:t xml:space="preserve">ás </w:t>
      </w:r>
      <w:r w:rsidR="00F625CD" w:rsidRPr="00156A7B">
        <w:rPr>
          <w:rFonts w:ascii="Arial" w:hAnsi="Arial" w:cs="Arial"/>
          <w:sz w:val="24"/>
          <w:szCs w:val="24"/>
        </w:rPr>
        <w:t>n</w:t>
      </w:r>
      <w:r w:rsidR="00C46799" w:rsidRPr="00156A7B">
        <w:rPr>
          <w:rFonts w:ascii="Arial" w:hAnsi="Arial" w:cs="Arial"/>
          <w:sz w:val="24"/>
          <w:szCs w:val="24"/>
        </w:rPr>
        <w:t xml:space="preserve">atural no Brasil, apresentando a </w:t>
      </w:r>
      <w:r w:rsidRPr="00156A7B">
        <w:rPr>
          <w:rFonts w:ascii="Arial" w:hAnsi="Arial" w:cs="Arial"/>
          <w:sz w:val="24"/>
          <w:szCs w:val="24"/>
        </w:rPr>
        <w:t xml:space="preserve">sua </w:t>
      </w:r>
      <w:r w:rsidR="00C46799" w:rsidRPr="00156A7B">
        <w:rPr>
          <w:rFonts w:ascii="Arial" w:hAnsi="Arial" w:cs="Arial"/>
          <w:sz w:val="24"/>
          <w:szCs w:val="24"/>
        </w:rPr>
        <w:t xml:space="preserve">importância </w:t>
      </w:r>
      <w:r w:rsidRPr="00156A7B">
        <w:rPr>
          <w:rFonts w:ascii="Arial" w:hAnsi="Arial" w:cs="Arial"/>
          <w:sz w:val="24"/>
          <w:szCs w:val="24"/>
        </w:rPr>
        <w:t>no</w:t>
      </w:r>
      <w:r w:rsidR="00C46799" w:rsidRPr="00156A7B">
        <w:rPr>
          <w:rFonts w:ascii="Arial" w:hAnsi="Arial" w:cs="Arial"/>
          <w:sz w:val="24"/>
          <w:szCs w:val="24"/>
        </w:rPr>
        <w:t xml:space="preserve"> </w:t>
      </w:r>
      <w:proofErr w:type="spellStart"/>
      <w:r w:rsidR="00C46799" w:rsidRPr="00156A7B">
        <w:rPr>
          <w:rFonts w:ascii="Arial" w:hAnsi="Arial" w:cs="Arial"/>
          <w:i/>
          <w:sz w:val="24"/>
          <w:szCs w:val="24"/>
        </w:rPr>
        <w:t>mix</w:t>
      </w:r>
      <w:proofErr w:type="spellEnd"/>
      <w:r w:rsidR="00C46799" w:rsidRPr="00156A7B">
        <w:rPr>
          <w:rFonts w:ascii="Arial" w:hAnsi="Arial" w:cs="Arial"/>
          <w:i/>
          <w:sz w:val="24"/>
          <w:szCs w:val="24"/>
        </w:rPr>
        <w:t xml:space="preserve"> </w:t>
      </w:r>
      <w:r w:rsidR="00C46799" w:rsidRPr="00156A7B">
        <w:rPr>
          <w:rFonts w:ascii="Arial" w:hAnsi="Arial" w:cs="Arial"/>
          <w:sz w:val="24"/>
          <w:szCs w:val="24"/>
        </w:rPr>
        <w:t>energético</w:t>
      </w:r>
      <w:r w:rsidR="00253F97" w:rsidRPr="00156A7B">
        <w:rPr>
          <w:rFonts w:ascii="Arial" w:hAnsi="Arial" w:cs="Arial"/>
          <w:sz w:val="24"/>
          <w:szCs w:val="24"/>
        </w:rPr>
        <w:t xml:space="preserve"> </w:t>
      </w:r>
      <w:r w:rsidRPr="00156A7B">
        <w:rPr>
          <w:rFonts w:ascii="Arial" w:hAnsi="Arial" w:cs="Arial"/>
          <w:sz w:val="24"/>
          <w:szCs w:val="24"/>
        </w:rPr>
        <w:t xml:space="preserve">do país </w:t>
      </w:r>
      <w:r w:rsidR="00253F97" w:rsidRPr="00156A7B">
        <w:rPr>
          <w:rFonts w:ascii="Arial" w:hAnsi="Arial" w:cs="Arial"/>
          <w:sz w:val="24"/>
          <w:szCs w:val="24"/>
        </w:rPr>
        <w:t>e</w:t>
      </w:r>
      <w:r w:rsidRPr="00156A7B">
        <w:rPr>
          <w:rFonts w:ascii="Arial" w:hAnsi="Arial" w:cs="Arial"/>
          <w:sz w:val="24"/>
          <w:szCs w:val="24"/>
        </w:rPr>
        <w:t xml:space="preserve"> </w:t>
      </w:r>
      <w:r w:rsidR="0063523E" w:rsidRPr="00156A7B">
        <w:rPr>
          <w:rFonts w:ascii="Arial" w:hAnsi="Arial" w:cs="Arial"/>
          <w:sz w:val="24"/>
          <w:szCs w:val="24"/>
        </w:rPr>
        <w:t>explicando</w:t>
      </w:r>
      <w:r w:rsidR="00C46799" w:rsidRPr="00156A7B">
        <w:rPr>
          <w:rFonts w:ascii="Arial" w:hAnsi="Arial" w:cs="Arial"/>
          <w:sz w:val="24"/>
          <w:szCs w:val="24"/>
        </w:rPr>
        <w:t xml:space="preserve"> </w:t>
      </w:r>
      <w:r w:rsidRPr="00156A7B">
        <w:rPr>
          <w:rFonts w:ascii="Arial" w:hAnsi="Arial" w:cs="Arial"/>
          <w:sz w:val="24"/>
          <w:szCs w:val="24"/>
        </w:rPr>
        <w:t xml:space="preserve">a </w:t>
      </w:r>
      <w:r w:rsidR="00C46799" w:rsidRPr="00156A7B">
        <w:rPr>
          <w:rFonts w:ascii="Arial" w:hAnsi="Arial" w:cs="Arial"/>
          <w:sz w:val="24"/>
          <w:szCs w:val="24"/>
        </w:rPr>
        <w:t>sua dimensão</w:t>
      </w:r>
      <w:r w:rsidRPr="00156A7B">
        <w:rPr>
          <w:rFonts w:ascii="Arial" w:hAnsi="Arial" w:cs="Arial"/>
          <w:sz w:val="24"/>
          <w:szCs w:val="24"/>
        </w:rPr>
        <w:t>,</w:t>
      </w:r>
      <w:r w:rsidR="00C46799" w:rsidRPr="00156A7B">
        <w:rPr>
          <w:rFonts w:ascii="Arial" w:hAnsi="Arial" w:cs="Arial"/>
          <w:sz w:val="24"/>
          <w:szCs w:val="24"/>
        </w:rPr>
        <w:t xml:space="preserve"> além de </w:t>
      </w:r>
      <w:r w:rsidR="0063523E" w:rsidRPr="00156A7B">
        <w:rPr>
          <w:rFonts w:ascii="Arial" w:hAnsi="Arial" w:cs="Arial"/>
          <w:sz w:val="24"/>
          <w:szCs w:val="24"/>
        </w:rPr>
        <w:t>descrever</w:t>
      </w:r>
      <w:r w:rsidR="00C46799" w:rsidRPr="00156A7B">
        <w:rPr>
          <w:rFonts w:ascii="Arial" w:hAnsi="Arial" w:cs="Arial"/>
          <w:sz w:val="24"/>
          <w:szCs w:val="24"/>
        </w:rPr>
        <w:t xml:space="preserve"> como está estruturada essa indústria </w:t>
      </w:r>
      <w:r w:rsidR="0063523E" w:rsidRPr="00156A7B">
        <w:rPr>
          <w:rFonts w:ascii="Arial" w:hAnsi="Arial" w:cs="Arial"/>
          <w:sz w:val="24"/>
          <w:szCs w:val="24"/>
        </w:rPr>
        <w:t xml:space="preserve">e como a </w:t>
      </w:r>
      <w:r w:rsidR="0063523E" w:rsidRPr="00156A7B">
        <w:rPr>
          <w:rFonts w:ascii="Arial" w:hAnsi="Arial" w:cs="Arial"/>
          <w:sz w:val="24"/>
          <w:szCs w:val="24"/>
        </w:rPr>
        <w:lastRenderedPageBreak/>
        <w:t xml:space="preserve">Petrobras está presente ao longo da cadeia, </w:t>
      </w:r>
      <w:r w:rsidR="005D4202" w:rsidRPr="00156A7B">
        <w:rPr>
          <w:rFonts w:ascii="Arial" w:hAnsi="Arial" w:cs="Arial"/>
          <w:sz w:val="24"/>
          <w:szCs w:val="24"/>
        </w:rPr>
        <w:t>motivo pelo qual é considerada a</w:t>
      </w:r>
      <w:r w:rsidR="00C46799" w:rsidRPr="00156A7B">
        <w:rPr>
          <w:rFonts w:ascii="Arial" w:hAnsi="Arial" w:cs="Arial"/>
          <w:sz w:val="24"/>
          <w:szCs w:val="24"/>
        </w:rPr>
        <w:t xml:space="preserve"> agente dominante</w:t>
      </w:r>
      <w:r w:rsidR="0063523E" w:rsidRPr="00156A7B">
        <w:rPr>
          <w:rFonts w:ascii="Arial" w:hAnsi="Arial" w:cs="Arial"/>
          <w:sz w:val="24"/>
          <w:szCs w:val="24"/>
        </w:rPr>
        <w:t xml:space="preserve"> do setor</w:t>
      </w:r>
      <w:r w:rsidR="00C46799" w:rsidRPr="00156A7B">
        <w:rPr>
          <w:rFonts w:ascii="Arial" w:hAnsi="Arial" w:cs="Arial"/>
          <w:sz w:val="24"/>
          <w:szCs w:val="24"/>
        </w:rPr>
        <w:t>. Além disso, e</w:t>
      </w:r>
      <w:r w:rsidRPr="00156A7B">
        <w:rPr>
          <w:rFonts w:ascii="Arial" w:hAnsi="Arial" w:cs="Arial"/>
          <w:sz w:val="24"/>
          <w:szCs w:val="24"/>
        </w:rPr>
        <w:t>lucida</w:t>
      </w:r>
      <w:r w:rsidR="00C46799" w:rsidRPr="00156A7B">
        <w:rPr>
          <w:rFonts w:ascii="Arial" w:hAnsi="Arial" w:cs="Arial"/>
          <w:sz w:val="24"/>
          <w:szCs w:val="24"/>
        </w:rPr>
        <w:t xml:space="preserve"> como a crise econômica e política </w:t>
      </w:r>
      <w:r w:rsidR="00816191" w:rsidRPr="00156A7B">
        <w:rPr>
          <w:rFonts w:ascii="Arial" w:hAnsi="Arial" w:cs="Arial"/>
          <w:sz w:val="24"/>
          <w:szCs w:val="24"/>
        </w:rPr>
        <w:t>da mencionada empresa</w:t>
      </w:r>
      <w:r w:rsidRPr="00156A7B">
        <w:rPr>
          <w:rFonts w:ascii="Arial" w:hAnsi="Arial" w:cs="Arial"/>
          <w:sz w:val="24"/>
          <w:szCs w:val="24"/>
        </w:rPr>
        <w:t>,</w:t>
      </w:r>
      <w:r w:rsidR="00C46799" w:rsidRPr="00156A7B">
        <w:rPr>
          <w:rFonts w:ascii="Arial" w:hAnsi="Arial" w:cs="Arial"/>
          <w:sz w:val="24"/>
          <w:szCs w:val="24"/>
        </w:rPr>
        <w:t xml:space="preserve"> iniciada em </w:t>
      </w:r>
      <w:r w:rsidR="002E7941" w:rsidRPr="00156A7B">
        <w:rPr>
          <w:rFonts w:ascii="Arial" w:hAnsi="Arial" w:cs="Arial"/>
          <w:sz w:val="24"/>
          <w:szCs w:val="24"/>
        </w:rPr>
        <w:t>2014</w:t>
      </w:r>
      <w:r w:rsidRPr="00156A7B">
        <w:rPr>
          <w:rFonts w:ascii="Arial" w:hAnsi="Arial" w:cs="Arial"/>
          <w:sz w:val="24"/>
          <w:szCs w:val="24"/>
        </w:rPr>
        <w:t>,</w:t>
      </w:r>
      <w:r w:rsidR="00C46799" w:rsidRPr="00156A7B">
        <w:rPr>
          <w:rFonts w:ascii="Arial" w:hAnsi="Arial" w:cs="Arial"/>
          <w:sz w:val="24"/>
          <w:szCs w:val="24"/>
        </w:rPr>
        <w:t xml:space="preserve"> gerou oportunidades inéditas de mudança no mercado de gás natural, motivando, inclusive</w:t>
      </w:r>
      <w:r w:rsidRPr="00156A7B">
        <w:rPr>
          <w:rFonts w:ascii="Arial" w:hAnsi="Arial" w:cs="Arial"/>
          <w:sz w:val="24"/>
          <w:szCs w:val="24"/>
        </w:rPr>
        <w:t>,</w:t>
      </w:r>
      <w:r w:rsidR="00C46799" w:rsidRPr="00156A7B">
        <w:rPr>
          <w:rFonts w:ascii="Arial" w:hAnsi="Arial" w:cs="Arial"/>
          <w:sz w:val="24"/>
          <w:szCs w:val="24"/>
        </w:rPr>
        <w:t xml:space="preserve"> a criação d</w:t>
      </w:r>
      <w:r w:rsidR="009F7306">
        <w:rPr>
          <w:rFonts w:ascii="Arial" w:hAnsi="Arial" w:cs="Arial"/>
          <w:sz w:val="24"/>
          <w:szCs w:val="24"/>
        </w:rPr>
        <w:t>a</w:t>
      </w:r>
      <w:r w:rsidR="00C46799" w:rsidRPr="00156A7B">
        <w:rPr>
          <w:rFonts w:ascii="Arial" w:hAnsi="Arial" w:cs="Arial"/>
          <w:sz w:val="24"/>
          <w:szCs w:val="24"/>
        </w:rPr>
        <w:t xml:space="preserve"> </w:t>
      </w:r>
      <w:r w:rsidR="009F7306">
        <w:rPr>
          <w:rFonts w:ascii="Arial" w:hAnsi="Arial" w:cs="Arial"/>
          <w:sz w:val="24"/>
          <w:szCs w:val="24"/>
        </w:rPr>
        <w:t>Iniciativa</w:t>
      </w:r>
      <w:r w:rsidR="00EB5E52" w:rsidRPr="00EB5E52">
        <w:rPr>
          <w:rFonts w:ascii="Arial" w:hAnsi="Arial" w:cs="Arial"/>
          <w:sz w:val="24"/>
          <w:szCs w:val="24"/>
        </w:rPr>
        <w:t xml:space="preserve"> Gás para Crescer</w:t>
      </w:r>
      <w:r w:rsidR="00C46799" w:rsidRPr="00156A7B">
        <w:rPr>
          <w:rFonts w:ascii="Arial" w:hAnsi="Arial" w:cs="Arial"/>
          <w:sz w:val="24"/>
          <w:szCs w:val="24"/>
        </w:rPr>
        <w:t xml:space="preserve">, </w:t>
      </w:r>
      <w:r w:rsidR="00517BB4">
        <w:rPr>
          <w:rFonts w:ascii="Arial" w:hAnsi="Arial" w:cs="Arial"/>
          <w:sz w:val="24"/>
          <w:szCs w:val="24"/>
        </w:rPr>
        <w:t>a</w:t>
      </w:r>
      <w:r w:rsidR="00C46799" w:rsidRPr="00156A7B">
        <w:rPr>
          <w:rFonts w:ascii="Arial" w:hAnsi="Arial" w:cs="Arial"/>
          <w:sz w:val="24"/>
          <w:szCs w:val="24"/>
        </w:rPr>
        <w:t xml:space="preserve"> qual também é a</w:t>
      </w:r>
      <w:r w:rsidR="00C43D5F" w:rsidRPr="00156A7B">
        <w:rPr>
          <w:rFonts w:ascii="Arial" w:hAnsi="Arial" w:cs="Arial"/>
          <w:sz w:val="24"/>
          <w:szCs w:val="24"/>
        </w:rPr>
        <w:t>nalisad</w:t>
      </w:r>
      <w:r w:rsidR="00517BB4">
        <w:rPr>
          <w:rFonts w:ascii="Arial" w:hAnsi="Arial" w:cs="Arial"/>
          <w:sz w:val="24"/>
          <w:szCs w:val="24"/>
        </w:rPr>
        <w:t>a</w:t>
      </w:r>
      <w:r w:rsidR="00C46799" w:rsidRPr="00156A7B">
        <w:rPr>
          <w:rFonts w:ascii="Arial" w:hAnsi="Arial" w:cs="Arial"/>
          <w:sz w:val="24"/>
          <w:szCs w:val="24"/>
        </w:rPr>
        <w:t xml:space="preserve"> </w:t>
      </w:r>
      <w:r w:rsidR="00095F92" w:rsidRPr="00156A7B">
        <w:rPr>
          <w:rFonts w:ascii="Arial" w:hAnsi="Arial" w:cs="Arial"/>
          <w:sz w:val="24"/>
          <w:szCs w:val="24"/>
        </w:rPr>
        <w:t>nesta segunda seção</w:t>
      </w:r>
      <w:r w:rsidR="00C46799" w:rsidRPr="00156A7B">
        <w:rPr>
          <w:rFonts w:ascii="Arial" w:hAnsi="Arial" w:cs="Arial"/>
          <w:sz w:val="24"/>
          <w:szCs w:val="24"/>
        </w:rPr>
        <w:t>.</w:t>
      </w:r>
    </w:p>
    <w:p w14:paraId="30C9733A" w14:textId="591B6B45" w:rsidR="00C46799" w:rsidRPr="00156A7B" w:rsidRDefault="00C46799" w:rsidP="00F7671E">
      <w:pPr>
        <w:tabs>
          <w:tab w:val="left" w:pos="709"/>
        </w:tabs>
        <w:spacing w:before="240" w:after="0" w:line="360" w:lineRule="auto"/>
        <w:ind w:firstLine="709"/>
        <w:jc w:val="both"/>
        <w:rPr>
          <w:rFonts w:ascii="Arial" w:hAnsi="Arial" w:cs="Arial"/>
          <w:sz w:val="24"/>
          <w:szCs w:val="24"/>
        </w:rPr>
      </w:pPr>
      <w:r w:rsidRPr="00156A7B">
        <w:rPr>
          <w:rFonts w:ascii="Arial" w:hAnsi="Arial" w:cs="Arial"/>
          <w:sz w:val="24"/>
          <w:szCs w:val="24"/>
        </w:rPr>
        <w:t xml:space="preserve">No </w:t>
      </w:r>
      <w:r w:rsidR="00FA7889" w:rsidRPr="00156A7B">
        <w:rPr>
          <w:rFonts w:ascii="Arial" w:hAnsi="Arial" w:cs="Arial"/>
          <w:sz w:val="24"/>
          <w:szCs w:val="24"/>
        </w:rPr>
        <w:t>terceiro capítulo</w:t>
      </w:r>
      <w:r w:rsidRPr="00156A7B">
        <w:rPr>
          <w:rFonts w:ascii="Arial" w:hAnsi="Arial" w:cs="Arial"/>
          <w:sz w:val="24"/>
          <w:szCs w:val="24"/>
        </w:rPr>
        <w:t xml:space="preserve">, </w:t>
      </w:r>
      <w:r w:rsidR="00095F92" w:rsidRPr="00156A7B">
        <w:rPr>
          <w:rFonts w:ascii="Arial" w:hAnsi="Arial" w:cs="Arial"/>
          <w:sz w:val="24"/>
          <w:szCs w:val="24"/>
        </w:rPr>
        <w:t>é exposto</w:t>
      </w:r>
      <w:r w:rsidRPr="00156A7B">
        <w:rPr>
          <w:rFonts w:ascii="Arial" w:hAnsi="Arial" w:cs="Arial"/>
          <w:sz w:val="24"/>
          <w:szCs w:val="24"/>
        </w:rPr>
        <w:t xml:space="preserve"> o panorama regulatório brasileiro do </w:t>
      </w:r>
      <w:r w:rsidR="00FA7889" w:rsidRPr="00156A7B">
        <w:rPr>
          <w:rFonts w:ascii="Arial" w:hAnsi="Arial" w:cs="Arial"/>
          <w:sz w:val="24"/>
          <w:szCs w:val="24"/>
        </w:rPr>
        <w:t xml:space="preserve">setor </w:t>
      </w:r>
      <w:r w:rsidRPr="00156A7B">
        <w:rPr>
          <w:rFonts w:ascii="Arial" w:hAnsi="Arial" w:cs="Arial"/>
          <w:sz w:val="24"/>
          <w:szCs w:val="24"/>
        </w:rPr>
        <w:t>energético</w:t>
      </w:r>
      <w:r w:rsidR="000C216C" w:rsidRPr="00156A7B">
        <w:rPr>
          <w:rFonts w:ascii="Arial" w:hAnsi="Arial" w:cs="Arial"/>
          <w:sz w:val="24"/>
          <w:szCs w:val="24"/>
        </w:rPr>
        <w:t>. Para tanto, são indicados quais seri</w:t>
      </w:r>
      <w:r w:rsidR="00B14B63" w:rsidRPr="00156A7B">
        <w:rPr>
          <w:rFonts w:ascii="Arial" w:hAnsi="Arial" w:cs="Arial"/>
          <w:sz w:val="24"/>
          <w:szCs w:val="24"/>
        </w:rPr>
        <w:t>a</w:t>
      </w:r>
      <w:r w:rsidR="000C216C" w:rsidRPr="00156A7B">
        <w:rPr>
          <w:rFonts w:ascii="Arial" w:hAnsi="Arial" w:cs="Arial"/>
          <w:sz w:val="24"/>
          <w:szCs w:val="24"/>
        </w:rPr>
        <w:t xml:space="preserve">m </w:t>
      </w:r>
      <w:r w:rsidRPr="00156A7B">
        <w:rPr>
          <w:rFonts w:ascii="Arial" w:hAnsi="Arial" w:cs="Arial"/>
          <w:sz w:val="24"/>
          <w:szCs w:val="24"/>
        </w:rPr>
        <w:t>os principais marcos regulatórios do setor e</w:t>
      </w:r>
      <w:r w:rsidR="00B14B63" w:rsidRPr="00156A7B">
        <w:rPr>
          <w:rFonts w:ascii="Arial" w:hAnsi="Arial" w:cs="Arial"/>
          <w:sz w:val="24"/>
          <w:szCs w:val="24"/>
        </w:rPr>
        <w:t xml:space="preserve"> quais os impactos </w:t>
      </w:r>
      <w:r w:rsidR="00FA7889" w:rsidRPr="00156A7B">
        <w:rPr>
          <w:rFonts w:ascii="Arial" w:hAnsi="Arial" w:cs="Arial"/>
          <w:sz w:val="24"/>
          <w:szCs w:val="24"/>
        </w:rPr>
        <w:t xml:space="preserve">por eles </w:t>
      </w:r>
      <w:r w:rsidRPr="00156A7B">
        <w:rPr>
          <w:rFonts w:ascii="Arial" w:hAnsi="Arial" w:cs="Arial"/>
          <w:sz w:val="24"/>
          <w:szCs w:val="24"/>
        </w:rPr>
        <w:t>gerad</w:t>
      </w:r>
      <w:r w:rsidR="00BF7F48" w:rsidRPr="00156A7B">
        <w:rPr>
          <w:rFonts w:ascii="Arial" w:hAnsi="Arial" w:cs="Arial"/>
          <w:sz w:val="24"/>
          <w:szCs w:val="24"/>
        </w:rPr>
        <w:t>o</w:t>
      </w:r>
      <w:r w:rsidR="00FA7889" w:rsidRPr="00156A7B">
        <w:rPr>
          <w:rFonts w:ascii="Arial" w:hAnsi="Arial" w:cs="Arial"/>
          <w:sz w:val="24"/>
          <w:szCs w:val="24"/>
        </w:rPr>
        <w:t xml:space="preserve">s </w:t>
      </w:r>
      <w:r w:rsidRPr="00156A7B">
        <w:rPr>
          <w:rFonts w:ascii="Arial" w:hAnsi="Arial" w:cs="Arial"/>
          <w:sz w:val="24"/>
          <w:szCs w:val="24"/>
        </w:rPr>
        <w:t>no mercado</w:t>
      </w:r>
      <w:r w:rsidR="00B14B63" w:rsidRPr="00156A7B">
        <w:rPr>
          <w:rFonts w:ascii="Arial" w:hAnsi="Arial" w:cs="Arial"/>
          <w:sz w:val="24"/>
          <w:szCs w:val="24"/>
        </w:rPr>
        <w:t xml:space="preserve"> gasífero</w:t>
      </w:r>
      <w:r w:rsidRPr="00156A7B">
        <w:rPr>
          <w:rFonts w:ascii="Arial" w:hAnsi="Arial" w:cs="Arial"/>
          <w:sz w:val="24"/>
          <w:szCs w:val="24"/>
        </w:rPr>
        <w:t>. O capítulo busca ainda explicitar o papel das agências reguladoras e do Conselho Administrativo de Defesa Econômica (CADE) dentro do mercado de gás natural</w:t>
      </w:r>
      <w:r w:rsidR="00FA7889" w:rsidRPr="00156A7B">
        <w:rPr>
          <w:rFonts w:ascii="Arial" w:hAnsi="Arial" w:cs="Arial"/>
          <w:sz w:val="24"/>
          <w:szCs w:val="24"/>
        </w:rPr>
        <w:t xml:space="preserve"> no </w:t>
      </w:r>
      <w:r w:rsidRPr="00156A7B">
        <w:rPr>
          <w:rFonts w:ascii="Arial" w:hAnsi="Arial" w:cs="Arial"/>
          <w:sz w:val="24"/>
          <w:szCs w:val="24"/>
        </w:rPr>
        <w:t xml:space="preserve">país. </w:t>
      </w:r>
      <w:r w:rsidR="00095F92" w:rsidRPr="00156A7B">
        <w:rPr>
          <w:rFonts w:ascii="Arial" w:hAnsi="Arial" w:cs="Arial"/>
          <w:sz w:val="24"/>
          <w:szCs w:val="24"/>
        </w:rPr>
        <w:t>Ao final</w:t>
      </w:r>
      <w:r w:rsidRPr="00156A7B">
        <w:rPr>
          <w:rFonts w:ascii="Arial" w:hAnsi="Arial" w:cs="Arial"/>
          <w:sz w:val="24"/>
          <w:szCs w:val="24"/>
        </w:rPr>
        <w:t xml:space="preserve">, </w:t>
      </w:r>
      <w:r w:rsidR="00FA7889" w:rsidRPr="00156A7B">
        <w:rPr>
          <w:rFonts w:ascii="Arial" w:hAnsi="Arial" w:cs="Arial"/>
          <w:sz w:val="24"/>
          <w:szCs w:val="24"/>
        </w:rPr>
        <w:t>analisa</w:t>
      </w:r>
      <w:r w:rsidRPr="00156A7B">
        <w:rPr>
          <w:rFonts w:ascii="Arial" w:hAnsi="Arial" w:cs="Arial"/>
          <w:sz w:val="24"/>
          <w:szCs w:val="24"/>
        </w:rPr>
        <w:t xml:space="preserve"> o </w:t>
      </w:r>
      <w:r w:rsidR="00F86CED" w:rsidRPr="00156A7B">
        <w:rPr>
          <w:rFonts w:ascii="Arial" w:hAnsi="Arial" w:cs="Arial"/>
          <w:sz w:val="24"/>
          <w:szCs w:val="24"/>
        </w:rPr>
        <w:t>P</w:t>
      </w:r>
      <w:r w:rsidRPr="00156A7B">
        <w:rPr>
          <w:rFonts w:ascii="Arial" w:hAnsi="Arial" w:cs="Arial"/>
          <w:sz w:val="24"/>
          <w:szCs w:val="24"/>
        </w:rPr>
        <w:t xml:space="preserve">rojeto de </w:t>
      </w:r>
      <w:r w:rsidR="00F86CED" w:rsidRPr="00156A7B">
        <w:rPr>
          <w:rFonts w:ascii="Arial" w:hAnsi="Arial" w:cs="Arial"/>
          <w:sz w:val="24"/>
          <w:szCs w:val="24"/>
        </w:rPr>
        <w:t>L</w:t>
      </w:r>
      <w:r w:rsidR="00FA7889" w:rsidRPr="00156A7B">
        <w:rPr>
          <w:rFonts w:ascii="Arial" w:hAnsi="Arial" w:cs="Arial"/>
          <w:sz w:val="24"/>
          <w:szCs w:val="24"/>
        </w:rPr>
        <w:t xml:space="preserve">ei </w:t>
      </w:r>
      <w:r w:rsidR="000B31BB" w:rsidRPr="00156A7B">
        <w:rPr>
          <w:rFonts w:ascii="Arial" w:hAnsi="Arial" w:cs="Arial"/>
          <w:sz w:val="24"/>
          <w:szCs w:val="24"/>
        </w:rPr>
        <w:t xml:space="preserve">(PL) </w:t>
      </w:r>
      <w:r w:rsidR="00FA7889" w:rsidRPr="00156A7B">
        <w:rPr>
          <w:rFonts w:ascii="Arial" w:hAnsi="Arial" w:cs="Arial"/>
          <w:sz w:val="24"/>
          <w:szCs w:val="24"/>
        </w:rPr>
        <w:t xml:space="preserve">nº </w:t>
      </w:r>
      <w:r w:rsidRPr="00156A7B">
        <w:rPr>
          <w:rFonts w:ascii="Arial" w:hAnsi="Arial" w:cs="Arial"/>
          <w:sz w:val="24"/>
          <w:szCs w:val="24"/>
        </w:rPr>
        <w:t>6</w:t>
      </w:r>
      <w:r w:rsidR="00FA7889" w:rsidRPr="00156A7B">
        <w:rPr>
          <w:rFonts w:ascii="Arial" w:hAnsi="Arial" w:cs="Arial"/>
          <w:sz w:val="24"/>
          <w:szCs w:val="24"/>
        </w:rPr>
        <w:t>.</w:t>
      </w:r>
      <w:r w:rsidR="001677AA" w:rsidRPr="00156A7B">
        <w:rPr>
          <w:rFonts w:ascii="Arial" w:hAnsi="Arial" w:cs="Arial"/>
          <w:sz w:val="24"/>
          <w:szCs w:val="24"/>
        </w:rPr>
        <w:t>407</w:t>
      </w:r>
      <w:r w:rsidR="00095F92" w:rsidRPr="00156A7B">
        <w:rPr>
          <w:rFonts w:ascii="Arial" w:hAnsi="Arial" w:cs="Arial"/>
          <w:sz w:val="24"/>
          <w:szCs w:val="24"/>
        </w:rPr>
        <w:t>/</w:t>
      </w:r>
      <w:r w:rsidR="00070486" w:rsidRPr="00156A7B">
        <w:rPr>
          <w:rFonts w:ascii="Arial" w:hAnsi="Arial" w:cs="Arial"/>
          <w:sz w:val="24"/>
          <w:szCs w:val="24"/>
        </w:rPr>
        <w:t>20</w:t>
      </w:r>
      <w:r w:rsidRPr="00156A7B">
        <w:rPr>
          <w:rFonts w:ascii="Arial" w:hAnsi="Arial" w:cs="Arial"/>
          <w:sz w:val="24"/>
          <w:szCs w:val="24"/>
        </w:rPr>
        <w:t xml:space="preserve">13 e o </w:t>
      </w:r>
      <w:r w:rsidR="00095F92" w:rsidRPr="00156A7B">
        <w:rPr>
          <w:rFonts w:ascii="Arial" w:hAnsi="Arial" w:cs="Arial"/>
          <w:sz w:val="24"/>
          <w:szCs w:val="24"/>
        </w:rPr>
        <w:t xml:space="preserve">seu </w:t>
      </w:r>
      <w:r w:rsidR="00F86CED" w:rsidRPr="00156A7B">
        <w:rPr>
          <w:rFonts w:ascii="Arial" w:hAnsi="Arial" w:cs="Arial"/>
          <w:sz w:val="24"/>
          <w:szCs w:val="24"/>
        </w:rPr>
        <w:t>S</w:t>
      </w:r>
      <w:r w:rsidRPr="00156A7B">
        <w:rPr>
          <w:rFonts w:ascii="Arial" w:hAnsi="Arial" w:cs="Arial"/>
          <w:sz w:val="24"/>
          <w:szCs w:val="24"/>
        </w:rPr>
        <w:t>ubstitutivo apresentado</w:t>
      </w:r>
      <w:r w:rsidR="00A609A5" w:rsidRPr="00156A7B">
        <w:rPr>
          <w:rFonts w:ascii="Arial" w:hAnsi="Arial" w:cs="Arial"/>
          <w:sz w:val="24"/>
          <w:szCs w:val="24"/>
        </w:rPr>
        <w:t>, o qual, caso seja aprovado, será um novo marco do setor</w:t>
      </w:r>
      <w:r w:rsidR="00BF1AF8" w:rsidRPr="00156A7B">
        <w:rPr>
          <w:rStyle w:val="Refdenotaderodap"/>
          <w:rFonts w:ascii="Arial" w:hAnsi="Arial" w:cs="Arial"/>
          <w:sz w:val="24"/>
          <w:szCs w:val="24"/>
        </w:rPr>
        <w:footnoteReference w:id="3"/>
      </w:r>
      <w:r w:rsidR="00A609A5" w:rsidRPr="00156A7B">
        <w:rPr>
          <w:rFonts w:ascii="Arial" w:hAnsi="Arial" w:cs="Arial"/>
          <w:sz w:val="24"/>
          <w:szCs w:val="24"/>
        </w:rPr>
        <w:t>.</w:t>
      </w:r>
    </w:p>
    <w:p w14:paraId="75274761" w14:textId="47811C89" w:rsidR="00C46799" w:rsidRPr="00156A7B" w:rsidRDefault="00F11843" w:rsidP="00F7671E">
      <w:pPr>
        <w:tabs>
          <w:tab w:val="left" w:pos="709"/>
        </w:tabs>
        <w:spacing w:before="240" w:after="0" w:line="360" w:lineRule="auto"/>
        <w:ind w:firstLine="709"/>
        <w:jc w:val="both"/>
        <w:rPr>
          <w:rFonts w:ascii="Arial" w:hAnsi="Arial" w:cs="Arial"/>
          <w:sz w:val="24"/>
          <w:szCs w:val="24"/>
        </w:rPr>
      </w:pPr>
      <w:r w:rsidRPr="00156A7B">
        <w:rPr>
          <w:rFonts w:ascii="Arial" w:hAnsi="Arial" w:cs="Arial"/>
          <w:sz w:val="24"/>
          <w:szCs w:val="24"/>
        </w:rPr>
        <w:t>Por seu turno, o</w:t>
      </w:r>
      <w:r w:rsidR="00C46799" w:rsidRPr="00156A7B">
        <w:rPr>
          <w:rFonts w:ascii="Arial" w:hAnsi="Arial" w:cs="Arial"/>
          <w:sz w:val="24"/>
          <w:szCs w:val="24"/>
        </w:rPr>
        <w:t xml:space="preserve"> quarto capítulo trata brevemente da experiência europeia na criação de um mercado livre de gás, abordando</w:t>
      </w:r>
      <w:r w:rsidRPr="00156A7B">
        <w:rPr>
          <w:rFonts w:ascii="Arial" w:hAnsi="Arial" w:cs="Arial"/>
          <w:sz w:val="24"/>
          <w:szCs w:val="24"/>
        </w:rPr>
        <w:t>,</w:t>
      </w:r>
      <w:r w:rsidR="00C46799" w:rsidRPr="00156A7B">
        <w:rPr>
          <w:rFonts w:ascii="Arial" w:hAnsi="Arial" w:cs="Arial"/>
          <w:sz w:val="24"/>
          <w:szCs w:val="24"/>
        </w:rPr>
        <w:t xml:space="preserve"> mais detalhadamente</w:t>
      </w:r>
      <w:r w:rsidRPr="00156A7B">
        <w:rPr>
          <w:rFonts w:ascii="Arial" w:hAnsi="Arial" w:cs="Arial"/>
          <w:sz w:val="24"/>
          <w:szCs w:val="24"/>
        </w:rPr>
        <w:t>,</w:t>
      </w:r>
      <w:r w:rsidR="00C46799" w:rsidRPr="00156A7B">
        <w:rPr>
          <w:rFonts w:ascii="Arial" w:hAnsi="Arial" w:cs="Arial"/>
          <w:sz w:val="24"/>
          <w:szCs w:val="24"/>
        </w:rPr>
        <w:t xml:space="preserve"> o caso britânico, considerado um modelo de sucesso na abertura e</w:t>
      </w:r>
      <w:r w:rsidR="00EB5EDB">
        <w:rPr>
          <w:rFonts w:ascii="Arial" w:hAnsi="Arial" w:cs="Arial"/>
          <w:sz w:val="24"/>
          <w:szCs w:val="24"/>
        </w:rPr>
        <w:t xml:space="preserve"> </w:t>
      </w:r>
      <w:r w:rsidR="00C46799" w:rsidRPr="00156A7B">
        <w:rPr>
          <w:rFonts w:ascii="Arial" w:hAnsi="Arial" w:cs="Arial"/>
          <w:sz w:val="24"/>
          <w:szCs w:val="24"/>
        </w:rPr>
        <w:t xml:space="preserve">consolidação de um ambiente competitivo para a indústria do gás natural. </w:t>
      </w:r>
      <w:r w:rsidR="009F4455">
        <w:rPr>
          <w:rFonts w:ascii="Arial" w:hAnsi="Arial" w:cs="Arial"/>
          <w:sz w:val="24"/>
          <w:szCs w:val="24"/>
        </w:rPr>
        <w:t xml:space="preserve">  </w:t>
      </w:r>
      <w:r w:rsidR="00C46799" w:rsidRPr="00156A7B">
        <w:rPr>
          <w:rFonts w:ascii="Arial" w:hAnsi="Arial" w:cs="Arial"/>
          <w:sz w:val="24"/>
          <w:szCs w:val="24"/>
        </w:rPr>
        <w:t xml:space="preserve">A partir da análise </w:t>
      </w:r>
      <w:r w:rsidRPr="00156A7B">
        <w:rPr>
          <w:rFonts w:ascii="Arial" w:hAnsi="Arial" w:cs="Arial"/>
          <w:sz w:val="24"/>
          <w:szCs w:val="24"/>
        </w:rPr>
        <w:t>das seções</w:t>
      </w:r>
      <w:r w:rsidR="00C46799" w:rsidRPr="00156A7B">
        <w:rPr>
          <w:rFonts w:ascii="Arial" w:hAnsi="Arial" w:cs="Arial"/>
          <w:sz w:val="24"/>
          <w:szCs w:val="24"/>
        </w:rPr>
        <w:t xml:space="preserve"> anteriores, o </w:t>
      </w:r>
      <w:r w:rsidRPr="00156A7B">
        <w:rPr>
          <w:rFonts w:ascii="Arial" w:hAnsi="Arial" w:cs="Arial"/>
          <w:sz w:val="24"/>
          <w:szCs w:val="24"/>
        </w:rPr>
        <w:t>quinto capítulo</w:t>
      </w:r>
      <w:r w:rsidR="00C46799" w:rsidRPr="00156A7B">
        <w:rPr>
          <w:rFonts w:ascii="Arial" w:hAnsi="Arial" w:cs="Arial"/>
          <w:sz w:val="24"/>
          <w:szCs w:val="24"/>
        </w:rPr>
        <w:t xml:space="preserve"> traz um diagnóstico comparativo en</w:t>
      </w:r>
      <w:r w:rsidRPr="00156A7B">
        <w:rPr>
          <w:rFonts w:ascii="Arial" w:hAnsi="Arial" w:cs="Arial"/>
          <w:sz w:val="24"/>
          <w:szCs w:val="24"/>
        </w:rPr>
        <w:t>tre ambos os casos apresentados,</w:t>
      </w:r>
      <w:r w:rsidR="00C46799" w:rsidRPr="00156A7B">
        <w:rPr>
          <w:rFonts w:ascii="Arial" w:hAnsi="Arial" w:cs="Arial"/>
          <w:sz w:val="24"/>
          <w:szCs w:val="24"/>
        </w:rPr>
        <w:t xml:space="preserve"> o brasileiro e o britânico, indicando quais as li</w:t>
      </w:r>
      <w:r w:rsidRPr="00156A7B">
        <w:rPr>
          <w:rFonts w:ascii="Arial" w:hAnsi="Arial" w:cs="Arial"/>
          <w:sz w:val="24"/>
          <w:szCs w:val="24"/>
        </w:rPr>
        <w:t>ções que podem ser aprendidas e mostrando</w:t>
      </w:r>
      <w:r w:rsidR="00C46799" w:rsidRPr="00156A7B">
        <w:rPr>
          <w:rFonts w:ascii="Arial" w:hAnsi="Arial" w:cs="Arial"/>
          <w:sz w:val="24"/>
          <w:szCs w:val="24"/>
        </w:rPr>
        <w:t xml:space="preserve"> como o mercado livre de gás no Brasil está evoluindo comparativamente. </w:t>
      </w:r>
    </w:p>
    <w:p w14:paraId="7FA4DA23" w14:textId="686232AC" w:rsidR="00C46799" w:rsidRPr="00ED220D" w:rsidRDefault="00F11843" w:rsidP="00F7671E">
      <w:pPr>
        <w:tabs>
          <w:tab w:val="left" w:pos="709"/>
        </w:tabs>
        <w:spacing w:before="240" w:after="0" w:line="360" w:lineRule="auto"/>
        <w:ind w:firstLine="709"/>
        <w:jc w:val="both"/>
        <w:rPr>
          <w:rFonts w:ascii="Arial" w:hAnsi="Arial" w:cs="Arial"/>
          <w:sz w:val="24"/>
          <w:szCs w:val="24"/>
        </w:rPr>
      </w:pPr>
      <w:r w:rsidRPr="00156A7B">
        <w:rPr>
          <w:rFonts w:ascii="Arial" w:hAnsi="Arial" w:cs="Arial"/>
          <w:sz w:val="24"/>
          <w:szCs w:val="24"/>
        </w:rPr>
        <w:t>As considerações finais</w:t>
      </w:r>
      <w:r w:rsidR="00C46799" w:rsidRPr="00156A7B">
        <w:rPr>
          <w:rFonts w:ascii="Arial" w:hAnsi="Arial" w:cs="Arial"/>
          <w:sz w:val="24"/>
          <w:szCs w:val="24"/>
        </w:rPr>
        <w:t xml:space="preserve"> do </w:t>
      </w:r>
      <w:r w:rsidRPr="00156A7B">
        <w:rPr>
          <w:rFonts w:ascii="Arial" w:hAnsi="Arial" w:cs="Arial"/>
          <w:sz w:val="24"/>
          <w:szCs w:val="24"/>
        </w:rPr>
        <w:t>estudo</w:t>
      </w:r>
      <w:r w:rsidR="00C46799" w:rsidRPr="00156A7B">
        <w:rPr>
          <w:rFonts w:ascii="Arial" w:hAnsi="Arial" w:cs="Arial"/>
          <w:sz w:val="24"/>
          <w:szCs w:val="24"/>
        </w:rPr>
        <w:t xml:space="preserve"> </w:t>
      </w:r>
      <w:r w:rsidRPr="00156A7B">
        <w:rPr>
          <w:rFonts w:ascii="Arial" w:hAnsi="Arial" w:cs="Arial"/>
          <w:sz w:val="24"/>
          <w:szCs w:val="24"/>
        </w:rPr>
        <w:t>encontram-se</w:t>
      </w:r>
      <w:r w:rsidR="00C46799" w:rsidRPr="00156A7B">
        <w:rPr>
          <w:rFonts w:ascii="Arial" w:hAnsi="Arial" w:cs="Arial"/>
          <w:sz w:val="24"/>
          <w:szCs w:val="24"/>
        </w:rPr>
        <w:t xml:space="preserve"> sumarizadas no sexto capítulo. Nele</w:t>
      </w:r>
      <w:r w:rsidRPr="00156A7B">
        <w:rPr>
          <w:rFonts w:ascii="Arial" w:hAnsi="Arial" w:cs="Arial"/>
          <w:sz w:val="24"/>
          <w:szCs w:val="24"/>
        </w:rPr>
        <w:t>,</w:t>
      </w:r>
      <w:r w:rsidR="00C46799" w:rsidRPr="00156A7B">
        <w:rPr>
          <w:rFonts w:ascii="Arial" w:hAnsi="Arial" w:cs="Arial"/>
          <w:sz w:val="24"/>
          <w:szCs w:val="24"/>
        </w:rPr>
        <w:t xml:space="preserve"> estão indicadas as principais conclusões relacionadas à comparação entre a experiência britânica na abertura e consolidação do mercado livre de gás natural e o que foi apurado como medidas adotadas no Brasil visando ao mesmo resultado. </w:t>
      </w:r>
      <w:r w:rsidRPr="00156A7B">
        <w:rPr>
          <w:rFonts w:ascii="Arial" w:hAnsi="Arial" w:cs="Arial"/>
          <w:sz w:val="24"/>
          <w:szCs w:val="24"/>
        </w:rPr>
        <w:t>Também</w:t>
      </w:r>
      <w:r w:rsidR="00C46799" w:rsidRPr="00156A7B">
        <w:rPr>
          <w:rFonts w:ascii="Arial" w:hAnsi="Arial" w:cs="Arial"/>
          <w:sz w:val="24"/>
          <w:szCs w:val="24"/>
        </w:rPr>
        <w:t xml:space="preserve"> estão sinalizadas as principais dificuldades encontradas ao longo desta dissertação, bem como a forma como algumas </w:t>
      </w:r>
      <w:r w:rsidRPr="00156A7B">
        <w:rPr>
          <w:rFonts w:ascii="Arial" w:hAnsi="Arial" w:cs="Arial"/>
          <w:sz w:val="24"/>
          <w:szCs w:val="24"/>
        </w:rPr>
        <w:t>delas</w:t>
      </w:r>
      <w:r w:rsidR="00C46799" w:rsidRPr="00156A7B">
        <w:rPr>
          <w:rFonts w:ascii="Arial" w:hAnsi="Arial" w:cs="Arial"/>
          <w:sz w:val="24"/>
          <w:szCs w:val="24"/>
        </w:rPr>
        <w:t xml:space="preserve"> foram contornadas. Por</w:t>
      </w:r>
      <w:r w:rsidRPr="00156A7B">
        <w:rPr>
          <w:rFonts w:ascii="Arial" w:hAnsi="Arial" w:cs="Arial"/>
          <w:sz w:val="24"/>
          <w:szCs w:val="24"/>
        </w:rPr>
        <w:t xml:space="preserve"> derradeiro</w:t>
      </w:r>
      <w:r w:rsidR="00C46799" w:rsidRPr="00156A7B">
        <w:rPr>
          <w:rFonts w:ascii="Arial" w:hAnsi="Arial" w:cs="Arial"/>
          <w:sz w:val="24"/>
          <w:szCs w:val="24"/>
        </w:rPr>
        <w:t xml:space="preserve">, </w:t>
      </w:r>
      <w:r w:rsidRPr="00156A7B">
        <w:rPr>
          <w:rFonts w:ascii="Arial" w:hAnsi="Arial" w:cs="Arial"/>
          <w:sz w:val="24"/>
          <w:szCs w:val="24"/>
        </w:rPr>
        <w:t>são</w:t>
      </w:r>
      <w:r w:rsidR="00C46799" w:rsidRPr="00156A7B">
        <w:rPr>
          <w:rFonts w:ascii="Arial" w:hAnsi="Arial" w:cs="Arial"/>
          <w:sz w:val="24"/>
          <w:szCs w:val="24"/>
        </w:rPr>
        <w:t xml:space="preserve"> indicadas as principais contribuições do presente trabalho e apresentadas sugestões para </w:t>
      </w:r>
      <w:r w:rsidR="00B700B9" w:rsidRPr="00156A7B">
        <w:rPr>
          <w:rFonts w:ascii="Arial" w:hAnsi="Arial" w:cs="Arial"/>
          <w:sz w:val="24"/>
          <w:szCs w:val="24"/>
        </w:rPr>
        <w:t xml:space="preserve">pesquisas </w:t>
      </w:r>
      <w:r w:rsidR="00B700B9" w:rsidRPr="00156A7B">
        <w:rPr>
          <w:rFonts w:ascii="Arial" w:hAnsi="Arial" w:cs="Arial"/>
          <w:sz w:val="24"/>
          <w:szCs w:val="24"/>
        </w:rPr>
        <w:lastRenderedPageBreak/>
        <w:t>futura</w:t>
      </w:r>
      <w:r w:rsidR="00C46799" w:rsidRPr="00156A7B">
        <w:rPr>
          <w:rFonts w:ascii="Arial" w:hAnsi="Arial" w:cs="Arial"/>
          <w:sz w:val="24"/>
          <w:szCs w:val="24"/>
        </w:rPr>
        <w:t xml:space="preserve">s no caminho do aprofundamento do tema, tendo como meta a </w:t>
      </w:r>
      <w:r w:rsidR="00C46799" w:rsidRPr="00ED220D">
        <w:rPr>
          <w:rFonts w:ascii="Arial" w:hAnsi="Arial" w:cs="Arial"/>
          <w:sz w:val="24"/>
          <w:szCs w:val="24"/>
        </w:rPr>
        <w:t xml:space="preserve">construção de um ambiente competitivo e, consequentemente, </w:t>
      </w:r>
      <w:r w:rsidR="00852618" w:rsidRPr="00ED220D">
        <w:rPr>
          <w:rFonts w:ascii="Arial" w:hAnsi="Arial" w:cs="Arial"/>
          <w:sz w:val="24"/>
          <w:szCs w:val="24"/>
        </w:rPr>
        <w:t xml:space="preserve">de </w:t>
      </w:r>
      <w:r w:rsidR="00C46799" w:rsidRPr="00ED220D">
        <w:rPr>
          <w:rFonts w:ascii="Arial" w:hAnsi="Arial" w:cs="Arial"/>
          <w:sz w:val="24"/>
          <w:szCs w:val="24"/>
        </w:rPr>
        <w:t xml:space="preserve">um mercado mais robusto de gás natural no Brasil. </w:t>
      </w:r>
    </w:p>
    <w:p w14:paraId="3629DE5D" w14:textId="7CF40E80" w:rsidR="00C46799" w:rsidRPr="00156A7B" w:rsidRDefault="00C46799" w:rsidP="00F7671E">
      <w:pPr>
        <w:tabs>
          <w:tab w:val="left" w:pos="709"/>
        </w:tabs>
        <w:spacing w:before="240" w:after="0" w:line="360" w:lineRule="auto"/>
        <w:ind w:firstLine="709"/>
        <w:jc w:val="both"/>
        <w:rPr>
          <w:rFonts w:ascii="Arial" w:hAnsi="Arial" w:cs="Arial"/>
          <w:sz w:val="24"/>
          <w:szCs w:val="24"/>
        </w:rPr>
      </w:pPr>
      <w:r w:rsidRPr="00ED220D">
        <w:rPr>
          <w:rFonts w:ascii="Arial" w:hAnsi="Arial" w:cs="Arial"/>
          <w:sz w:val="24"/>
          <w:szCs w:val="24"/>
        </w:rPr>
        <w:t>Adicionalmente,</w:t>
      </w:r>
      <w:r w:rsidR="00F11843" w:rsidRPr="00ED220D">
        <w:rPr>
          <w:rFonts w:ascii="Arial" w:hAnsi="Arial" w:cs="Arial"/>
          <w:sz w:val="24"/>
          <w:szCs w:val="24"/>
        </w:rPr>
        <w:t xml:space="preserve"> apresentam-se</w:t>
      </w:r>
      <w:r w:rsidR="00B700B9" w:rsidRPr="00ED220D">
        <w:rPr>
          <w:rFonts w:ascii="Arial" w:hAnsi="Arial" w:cs="Arial"/>
          <w:sz w:val="24"/>
          <w:szCs w:val="24"/>
        </w:rPr>
        <w:t>, ainda,</w:t>
      </w:r>
      <w:r w:rsidRPr="00ED220D">
        <w:rPr>
          <w:rFonts w:ascii="Arial" w:hAnsi="Arial" w:cs="Arial"/>
          <w:sz w:val="24"/>
          <w:szCs w:val="24"/>
        </w:rPr>
        <w:t xml:space="preserve"> </w:t>
      </w:r>
      <w:r w:rsidR="00B700B9" w:rsidRPr="00ED220D">
        <w:rPr>
          <w:rFonts w:ascii="Arial" w:hAnsi="Arial" w:cs="Arial"/>
          <w:sz w:val="24"/>
          <w:szCs w:val="24"/>
        </w:rPr>
        <w:t>um apêndice e dois</w:t>
      </w:r>
      <w:r w:rsidRPr="00ED220D">
        <w:rPr>
          <w:rFonts w:ascii="Arial" w:hAnsi="Arial" w:cs="Arial"/>
          <w:sz w:val="24"/>
          <w:szCs w:val="24"/>
        </w:rPr>
        <w:t xml:space="preserve"> anexos. O </w:t>
      </w:r>
      <w:r w:rsidR="00B700B9" w:rsidRPr="00ED220D">
        <w:rPr>
          <w:rFonts w:ascii="Arial" w:hAnsi="Arial" w:cs="Arial"/>
          <w:sz w:val="24"/>
          <w:szCs w:val="24"/>
        </w:rPr>
        <w:t>apêndice</w:t>
      </w:r>
      <w:r w:rsidRPr="00ED220D">
        <w:rPr>
          <w:rFonts w:ascii="Arial" w:hAnsi="Arial" w:cs="Arial"/>
          <w:sz w:val="24"/>
          <w:szCs w:val="24"/>
        </w:rPr>
        <w:t xml:space="preserve"> traz a transcrição das entrevistas </w:t>
      </w:r>
      <w:r w:rsidR="00B700B9" w:rsidRPr="00ED220D">
        <w:rPr>
          <w:rFonts w:ascii="Arial" w:hAnsi="Arial" w:cs="Arial"/>
          <w:sz w:val="24"/>
          <w:szCs w:val="24"/>
        </w:rPr>
        <w:t xml:space="preserve">com profissionais do setor </w:t>
      </w:r>
      <w:r w:rsidRPr="00ED220D">
        <w:rPr>
          <w:rFonts w:ascii="Arial" w:hAnsi="Arial" w:cs="Arial"/>
          <w:sz w:val="24"/>
          <w:szCs w:val="24"/>
        </w:rPr>
        <w:t xml:space="preserve">realizadas ao longo </w:t>
      </w:r>
      <w:r w:rsidR="00AC6B1B" w:rsidRPr="00ED220D">
        <w:rPr>
          <w:rFonts w:ascii="Arial" w:hAnsi="Arial" w:cs="Arial"/>
          <w:sz w:val="24"/>
          <w:szCs w:val="24"/>
        </w:rPr>
        <w:t>desta</w:t>
      </w:r>
      <w:r w:rsidRPr="00ED220D">
        <w:rPr>
          <w:rFonts w:ascii="Arial" w:hAnsi="Arial" w:cs="Arial"/>
          <w:sz w:val="24"/>
          <w:szCs w:val="24"/>
        </w:rPr>
        <w:t xml:space="preserve"> p</w:t>
      </w:r>
      <w:r w:rsidR="00B700B9" w:rsidRPr="00ED220D">
        <w:rPr>
          <w:rFonts w:ascii="Arial" w:hAnsi="Arial" w:cs="Arial"/>
          <w:sz w:val="24"/>
          <w:szCs w:val="24"/>
        </w:rPr>
        <w:t>esquisa. Já o</w:t>
      </w:r>
      <w:r w:rsidR="00F11843" w:rsidRPr="00ED220D">
        <w:rPr>
          <w:rFonts w:ascii="Arial" w:hAnsi="Arial" w:cs="Arial"/>
          <w:sz w:val="24"/>
          <w:szCs w:val="24"/>
        </w:rPr>
        <w:t xml:space="preserve"> </w:t>
      </w:r>
      <w:r w:rsidR="00B700B9" w:rsidRPr="00ED220D">
        <w:rPr>
          <w:rFonts w:ascii="Arial" w:hAnsi="Arial" w:cs="Arial"/>
          <w:sz w:val="24"/>
          <w:szCs w:val="24"/>
        </w:rPr>
        <w:t>primeiro anexo</w:t>
      </w:r>
      <w:r w:rsidR="00F11843" w:rsidRPr="00ED220D">
        <w:rPr>
          <w:rFonts w:ascii="Arial" w:hAnsi="Arial" w:cs="Arial"/>
          <w:sz w:val="24"/>
          <w:szCs w:val="24"/>
        </w:rPr>
        <w:t xml:space="preserve"> apresenta a íntegra do Projeto de Lei nº </w:t>
      </w:r>
      <w:r w:rsidRPr="00ED220D">
        <w:rPr>
          <w:rFonts w:ascii="Arial" w:hAnsi="Arial" w:cs="Arial"/>
          <w:sz w:val="24"/>
          <w:szCs w:val="24"/>
        </w:rPr>
        <w:t>6</w:t>
      </w:r>
      <w:r w:rsidR="00F11843" w:rsidRPr="00ED220D">
        <w:rPr>
          <w:rFonts w:ascii="Arial" w:hAnsi="Arial" w:cs="Arial"/>
          <w:sz w:val="24"/>
          <w:szCs w:val="24"/>
        </w:rPr>
        <w:t>.</w:t>
      </w:r>
      <w:r w:rsidR="001677AA" w:rsidRPr="00ED220D">
        <w:rPr>
          <w:rFonts w:ascii="Arial" w:hAnsi="Arial" w:cs="Arial"/>
          <w:sz w:val="24"/>
          <w:szCs w:val="24"/>
        </w:rPr>
        <w:t>407</w:t>
      </w:r>
      <w:r w:rsidRPr="00ED220D">
        <w:rPr>
          <w:rFonts w:ascii="Arial" w:hAnsi="Arial" w:cs="Arial"/>
          <w:sz w:val="24"/>
          <w:szCs w:val="24"/>
        </w:rPr>
        <w:t>/</w:t>
      </w:r>
      <w:r w:rsidR="00070486" w:rsidRPr="00ED220D">
        <w:rPr>
          <w:rFonts w:ascii="Arial" w:hAnsi="Arial" w:cs="Arial"/>
          <w:sz w:val="24"/>
          <w:szCs w:val="24"/>
        </w:rPr>
        <w:t>20</w:t>
      </w:r>
      <w:r w:rsidRPr="00ED220D">
        <w:rPr>
          <w:rFonts w:ascii="Arial" w:hAnsi="Arial" w:cs="Arial"/>
          <w:sz w:val="24"/>
          <w:szCs w:val="24"/>
        </w:rPr>
        <w:t xml:space="preserve">13, </w:t>
      </w:r>
      <w:r w:rsidR="00620D0E" w:rsidRPr="00ED220D">
        <w:rPr>
          <w:rFonts w:ascii="Arial" w:hAnsi="Arial" w:cs="Arial"/>
          <w:sz w:val="24"/>
          <w:szCs w:val="24"/>
        </w:rPr>
        <w:t xml:space="preserve">citado </w:t>
      </w:r>
      <w:r w:rsidRPr="00ED220D">
        <w:rPr>
          <w:rFonts w:ascii="Arial" w:hAnsi="Arial" w:cs="Arial"/>
          <w:sz w:val="24"/>
          <w:szCs w:val="24"/>
        </w:rPr>
        <w:t xml:space="preserve">inúmeras vezes ao longo </w:t>
      </w:r>
      <w:r w:rsidR="00F11843" w:rsidRPr="00ED220D">
        <w:rPr>
          <w:rFonts w:ascii="Arial" w:hAnsi="Arial" w:cs="Arial"/>
          <w:sz w:val="24"/>
          <w:szCs w:val="24"/>
        </w:rPr>
        <w:t xml:space="preserve">do </w:t>
      </w:r>
      <w:r w:rsidR="00AC6B1B" w:rsidRPr="00ED220D">
        <w:rPr>
          <w:rFonts w:ascii="Arial" w:hAnsi="Arial" w:cs="Arial"/>
          <w:sz w:val="24"/>
          <w:szCs w:val="24"/>
        </w:rPr>
        <w:t>texto</w:t>
      </w:r>
      <w:r w:rsidR="00F11843" w:rsidRPr="00ED220D">
        <w:rPr>
          <w:rFonts w:ascii="Arial" w:hAnsi="Arial" w:cs="Arial"/>
          <w:sz w:val="24"/>
          <w:szCs w:val="24"/>
        </w:rPr>
        <w:t>,</w:t>
      </w:r>
      <w:r w:rsidRPr="00ED220D">
        <w:rPr>
          <w:rFonts w:ascii="Arial" w:hAnsi="Arial" w:cs="Arial"/>
          <w:sz w:val="24"/>
          <w:szCs w:val="24"/>
        </w:rPr>
        <w:t xml:space="preserve"> e, por </w:t>
      </w:r>
      <w:r w:rsidR="00AC6B1B" w:rsidRPr="00ED220D">
        <w:rPr>
          <w:rFonts w:ascii="Arial" w:hAnsi="Arial" w:cs="Arial"/>
          <w:sz w:val="24"/>
          <w:szCs w:val="24"/>
        </w:rPr>
        <w:t>fim</w:t>
      </w:r>
      <w:r w:rsidR="00F11843" w:rsidRPr="00ED220D">
        <w:rPr>
          <w:rFonts w:ascii="Arial" w:hAnsi="Arial" w:cs="Arial"/>
          <w:sz w:val="24"/>
          <w:szCs w:val="24"/>
        </w:rPr>
        <w:t xml:space="preserve">, o </w:t>
      </w:r>
      <w:r w:rsidR="00B700B9" w:rsidRPr="00ED220D">
        <w:rPr>
          <w:rFonts w:ascii="Arial" w:hAnsi="Arial" w:cs="Arial"/>
          <w:sz w:val="24"/>
          <w:szCs w:val="24"/>
        </w:rPr>
        <w:t>segundo</w:t>
      </w:r>
      <w:r w:rsidR="00F64873" w:rsidRPr="00ED220D">
        <w:rPr>
          <w:rFonts w:ascii="Arial" w:hAnsi="Arial" w:cs="Arial"/>
          <w:sz w:val="24"/>
          <w:szCs w:val="24"/>
        </w:rPr>
        <w:t xml:space="preserve"> </w:t>
      </w:r>
      <w:r w:rsidR="00B700B9" w:rsidRPr="00ED220D">
        <w:rPr>
          <w:rFonts w:ascii="Arial" w:hAnsi="Arial" w:cs="Arial"/>
          <w:sz w:val="24"/>
          <w:szCs w:val="24"/>
        </w:rPr>
        <w:t xml:space="preserve">anexo </w:t>
      </w:r>
      <w:r w:rsidR="00F64873" w:rsidRPr="00ED220D">
        <w:rPr>
          <w:rFonts w:ascii="Arial" w:hAnsi="Arial" w:cs="Arial"/>
          <w:sz w:val="24"/>
          <w:szCs w:val="24"/>
        </w:rPr>
        <w:t>detalha a redação do S</w:t>
      </w:r>
      <w:r w:rsidRPr="00ED220D">
        <w:rPr>
          <w:rFonts w:ascii="Arial" w:hAnsi="Arial" w:cs="Arial"/>
          <w:sz w:val="24"/>
          <w:szCs w:val="24"/>
        </w:rPr>
        <w:t>ubst</w:t>
      </w:r>
      <w:r w:rsidR="00F11843" w:rsidRPr="00ED220D">
        <w:rPr>
          <w:rFonts w:ascii="Arial" w:hAnsi="Arial" w:cs="Arial"/>
          <w:sz w:val="24"/>
          <w:szCs w:val="24"/>
        </w:rPr>
        <w:t>itutivo</w:t>
      </w:r>
      <w:r w:rsidR="00AC6B1B" w:rsidRPr="00ED220D">
        <w:rPr>
          <w:rFonts w:ascii="Arial" w:hAnsi="Arial" w:cs="Arial"/>
          <w:sz w:val="24"/>
          <w:szCs w:val="24"/>
        </w:rPr>
        <w:t xml:space="preserve"> ao Projeto de L</w:t>
      </w:r>
      <w:r w:rsidRPr="00ED220D">
        <w:rPr>
          <w:rFonts w:ascii="Arial" w:hAnsi="Arial" w:cs="Arial"/>
          <w:sz w:val="24"/>
          <w:szCs w:val="24"/>
        </w:rPr>
        <w:t xml:space="preserve">ei mencionado, documento esse que foi utilizado para as análises </w:t>
      </w:r>
      <w:r w:rsidR="00B700B9" w:rsidRPr="00ED220D">
        <w:rPr>
          <w:rFonts w:ascii="Arial" w:hAnsi="Arial" w:cs="Arial"/>
          <w:sz w:val="24"/>
          <w:szCs w:val="24"/>
        </w:rPr>
        <w:t>desenvolvidas</w:t>
      </w:r>
      <w:r w:rsidRPr="00ED220D">
        <w:rPr>
          <w:rFonts w:ascii="Arial" w:hAnsi="Arial" w:cs="Arial"/>
          <w:sz w:val="24"/>
          <w:szCs w:val="24"/>
        </w:rPr>
        <w:t xml:space="preserve"> </w:t>
      </w:r>
      <w:r w:rsidR="00187DFB" w:rsidRPr="00ED220D">
        <w:rPr>
          <w:rFonts w:ascii="Arial" w:hAnsi="Arial" w:cs="Arial"/>
          <w:sz w:val="24"/>
          <w:szCs w:val="24"/>
        </w:rPr>
        <w:t>n</w:t>
      </w:r>
      <w:r w:rsidR="003778EB" w:rsidRPr="00ED220D">
        <w:rPr>
          <w:rFonts w:ascii="Arial" w:hAnsi="Arial" w:cs="Arial"/>
          <w:sz w:val="24"/>
          <w:szCs w:val="24"/>
        </w:rPr>
        <w:t>esta</w:t>
      </w:r>
      <w:r w:rsidR="00AC6B1B" w:rsidRPr="00ED220D">
        <w:rPr>
          <w:rFonts w:ascii="Arial" w:hAnsi="Arial" w:cs="Arial"/>
          <w:sz w:val="24"/>
          <w:szCs w:val="24"/>
        </w:rPr>
        <w:t xml:space="preserve"> dissertação.</w:t>
      </w:r>
    </w:p>
    <w:p w14:paraId="7F4473D1" w14:textId="77777777" w:rsidR="00C46799" w:rsidRPr="00156A7B" w:rsidRDefault="00C46799" w:rsidP="005638F6">
      <w:pPr>
        <w:tabs>
          <w:tab w:val="left" w:pos="709"/>
        </w:tabs>
        <w:spacing w:after="0" w:line="360" w:lineRule="auto"/>
        <w:ind w:firstLine="709"/>
        <w:jc w:val="both"/>
        <w:rPr>
          <w:rFonts w:ascii="Arial" w:hAnsi="Arial" w:cs="Arial"/>
          <w:sz w:val="24"/>
          <w:szCs w:val="24"/>
        </w:rPr>
      </w:pPr>
    </w:p>
    <w:p w14:paraId="250889F4" w14:textId="77777777" w:rsidR="00127685" w:rsidRPr="00156A7B" w:rsidRDefault="00127685" w:rsidP="005638F6">
      <w:pPr>
        <w:rPr>
          <w:rFonts w:ascii="Arial" w:hAnsi="Arial" w:cs="Arial"/>
          <w:sz w:val="24"/>
          <w:szCs w:val="24"/>
        </w:rPr>
      </w:pPr>
      <w:r w:rsidRPr="00156A7B">
        <w:rPr>
          <w:rFonts w:ascii="Arial" w:hAnsi="Arial" w:cs="Arial"/>
          <w:sz w:val="24"/>
          <w:szCs w:val="24"/>
        </w:rPr>
        <w:br w:type="page"/>
      </w:r>
    </w:p>
    <w:p w14:paraId="644839F3" w14:textId="55F14C4A" w:rsidR="00602AFB" w:rsidRPr="00156A7B" w:rsidRDefault="00602AFB" w:rsidP="005638F6">
      <w:pPr>
        <w:pStyle w:val="Estilo1"/>
      </w:pPr>
      <w:bookmarkStart w:id="3" w:name="_Toc524450388"/>
      <w:r w:rsidRPr="00156A7B">
        <w:lastRenderedPageBreak/>
        <w:t>2</w:t>
      </w:r>
      <w:r w:rsidR="00127685" w:rsidRPr="00156A7B">
        <w:t xml:space="preserve"> </w:t>
      </w:r>
      <w:r w:rsidRPr="00156A7B">
        <w:t>A INDÚSTRIA DE GÁS NATURAL NO BRASIL</w:t>
      </w:r>
      <w:bookmarkEnd w:id="3"/>
    </w:p>
    <w:p w14:paraId="41E403FB" w14:textId="77777777" w:rsidR="00602AFB" w:rsidRPr="00156A7B" w:rsidRDefault="00602AFB" w:rsidP="005638F6">
      <w:pPr>
        <w:spacing w:after="0" w:line="360" w:lineRule="auto"/>
        <w:jc w:val="both"/>
        <w:rPr>
          <w:rFonts w:ascii="Arial" w:hAnsi="Arial" w:cs="Arial"/>
          <w:sz w:val="24"/>
          <w:szCs w:val="24"/>
        </w:rPr>
      </w:pPr>
    </w:p>
    <w:p w14:paraId="761FF0CA" w14:textId="2B6CF75C" w:rsidR="00F64882" w:rsidRPr="00156A7B" w:rsidRDefault="00602AFB" w:rsidP="00AC6B1B">
      <w:pPr>
        <w:pStyle w:val="PargrafodaLista"/>
        <w:spacing w:after="240" w:line="360" w:lineRule="auto"/>
        <w:ind w:left="0" w:firstLine="709"/>
        <w:contextualSpacing w:val="0"/>
        <w:jc w:val="both"/>
        <w:rPr>
          <w:rFonts w:ascii="Arial" w:hAnsi="Arial" w:cs="Arial"/>
          <w:sz w:val="24"/>
          <w:szCs w:val="24"/>
        </w:rPr>
      </w:pPr>
      <w:r w:rsidRPr="00156A7B">
        <w:rPr>
          <w:rFonts w:ascii="Arial" w:hAnsi="Arial" w:cs="Arial"/>
          <w:sz w:val="24"/>
          <w:szCs w:val="24"/>
        </w:rPr>
        <w:t>O presente capítulo traça um esboço de como é composta a indústria brasileira de gás natural, indicando suas etapas, seus agentes e suas dimensões. A compreensão desse cenário é importante para que seja possível desenvolver uma análise sobre o arcabouço regulatório brasileiro no que tange a esse setor, incluindo os impactos de cada ato normativo no funcionamento da indústria ga</w:t>
      </w:r>
      <w:r w:rsidR="00F64882" w:rsidRPr="00156A7B">
        <w:rPr>
          <w:rFonts w:ascii="Arial" w:hAnsi="Arial" w:cs="Arial"/>
          <w:sz w:val="24"/>
          <w:szCs w:val="24"/>
        </w:rPr>
        <w:t>sífera nacional.</w:t>
      </w:r>
    </w:p>
    <w:p w14:paraId="637992D1" w14:textId="5668F273" w:rsidR="00602AFB" w:rsidRPr="00156A7B" w:rsidRDefault="00F64882" w:rsidP="00F70DC7">
      <w:pPr>
        <w:pStyle w:val="PargrafodaLista"/>
        <w:spacing w:line="360" w:lineRule="auto"/>
        <w:ind w:left="0" w:firstLine="709"/>
        <w:jc w:val="both"/>
        <w:rPr>
          <w:rFonts w:ascii="Arial" w:hAnsi="Arial" w:cs="Arial"/>
          <w:sz w:val="24"/>
          <w:szCs w:val="24"/>
        </w:rPr>
      </w:pPr>
      <w:r w:rsidRPr="00156A7B">
        <w:rPr>
          <w:rFonts w:ascii="Arial" w:hAnsi="Arial" w:cs="Arial"/>
          <w:sz w:val="24"/>
          <w:szCs w:val="24"/>
        </w:rPr>
        <w:t>Ademais, u</w:t>
      </w:r>
      <w:r w:rsidR="00602AFB" w:rsidRPr="00156A7B">
        <w:rPr>
          <w:rFonts w:ascii="Arial" w:hAnsi="Arial" w:cs="Arial"/>
          <w:sz w:val="24"/>
          <w:szCs w:val="24"/>
        </w:rPr>
        <w:t>m melhor entendimento do funcionamento do mercado de gás é relevante</w:t>
      </w:r>
      <w:r w:rsidRPr="00156A7B">
        <w:rPr>
          <w:rFonts w:ascii="Arial" w:hAnsi="Arial" w:cs="Arial"/>
          <w:sz w:val="24"/>
          <w:szCs w:val="24"/>
        </w:rPr>
        <w:t>,</w:t>
      </w:r>
      <w:r w:rsidR="00602AFB" w:rsidRPr="00156A7B">
        <w:rPr>
          <w:rFonts w:ascii="Arial" w:hAnsi="Arial" w:cs="Arial"/>
          <w:sz w:val="24"/>
          <w:szCs w:val="24"/>
        </w:rPr>
        <w:t xml:space="preserve"> </w:t>
      </w:r>
      <w:r w:rsidRPr="00156A7B">
        <w:rPr>
          <w:rFonts w:ascii="Arial" w:hAnsi="Arial" w:cs="Arial"/>
          <w:sz w:val="24"/>
          <w:szCs w:val="24"/>
        </w:rPr>
        <w:t>também,</w:t>
      </w:r>
      <w:r w:rsidR="00602AFB" w:rsidRPr="00156A7B">
        <w:rPr>
          <w:rFonts w:ascii="Arial" w:hAnsi="Arial" w:cs="Arial"/>
          <w:sz w:val="24"/>
          <w:szCs w:val="24"/>
        </w:rPr>
        <w:t xml:space="preserve"> para que seja possível ponderar eventuais similaridades com outros casos de abertura de mercado internacionais.</w:t>
      </w:r>
      <w:r w:rsidR="00F70DC7">
        <w:rPr>
          <w:rFonts w:ascii="Arial" w:hAnsi="Arial" w:cs="Arial"/>
          <w:sz w:val="24"/>
          <w:szCs w:val="24"/>
        </w:rPr>
        <w:t xml:space="preserve"> </w:t>
      </w:r>
      <w:r w:rsidR="00602AFB" w:rsidRPr="00156A7B">
        <w:rPr>
          <w:rFonts w:ascii="Arial" w:hAnsi="Arial" w:cs="Arial"/>
          <w:sz w:val="24"/>
          <w:szCs w:val="24"/>
        </w:rPr>
        <w:t xml:space="preserve">Além </w:t>
      </w:r>
      <w:r w:rsidR="00852618" w:rsidRPr="00156A7B">
        <w:rPr>
          <w:rFonts w:ascii="Arial" w:hAnsi="Arial" w:cs="Arial"/>
          <w:sz w:val="24"/>
          <w:szCs w:val="24"/>
        </w:rPr>
        <w:t>da descrição da cadeia do gás, este</w:t>
      </w:r>
      <w:r w:rsidR="00602AFB" w:rsidRPr="00156A7B">
        <w:rPr>
          <w:rFonts w:ascii="Arial" w:hAnsi="Arial" w:cs="Arial"/>
          <w:sz w:val="24"/>
          <w:szCs w:val="24"/>
        </w:rPr>
        <w:t xml:space="preserve"> capítulo salienta</w:t>
      </w:r>
      <w:r w:rsidRPr="00156A7B">
        <w:rPr>
          <w:rFonts w:ascii="Arial" w:hAnsi="Arial" w:cs="Arial"/>
          <w:sz w:val="24"/>
          <w:szCs w:val="24"/>
        </w:rPr>
        <w:t>,</w:t>
      </w:r>
      <w:r w:rsidR="00602AFB" w:rsidRPr="00156A7B">
        <w:rPr>
          <w:rFonts w:ascii="Arial" w:hAnsi="Arial" w:cs="Arial"/>
          <w:sz w:val="24"/>
          <w:szCs w:val="24"/>
        </w:rPr>
        <w:t xml:space="preserve"> ainda</w:t>
      </w:r>
      <w:r w:rsidRPr="00156A7B">
        <w:rPr>
          <w:rFonts w:ascii="Arial" w:hAnsi="Arial" w:cs="Arial"/>
          <w:sz w:val="24"/>
          <w:szCs w:val="24"/>
        </w:rPr>
        <w:t>,</w:t>
      </w:r>
      <w:r w:rsidR="00602AFB" w:rsidRPr="00156A7B">
        <w:rPr>
          <w:rFonts w:ascii="Arial" w:hAnsi="Arial" w:cs="Arial"/>
          <w:sz w:val="24"/>
          <w:szCs w:val="24"/>
        </w:rPr>
        <w:t xml:space="preserve"> o cenário propício a mudanças que foi formado com a crise política e econômica enfrentada pel</w:t>
      </w:r>
      <w:r w:rsidR="005D4202" w:rsidRPr="00156A7B">
        <w:rPr>
          <w:rFonts w:ascii="Arial" w:hAnsi="Arial" w:cs="Arial"/>
          <w:sz w:val="24"/>
          <w:szCs w:val="24"/>
        </w:rPr>
        <w:t>a</w:t>
      </w:r>
      <w:r w:rsidR="00602AFB" w:rsidRPr="00156A7B">
        <w:rPr>
          <w:rFonts w:ascii="Arial" w:hAnsi="Arial" w:cs="Arial"/>
          <w:sz w:val="24"/>
          <w:szCs w:val="24"/>
        </w:rPr>
        <w:t xml:space="preserve"> agente dominante desse mercado, </w:t>
      </w:r>
      <w:r w:rsidR="00852618" w:rsidRPr="00156A7B">
        <w:rPr>
          <w:rFonts w:ascii="Arial" w:hAnsi="Arial" w:cs="Arial"/>
          <w:sz w:val="24"/>
          <w:szCs w:val="24"/>
        </w:rPr>
        <w:t>a Petrobras, a partir de 2014. No mais,</w:t>
      </w:r>
      <w:r w:rsidRPr="00156A7B">
        <w:rPr>
          <w:rFonts w:ascii="Arial" w:hAnsi="Arial" w:cs="Arial"/>
          <w:sz w:val="24"/>
          <w:szCs w:val="24"/>
        </w:rPr>
        <w:t xml:space="preserve"> também e</w:t>
      </w:r>
      <w:r w:rsidR="00602AFB" w:rsidRPr="00156A7B">
        <w:rPr>
          <w:rFonts w:ascii="Arial" w:hAnsi="Arial" w:cs="Arial"/>
          <w:sz w:val="24"/>
          <w:szCs w:val="24"/>
        </w:rPr>
        <w:t xml:space="preserve">xplica o que seria </w:t>
      </w:r>
      <w:r w:rsidR="00517BB4">
        <w:rPr>
          <w:rFonts w:ascii="Arial" w:hAnsi="Arial" w:cs="Arial"/>
          <w:sz w:val="24"/>
          <w:szCs w:val="24"/>
        </w:rPr>
        <w:t>a Iniciativa</w:t>
      </w:r>
      <w:r w:rsidR="00517BB4" w:rsidRPr="00EB5E52">
        <w:rPr>
          <w:rFonts w:ascii="Arial" w:hAnsi="Arial" w:cs="Arial"/>
          <w:sz w:val="24"/>
          <w:szCs w:val="24"/>
        </w:rPr>
        <w:t xml:space="preserve"> Gás para Crescer</w:t>
      </w:r>
      <w:r w:rsidRPr="00156A7B">
        <w:rPr>
          <w:rFonts w:ascii="Arial" w:hAnsi="Arial" w:cs="Arial"/>
          <w:sz w:val="24"/>
          <w:szCs w:val="24"/>
        </w:rPr>
        <w:t>,</w:t>
      </w:r>
      <w:r w:rsidR="00602AFB" w:rsidRPr="00156A7B">
        <w:rPr>
          <w:rFonts w:ascii="Arial" w:hAnsi="Arial" w:cs="Arial"/>
          <w:sz w:val="24"/>
          <w:szCs w:val="24"/>
        </w:rPr>
        <w:t xml:space="preserve"> e, por fim, traz informações sobre qual a relevância de um mercado livre.</w:t>
      </w:r>
    </w:p>
    <w:p w14:paraId="4A024593" w14:textId="77777777" w:rsidR="00602AFB" w:rsidRPr="00156A7B" w:rsidRDefault="00602AFB" w:rsidP="005D4202">
      <w:pPr>
        <w:spacing w:after="0" w:line="360" w:lineRule="auto"/>
        <w:ind w:firstLine="1134"/>
        <w:jc w:val="both"/>
        <w:rPr>
          <w:rFonts w:ascii="Arial" w:hAnsi="Arial" w:cs="Arial"/>
          <w:sz w:val="24"/>
          <w:szCs w:val="24"/>
        </w:rPr>
      </w:pPr>
    </w:p>
    <w:p w14:paraId="5433F696" w14:textId="215CB01E" w:rsidR="00602AFB" w:rsidRPr="00156A7B" w:rsidRDefault="00602AFB" w:rsidP="005D4202">
      <w:pPr>
        <w:pStyle w:val="Estilo2"/>
      </w:pPr>
      <w:bookmarkStart w:id="4" w:name="_Toc524102248"/>
      <w:bookmarkStart w:id="5" w:name="_Toc524450389"/>
      <w:r w:rsidRPr="00156A7B">
        <w:t xml:space="preserve">2.1 A estrutura da indústria de </w:t>
      </w:r>
      <w:r w:rsidR="00F64882" w:rsidRPr="00156A7B">
        <w:t xml:space="preserve">gás natural </w:t>
      </w:r>
      <w:r w:rsidRPr="00156A7B">
        <w:t>no Brasil</w:t>
      </w:r>
      <w:bookmarkEnd w:id="4"/>
      <w:bookmarkEnd w:id="5"/>
    </w:p>
    <w:p w14:paraId="6887BEB1" w14:textId="77777777" w:rsidR="00602AFB" w:rsidRPr="00156A7B" w:rsidRDefault="00602AFB" w:rsidP="005D4202">
      <w:pPr>
        <w:pStyle w:val="PargrafodaLista"/>
        <w:spacing w:after="0" w:line="360" w:lineRule="auto"/>
        <w:ind w:left="0" w:firstLine="1134"/>
        <w:jc w:val="both"/>
        <w:rPr>
          <w:rFonts w:ascii="Arial" w:hAnsi="Arial" w:cs="Arial"/>
          <w:sz w:val="24"/>
          <w:szCs w:val="24"/>
        </w:rPr>
      </w:pPr>
    </w:p>
    <w:p w14:paraId="56F96E00" w14:textId="1180CFC9" w:rsidR="00F64882" w:rsidRPr="00156A7B" w:rsidRDefault="00602AFB" w:rsidP="00AC6B1B">
      <w:pPr>
        <w:spacing w:after="240" w:line="360" w:lineRule="auto"/>
        <w:ind w:firstLine="709"/>
        <w:jc w:val="both"/>
        <w:rPr>
          <w:rFonts w:ascii="Arial" w:hAnsi="Arial" w:cs="Arial"/>
          <w:sz w:val="24"/>
          <w:szCs w:val="24"/>
        </w:rPr>
      </w:pPr>
      <w:r w:rsidRPr="00156A7B">
        <w:rPr>
          <w:rFonts w:ascii="Arial" w:hAnsi="Arial" w:cs="Arial"/>
          <w:sz w:val="24"/>
          <w:szCs w:val="24"/>
        </w:rPr>
        <w:t xml:space="preserve">A indústria do gás natural no Brasil possui um dos mais elevados preços para o mercado final. Além disso, </w:t>
      </w:r>
      <w:r w:rsidR="00F64882" w:rsidRPr="00156A7B">
        <w:rPr>
          <w:rFonts w:ascii="Arial" w:hAnsi="Arial" w:cs="Arial"/>
          <w:sz w:val="24"/>
          <w:szCs w:val="24"/>
        </w:rPr>
        <w:t>apresenta</w:t>
      </w:r>
      <w:r w:rsidRPr="00156A7B">
        <w:rPr>
          <w:rFonts w:ascii="Arial" w:hAnsi="Arial" w:cs="Arial"/>
          <w:sz w:val="24"/>
          <w:szCs w:val="24"/>
        </w:rPr>
        <w:t xml:space="preserve"> uma limitada malha dutoviária, conforme </w:t>
      </w:r>
      <w:r w:rsidR="00F64882" w:rsidRPr="00156A7B">
        <w:rPr>
          <w:rFonts w:ascii="Arial" w:hAnsi="Arial" w:cs="Arial"/>
          <w:sz w:val="24"/>
          <w:szCs w:val="24"/>
        </w:rPr>
        <w:t>será mostrado mais à</w:t>
      </w:r>
      <w:r w:rsidRPr="00156A7B">
        <w:rPr>
          <w:rFonts w:ascii="Arial" w:hAnsi="Arial" w:cs="Arial"/>
          <w:sz w:val="24"/>
          <w:szCs w:val="24"/>
        </w:rPr>
        <w:t xml:space="preserve"> frente</w:t>
      </w:r>
      <w:r w:rsidR="00F64882" w:rsidRPr="00156A7B">
        <w:rPr>
          <w:rFonts w:ascii="Arial" w:hAnsi="Arial" w:cs="Arial"/>
          <w:sz w:val="24"/>
          <w:szCs w:val="24"/>
        </w:rPr>
        <w:t>,</w:t>
      </w:r>
      <w:r w:rsidRPr="00156A7B">
        <w:rPr>
          <w:rFonts w:ascii="Arial" w:hAnsi="Arial" w:cs="Arial"/>
          <w:sz w:val="24"/>
          <w:szCs w:val="24"/>
        </w:rPr>
        <w:t xml:space="preserve"> </w:t>
      </w:r>
      <w:r w:rsidR="00F64882" w:rsidRPr="00156A7B">
        <w:rPr>
          <w:rFonts w:ascii="Arial" w:hAnsi="Arial" w:cs="Arial"/>
          <w:sz w:val="24"/>
          <w:szCs w:val="24"/>
        </w:rPr>
        <w:t xml:space="preserve">e </w:t>
      </w:r>
      <w:r w:rsidR="00027B07" w:rsidRPr="00156A7B">
        <w:rPr>
          <w:rFonts w:ascii="Arial" w:hAnsi="Arial" w:cs="Arial"/>
          <w:sz w:val="24"/>
          <w:szCs w:val="24"/>
        </w:rPr>
        <w:t>a presença persistente d</w:t>
      </w:r>
      <w:r w:rsidR="003B4DB7" w:rsidRPr="00156A7B">
        <w:rPr>
          <w:rFonts w:ascii="Arial" w:hAnsi="Arial" w:cs="Arial"/>
          <w:sz w:val="24"/>
          <w:szCs w:val="24"/>
        </w:rPr>
        <w:t>a</w:t>
      </w:r>
      <w:r w:rsidR="005D4202" w:rsidRPr="00156A7B">
        <w:rPr>
          <w:rFonts w:ascii="Arial" w:hAnsi="Arial" w:cs="Arial"/>
          <w:sz w:val="24"/>
          <w:szCs w:val="24"/>
        </w:rPr>
        <w:t xml:space="preserve"> </w:t>
      </w:r>
      <w:r w:rsidRPr="00156A7B">
        <w:rPr>
          <w:rFonts w:ascii="Arial" w:hAnsi="Arial" w:cs="Arial"/>
          <w:sz w:val="24"/>
          <w:szCs w:val="24"/>
        </w:rPr>
        <w:t>agente dominante em todos os el</w:t>
      </w:r>
      <w:r w:rsidR="00F64882" w:rsidRPr="00156A7B">
        <w:rPr>
          <w:rFonts w:ascii="Arial" w:hAnsi="Arial" w:cs="Arial"/>
          <w:sz w:val="24"/>
          <w:szCs w:val="24"/>
        </w:rPr>
        <w:t>os da cadeia. Há, contudo, a ide</w:t>
      </w:r>
      <w:r w:rsidRPr="00156A7B">
        <w:rPr>
          <w:rFonts w:ascii="Arial" w:hAnsi="Arial" w:cs="Arial"/>
          <w:sz w:val="24"/>
          <w:szCs w:val="24"/>
        </w:rPr>
        <w:t xml:space="preserve">ia de que </w:t>
      </w:r>
      <w:r w:rsidR="00F64882" w:rsidRPr="00156A7B">
        <w:rPr>
          <w:rFonts w:ascii="Arial" w:hAnsi="Arial" w:cs="Arial"/>
          <w:sz w:val="24"/>
          <w:szCs w:val="24"/>
        </w:rPr>
        <w:t>a referida indústria</w:t>
      </w:r>
      <w:r w:rsidRPr="00156A7B">
        <w:rPr>
          <w:rFonts w:ascii="Arial" w:hAnsi="Arial" w:cs="Arial"/>
          <w:sz w:val="24"/>
          <w:szCs w:val="24"/>
        </w:rPr>
        <w:t xml:space="preserve"> atravessa um de seus momentos mais decisivos, considerando que o contexto atual não mais permite a conservação do modelo estrutural vigente </w:t>
      </w:r>
      <w:r w:rsidR="00852618" w:rsidRPr="00156A7B">
        <w:rPr>
          <w:rFonts w:ascii="Arial" w:hAnsi="Arial" w:cs="Arial"/>
          <w:sz w:val="24"/>
          <w:szCs w:val="24"/>
        </w:rPr>
        <w:t>(CONFEDERAÇÃO NACIONAL DA INDÚSTRIA</w:t>
      </w:r>
      <w:r w:rsidRPr="00156A7B">
        <w:rPr>
          <w:rFonts w:ascii="Arial" w:hAnsi="Arial" w:cs="Arial"/>
          <w:sz w:val="24"/>
          <w:szCs w:val="24"/>
        </w:rPr>
        <w:t xml:space="preserve">, 2018). </w:t>
      </w:r>
    </w:p>
    <w:p w14:paraId="60D59292" w14:textId="1681B248" w:rsidR="00602AFB" w:rsidRPr="00156A7B" w:rsidRDefault="00602AFB" w:rsidP="005638F6">
      <w:pPr>
        <w:spacing w:after="0" w:line="360" w:lineRule="auto"/>
        <w:ind w:firstLine="709"/>
        <w:jc w:val="both"/>
        <w:rPr>
          <w:rFonts w:ascii="Arial" w:hAnsi="Arial" w:cs="Arial"/>
          <w:sz w:val="24"/>
          <w:szCs w:val="24"/>
        </w:rPr>
      </w:pPr>
      <w:r w:rsidRPr="00156A7B">
        <w:rPr>
          <w:rFonts w:ascii="Arial" w:hAnsi="Arial" w:cs="Arial"/>
          <w:sz w:val="24"/>
          <w:szCs w:val="24"/>
        </w:rPr>
        <w:t>Segundo o inciso XX</w:t>
      </w:r>
      <w:r w:rsidR="00F64882" w:rsidRPr="00156A7B">
        <w:rPr>
          <w:rFonts w:ascii="Arial" w:hAnsi="Arial" w:cs="Arial"/>
          <w:sz w:val="24"/>
          <w:szCs w:val="24"/>
        </w:rPr>
        <w:t xml:space="preserve"> do artigo 2º</w:t>
      </w:r>
      <w:r w:rsidRPr="00156A7B">
        <w:rPr>
          <w:rFonts w:ascii="Arial" w:hAnsi="Arial" w:cs="Arial"/>
          <w:sz w:val="24"/>
          <w:szCs w:val="24"/>
        </w:rPr>
        <w:t xml:space="preserve"> da Lei do Gás, </w:t>
      </w:r>
      <w:r w:rsidR="00F64882" w:rsidRPr="00156A7B">
        <w:rPr>
          <w:rFonts w:ascii="Arial" w:hAnsi="Arial" w:cs="Arial"/>
          <w:sz w:val="24"/>
          <w:szCs w:val="24"/>
        </w:rPr>
        <w:t>a indústria do gás pode ser definida como</w:t>
      </w:r>
    </w:p>
    <w:p w14:paraId="3EA19942" w14:textId="3D5976CA" w:rsidR="00602AFB" w:rsidRPr="00156A7B" w:rsidRDefault="00852618" w:rsidP="005638F6">
      <w:pPr>
        <w:spacing w:after="120" w:line="240" w:lineRule="auto"/>
        <w:ind w:left="2268"/>
        <w:jc w:val="both"/>
        <w:rPr>
          <w:rFonts w:ascii="Arial" w:hAnsi="Arial" w:cs="Arial"/>
        </w:rPr>
      </w:pPr>
      <w:r w:rsidRPr="00156A7B">
        <w:rPr>
          <w:rFonts w:ascii="Arial" w:hAnsi="Arial" w:cs="Arial"/>
        </w:rPr>
        <w:t xml:space="preserve">[...] </w:t>
      </w:r>
      <w:r w:rsidR="00602AFB" w:rsidRPr="00156A7B">
        <w:rPr>
          <w:rFonts w:ascii="Arial" w:hAnsi="Arial" w:cs="Arial"/>
        </w:rPr>
        <w:t>um conjunto de atividades econômicas relacionadas com exploração, desenvolvimento, produção, importação, exportação, processamento, tratamento, trans</w:t>
      </w:r>
      <w:r w:rsidR="00F64882" w:rsidRPr="00156A7B">
        <w:rPr>
          <w:rFonts w:ascii="Arial" w:hAnsi="Arial" w:cs="Arial"/>
        </w:rPr>
        <w:t xml:space="preserve">porte, carregamento, estocagem, </w:t>
      </w:r>
      <w:r w:rsidR="00602AFB" w:rsidRPr="00156A7B">
        <w:rPr>
          <w:rFonts w:ascii="Arial" w:hAnsi="Arial" w:cs="Arial"/>
        </w:rPr>
        <w:t>acondicionamento, liquefação, regaseificação, distribuição e comercialização de gás natural (</w:t>
      </w:r>
      <w:r w:rsidR="00F64882" w:rsidRPr="00156A7B">
        <w:rPr>
          <w:rFonts w:ascii="Arial" w:hAnsi="Arial" w:cs="Arial"/>
        </w:rPr>
        <w:t>BRASIL, 2009</w:t>
      </w:r>
      <w:r w:rsidR="00602AFB" w:rsidRPr="00156A7B">
        <w:rPr>
          <w:rFonts w:ascii="Arial" w:hAnsi="Arial" w:cs="Arial"/>
        </w:rPr>
        <w:t>)</w:t>
      </w:r>
      <w:r w:rsidR="00F64882" w:rsidRPr="00156A7B">
        <w:rPr>
          <w:rFonts w:ascii="Arial" w:hAnsi="Arial" w:cs="Arial"/>
        </w:rPr>
        <w:t>.</w:t>
      </w:r>
    </w:p>
    <w:p w14:paraId="10090812" w14:textId="4C7983C7" w:rsidR="00F64882" w:rsidRPr="00156A7B" w:rsidRDefault="00F64882" w:rsidP="005828E7">
      <w:pPr>
        <w:spacing w:after="0" w:line="360" w:lineRule="auto"/>
        <w:jc w:val="both"/>
        <w:rPr>
          <w:rFonts w:ascii="Arial" w:hAnsi="Arial" w:cs="Arial"/>
          <w:sz w:val="24"/>
          <w:szCs w:val="24"/>
        </w:rPr>
      </w:pPr>
    </w:p>
    <w:p w14:paraId="2362A3AB" w14:textId="77777777" w:rsidR="00AC6B1B" w:rsidRDefault="00AC6B1B" w:rsidP="00AC6B1B">
      <w:pPr>
        <w:spacing w:after="240" w:line="360" w:lineRule="auto"/>
        <w:ind w:firstLine="709"/>
        <w:jc w:val="both"/>
        <w:rPr>
          <w:rFonts w:ascii="Arial" w:hAnsi="Arial" w:cs="Arial"/>
          <w:sz w:val="24"/>
          <w:szCs w:val="24"/>
        </w:rPr>
      </w:pPr>
      <w:r>
        <w:rPr>
          <w:rFonts w:ascii="Arial" w:hAnsi="Arial" w:cs="Arial"/>
          <w:sz w:val="24"/>
          <w:szCs w:val="24"/>
        </w:rPr>
        <w:t>P</w:t>
      </w:r>
      <w:r w:rsidRPr="00156A7B">
        <w:rPr>
          <w:rFonts w:ascii="Arial" w:hAnsi="Arial" w:cs="Arial"/>
          <w:sz w:val="24"/>
          <w:szCs w:val="24"/>
        </w:rPr>
        <w:t>ara que seja possível compreender como, de fato, essa indústria funciona, torna-se</w:t>
      </w:r>
      <w:r>
        <w:rPr>
          <w:rFonts w:ascii="Arial" w:hAnsi="Arial" w:cs="Arial"/>
          <w:sz w:val="24"/>
          <w:szCs w:val="24"/>
        </w:rPr>
        <w:t>, entretanto,</w:t>
      </w:r>
      <w:r w:rsidRPr="00156A7B">
        <w:rPr>
          <w:rFonts w:ascii="Arial" w:hAnsi="Arial" w:cs="Arial"/>
          <w:sz w:val="24"/>
          <w:szCs w:val="24"/>
        </w:rPr>
        <w:t xml:space="preserve"> indispensável considerar seus agentes e sua organização</w:t>
      </w:r>
      <w:r>
        <w:rPr>
          <w:rFonts w:ascii="Arial" w:hAnsi="Arial" w:cs="Arial"/>
          <w:sz w:val="24"/>
          <w:szCs w:val="24"/>
        </w:rPr>
        <w:t>. Tal</w:t>
      </w:r>
      <w:r w:rsidRPr="00156A7B">
        <w:rPr>
          <w:rFonts w:ascii="Arial" w:hAnsi="Arial" w:cs="Arial"/>
          <w:sz w:val="24"/>
          <w:szCs w:val="24"/>
        </w:rPr>
        <w:t xml:space="preserve"> </w:t>
      </w:r>
      <w:r w:rsidR="00602AFB" w:rsidRPr="00156A7B">
        <w:rPr>
          <w:rFonts w:ascii="Arial" w:hAnsi="Arial" w:cs="Arial"/>
          <w:sz w:val="24"/>
          <w:szCs w:val="24"/>
        </w:rPr>
        <w:t xml:space="preserve">qual ocorrido em diversos outros países, no Brasil, em razão dos altos investimentos demandados para </w:t>
      </w:r>
      <w:r w:rsidR="00F64882" w:rsidRPr="00156A7B">
        <w:rPr>
          <w:rFonts w:ascii="Arial" w:hAnsi="Arial" w:cs="Arial"/>
          <w:sz w:val="24"/>
          <w:szCs w:val="24"/>
        </w:rPr>
        <w:t xml:space="preserve">a </w:t>
      </w:r>
      <w:r w:rsidR="00602AFB" w:rsidRPr="00156A7B">
        <w:rPr>
          <w:rFonts w:ascii="Arial" w:hAnsi="Arial" w:cs="Arial"/>
          <w:sz w:val="24"/>
          <w:szCs w:val="24"/>
        </w:rPr>
        <w:t xml:space="preserve">construção da rede de gasodutos e demais ativos necessários, bem como pela importância </w:t>
      </w:r>
      <w:r w:rsidR="00852618" w:rsidRPr="00156A7B">
        <w:rPr>
          <w:rFonts w:ascii="Arial" w:hAnsi="Arial" w:cs="Arial"/>
          <w:sz w:val="24"/>
          <w:szCs w:val="24"/>
        </w:rPr>
        <w:t>desse hidrocarboneto</w:t>
      </w:r>
      <w:r w:rsidR="00602AFB" w:rsidRPr="00156A7B">
        <w:rPr>
          <w:rFonts w:ascii="Arial" w:hAnsi="Arial" w:cs="Arial"/>
          <w:sz w:val="24"/>
          <w:szCs w:val="24"/>
        </w:rPr>
        <w:t xml:space="preserve"> para a sociedade, a indústria de gás natural </w:t>
      </w:r>
      <w:r>
        <w:rPr>
          <w:rFonts w:ascii="Arial" w:hAnsi="Arial" w:cs="Arial"/>
          <w:sz w:val="24"/>
          <w:szCs w:val="24"/>
        </w:rPr>
        <w:t>iniciou suas atividades</w:t>
      </w:r>
      <w:r w:rsidR="00602AFB" w:rsidRPr="00156A7B">
        <w:rPr>
          <w:rFonts w:ascii="Arial" w:hAnsi="Arial" w:cs="Arial"/>
          <w:sz w:val="24"/>
          <w:szCs w:val="24"/>
        </w:rPr>
        <w:t xml:space="preserve"> </w:t>
      </w:r>
      <w:r w:rsidR="00F64882" w:rsidRPr="00156A7B">
        <w:rPr>
          <w:rFonts w:ascii="Arial" w:hAnsi="Arial" w:cs="Arial"/>
          <w:sz w:val="24"/>
          <w:szCs w:val="24"/>
        </w:rPr>
        <w:t>por meio</w:t>
      </w:r>
      <w:r w:rsidR="00602AFB" w:rsidRPr="00156A7B">
        <w:rPr>
          <w:rFonts w:ascii="Arial" w:hAnsi="Arial" w:cs="Arial"/>
          <w:sz w:val="24"/>
          <w:szCs w:val="24"/>
        </w:rPr>
        <w:t xml:space="preserve"> de um monopólio público verticalmente integrado. </w:t>
      </w:r>
    </w:p>
    <w:p w14:paraId="75B47DB0" w14:textId="0CD99F89" w:rsidR="00602AFB" w:rsidRPr="00156A7B" w:rsidRDefault="00F64882" w:rsidP="005638F6">
      <w:pPr>
        <w:spacing w:after="0" w:line="360" w:lineRule="auto"/>
        <w:ind w:firstLine="709"/>
        <w:jc w:val="both"/>
        <w:rPr>
          <w:rFonts w:ascii="Arial" w:hAnsi="Arial" w:cs="Arial"/>
          <w:sz w:val="24"/>
          <w:szCs w:val="24"/>
        </w:rPr>
      </w:pPr>
      <w:r w:rsidRPr="00156A7B">
        <w:rPr>
          <w:rFonts w:ascii="Arial" w:hAnsi="Arial" w:cs="Arial"/>
          <w:sz w:val="24"/>
          <w:szCs w:val="24"/>
        </w:rPr>
        <w:t xml:space="preserve">Esse </w:t>
      </w:r>
      <w:r w:rsidR="00602AFB" w:rsidRPr="00156A7B">
        <w:rPr>
          <w:rFonts w:ascii="Arial" w:hAnsi="Arial" w:cs="Arial"/>
          <w:sz w:val="24"/>
          <w:szCs w:val="24"/>
        </w:rPr>
        <w:t>monop</w:t>
      </w:r>
      <w:r w:rsidR="00537EE6" w:rsidRPr="00156A7B">
        <w:rPr>
          <w:rFonts w:ascii="Arial" w:hAnsi="Arial" w:cs="Arial"/>
          <w:sz w:val="24"/>
          <w:szCs w:val="24"/>
        </w:rPr>
        <w:t>ólio estatal permaneceu até 1997</w:t>
      </w:r>
      <w:r w:rsidR="00602AFB" w:rsidRPr="00156A7B">
        <w:rPr>
          <w:rFonts w:ascii="Arial" w:hAnsi="Arial" w:cs="Arial"/>
          <w:sz w:val="24"/>
          <w:szCs w:val="24"/>
        </w:rPr>
        <w:t xml:space="preserve">, quando, </w:t>
      </w:r>
      <w:r w:rsidR="00DE39C4" w:rsidRPr="00156A7B">
        <w:rPr>
          <w:rFonts w:ascii="Arial" w:hAnsi="Arial" w:cs="Arial"/>
          <w:sz w:val="24"/>
          <w:szCs w:val="24"/>
        </w:rPr>
        <w:t>por meio</w:t>
      </w:r>
      <w:r w:rsidR="00602AFB" w:rsidRPr="00156A7B">
        <w:rPr>
          <w:rFonts w:ascii="Arial" w:hAnsi="Arial" w:cs="Arial"/>
          <w:sz w:val="24"/>
          <w:szCs w:val="24"/>
        </w:rPr>
        <w:t xml:space="preserve"> da </w:t>
      </w:r>
      <w:r w:rsidR="00DE39C4" w:rsidRPr="00156A7B">
        <w:rPr>
          <w:rFonts w:ascii="Arial" w:hAnsi="Arial" w:cs="Arial"/>
          <w:sz w:val="24"/>
          <w:szCs w:val="24"/>
        </w:rPr>
        <w:t xml:space="preserve">Lei federal nº </w:t>
      </w:r>
      <w:r w:rsidR="00537EE6" w:rsidRPr="00156A7B">
        <w:rPr>
          <w:rFonts w:ascii="Arial" w:hAnsi="Arial" w:cs="Arial"/>
          <w:sz w:val="24"/>
          <w:szCs w:val="24"/>
        </w:rPr>
        <w:t xml:space="preserve">9.478, de 6 de agosto </w:t>
      </w:r>
      <w:r w:rsidR="00831CA5" w:rsidRPr="00156A7B">
        <w:rPr>
          <w:rFonts w:ascii="Arial" w:hAnsi="Arial" w:cs="Arial"/>
          <w:sz w:val="24"/>
          <w:szCs w:val="24"/>
        </w:rPr>
        <w:t>daquele ano</w:t>
      </w:r>
      <w:r w:rsidR="00DE39C4" w:rsidRPr="00156A7B">
        <w:rPr>
          <w:rFonts w:ascii="Arial" w:hAnsi="Arial" w:cs="Arial"/>
          <w:sz w:val="24"/>
          <w:szCs w:val="24"/>
        </w:rPr>
        <w:t>, conhecida como Lei do Petróleo</w:t>
      </w:r>
      <w:r w:rsidR="00852618" w:rsidRPr="00156A7B">
        <w:rPr>
          <w:rFonts w:ascii="Arial" w:hAnsi="Arial" w:cs="Arial"/>
          <w:sz w:val="24"/>
          <w:szCs w:val="24"/>
        </w:rPr>
        <w:t xml:space="preserve"> (BRASIL</w:t>
      </w:r>
      <w:r w:rsidR="005D4202" w:rsidRPr="00156A7B">
        <w:rPr>
          <w:rFonts w:ascii="Arial" w:hAnsi="Arial" w:cs="Arial"/>
          <w:sz w:val="24"/>
          <w:szCs w:val="24"/>
        </w:rPr>
        <w:t>,</w:t>
      </w:r>
      <w:r w:rsidR="00852618" w:rsidRPr="00156A7B">
        <w:rPr>
          <w:rFonts w:ascii="Arial" w:hAnsi="Arial" w:cs="Arial"/>
          <w:sz w:val="24"/>
          <w:szCs w:val="24"/>
        </w:rPr>
        <w:t xml:space="preserve"> 1997</w:t>
      </w:r>
      <w:r w:rsidR="002767A4" w:rsidRPr="00156A7B">
        <w:rPr>
          <w:rFonts w:ascii="Arial" w:hAnsi="Arial" w:cs="Arial"/>
          <w:sz w:val="24"/>
          <w:szCs w:val="24"/>
        </w:rPr>
        <w:t>b</w:t>
      </w:r>
      <w:r w:rsidR="00852618" w:rsidRPr="00156A7B">
        <w:rPr>
          <w:rFonts w:ascii="Arial" w:hAnsi="Arial" w:cs="Arial"/>
          <w:sz w:val="24"/>
          <w:szCs w:val="24"/>
        </w:rPr>
        <w:t>)</w:t>
      </w:r>
      <w:r w:rsidR="00602AFB" w:rsidRPr="00156A7B">
        <w:rPr>
          <w:rFonts w:ascii="Arial" w:hAnsi="Arial" w:cs="Arial"/>
          <w:sz w:val="24"/>
          <w:szCs w:val="24"/>
        </w:rPr>
        <w:t>, foi iniciado o processo de liberalização do setor de petról</w:t>
      </w:r>
      <w:r w:rsidR="00537EE6" w:rsidRPr="00156A7B">
        <w:rPr>
          <w:rFonts w:ascii="Arial" w:hAnsi="Arial" w:cs="Arial"/>
          <w:sz w:val="24"/>
          <w:szCs w:val="24"/>
        </w:rPr>
        <w:t>eo e gás no país</w:t>
      </w:r>
      <w:r w:rsidR="00AC6B1B">
        <w:rPr>
          <w:rFonts w:ascii="Arial" w:hAnsi="Arial" w:cs="Arial"/>
          <w:sz w:val="24"/>
          <w:szCs w:val="24"/>
        </w:rPr>
        <w:t>. E</w:t>
      </w:r>
      <w:r w:rsidR="00537EE6" w:rsidRPr="00156A7B">
        <w:rPr>
          <w:rFonts w:ascii="Arial" w:hAnsi="Arial" w:cs="Arial"/>
          <w:sz w:val="24"/>
          <w:szCs w:val="24"/>
        </w:rPr>
        <w:t>sse diploma legal</w:t>
      </w:r>
      <w:r w:rsidR="00602AFB" w:rsidRPr="00156A7B">
        <w:rPr>
          <w:rFonts w:ascii="Arial" w:hAnsi="Arial" w:cs="Arial"/>
          <w:sz w:val="24"/>
          <w:szCs w:val="24"/>
        </w:rPr>
        <w:t xml:space="preserve"> eliminou o monopólio estatal da União</w:t>
      </w:r>
      <w:r w:rsidR="00831CA5" w:rsidRPr="00156A7B">
        <w:rPr>
          <w:rFonts w:ascii="Arial" w:hAnsi="Arial" w:cs="Arial"/>
          <w:sz w:val="24"/>
          <w:szCs w:val="24"/>
        </w:rPr>
        <w:t xml:space="preserve"> nas atividades de exploração, </w:t>
      </w:r>
      <w:r w:rsidR="00602AFB" w:rsidRPr="00156A7B">
        <w:rPr>
          <w:rFonts w:ascii="Arial" w:hAnsi="Arial" w:cs="Arial"/>
          <w:sz w:val="24"/>
          <w:szCs w:val="24"/>
        </w:rPr>
        <w:t xml:space="preserve">produção, refino e transporte do petróleo e </w:t>
      </w:r>
      <w:r w:rsidR="00852618" w:rsidRPr="00156A7B">
        <w:rPr>
          <w:rFonts w:ascii="Arial" w:hAnsi="Arial" w:cs="Arial"/>
          <w:sz w:val="24"/>
          <w:szCs w:val="24"/>
        </w:rPr>
        <w:t xml:space="preserve">do </w:t>
      </w:r>
      <w:r w:rsidR="00602AFB" w:rsidRPr="00156A7B">
        <w:rPr>
          <w:rFonts w:ascii="Arial" w:hAnsi="Arial" w:cs="Arial"/>
          <w:sz w:val="24"/>
          <w:szCs w:val="24"/>
        </w:rPr>
        <w:t>gás nat</w:t>
      </w:r>
      <w:r w:rsidR="001D44C2" w:rsidRPr="00156A7B">
        <w:rPr>
          <w:rFonts w:ascii="Arial" w:hAnsi="Arial" w:cs="Arial"/>
          <w:sz w:val="24"/>
          <w:szCs w:val="24"/>
        </w:rPr>
        <w:t xml:space="preserve">ural no </w:t>
      </w:r>
      <w:r w:rsidR="00465ED7" w:rsidRPr="00156A7B">
        <w:rPr>
          <w:rFonts w:ascii="Arial" w:hAnsi="Arial" w:cs="Arial"/>
          <w:sz w:val="24"/>
          <w:szCs w:val="24"/>
        </w:rPr>
        <w:t>Brasil</w:t>
      </w:r>
      <w:r w:rsidR="001D44C2" w:rsidRPr="00156A7B">
        <w:rPr>
          <w:rFonts w:ascii="Arial" w:hAnsi="Arial" w:cs="Arial"/>
          <w:sz w:val="24"/>
          <w:szCs w:val="24"/>
        </w:rPr>
        <w:t xml:space="preserve"> (POMPEU FILHO, 2016</w:t>
      </w:r>
      <w:r w:rsidR="00602AFB" w:rsidRPr="00156A7B">
        <w:rPr>
          <w:rFonts w:ascii="Arial" w:hAnsi="Arial" w:cs="Arial"/>
          <w:sz w:val="24"/>
          <w:szCs w:val="24"/>
        </w:rPr>
        <w:t xml:space="preserve">). Na prática, </w:t>
      </w:r>
      <w:r w:rsidR="00537EE6" w:rsidRPr="00156A7B">
        <w:rPr>
          <w:rFonts w:ascii="Arial" w:hAnsi="Arial" w:cs="Arial"/>
          <w:sz w:val="24"/>
          <w:szCs w:val="24"/>
        </w:rPr>
        <w:t>porém</w:t>
      </w:r>
      <w:r w:rsidR="00602AFB" w:rsidRPr="00156A7B">
        <w:rPr>
          <w:rFonts w:ascii="Arial" w:hAnsi="Arial" w:cs="Arial"/>
          <w:sz w:val="24"/>
          <w:szCs w:val="24"/>
        </w:rPr>
        <w:t xml:space="preserve">, </w:t>
      </w:r>
      <w:r w:rsidR="00465ED7" w:rsidRPr="00156A7B">
        <w:rPr>
          <w:rFonts w:ascii="Arial" w:hAnsi="Arial" w:cs="Arial"/>
          <w:sz w:val="24"/>
          <w:szCs w:val="24"/>
        </w:rPr>
        <w:t>pode-se</w:t>
      </w:r>
      <w:r w:rsidR="00602AFB" w:rsidRPr="00156A7B">
        <w:rPr>
          <w:rFonts w:ascii="Arial" w:hAnsi="Arial" w:cs="Arial"/>
          <w:sz w:val="24"/>
          <w:szCs w:val="24"/>
        </w:rPr>
        <w:t xml:space="preserve"> observar que poucas alterações ocorreram na indústria de gás nacional, estando a Petrobras ainda presente ao longo da cadeia.</w:t>
      </w:r>
    </w:p>
    <w:p w14:paraId="2846C086" w14:textId="77777777" w:rsidR="00602AFB" w:rsidRPr="00156A7B" w:rsidRDefault="00602AFB" w:rsidP="005638F6">
      <w:pPr>
        <w:spacing w:after="0" w:line="360" w:lineRule="auto"/>
        <w:jc w:val="both"/>
        <w:rPr>
          <w:rFonts w:ascii="Arial" w:hAnsi="Arial" w:cs="Arial"/>
          <w:sz w:val="24"/>
          <w:szCs w:val="24"/>
        </w:rPr>
      </w:pPr>
    </w:p>
    <w:p w14:paraId="74227CB6" w14:textId="38354BF3" w:rsidR="00602AFB" w:rsidRPr="00AC6B1B" w:rsidRDefault="00537EE6" w:rsidP="00AC6B1B">
      <w:pPr>
        <w:pStyle w:val="Estilo3"/>
        <w:spacing w:after="240"/>
      </w:pPr>
      <w:bookmarkStart w:id="6" w:name="_Toc524083033"/>
      <w:bookmarkStart w:id="7" w:name="_Toc524368860"/>
      <w:bookmarkStart w:id="8" w:name="_Toc524450390"/>
      <w:r w:rsidRPr="00AC6B1B">
        <w:t xml:space="preserve">2.1.1 </w:t>
      </w:r>
      <w:r w:rsidR="00602AFB" w:rsidRPr="00AC6B1B">
        <w:t>Indústrias de rede e custos de transação</w:t>
      </w:r>
      <w:bookmarkEnd w:id="6"/>
      <w:bookmarkEnd w:id="7"/>
      <w:bookmarkEnd w:id="8"/>
    </w:p>
    <w:p w14:paraId="3B06450E" w14:textId="458DBF90" w:rsidR="00A46741" w:rsidRPr="00156A7B" w:rsidRDefault="00602AFB" w:rsidP="00AC6B1B">
      <w:pPr>
        <w:spacing w:after="240" w:line="360" w:lineRule="auto"/>
        <w:ind w:firstLine="709"/>
        <w:jc w:val="both"/>
        <w:rPr>
          <w:rFonts w:ascii="Arial" w:hAnsi="Arial" w:cs="Arial"/>
          <w:sz w:val="24"/>
          <w:szCs w:val="24"/>
        </w:rPr>
      </w:pPr>
      <w:r w:rsidRPr="00156A7B">
        <w:rPr>
          <w:rFonts w:ascii="Arial" w:hAnsi="Arial" w:cs="Arial"/>
          <w:sz w:val="24"/>
          <w:szCs w:val="24"/>
        </w:rPr>
        <w:t xml:space="preserve">O gás natural é um exemplo de indústria de rede. Isso significa, segundo </w:t>
      </w:r>
      <w:r w:rsidR="007127BF" w:rsidRPr="00156A7B">
        <w:rPr>
          <w:rFonts w:ascii="Arial" w:hAnsi="Arial" w:cs="Arial"/>
          <w:sz w:val="24"/>
          <w:szCs w:val="24"/>
        </w:rPr>
        <w:t xml:space="preserve">Santa </w:t>
      </w:r>
      <w:r w:rsidRPr="00156A7B">
        <w:rPr>
          <w:rFonts w:ascii="Arial" w:hAnsi="Arial" w:cs="Arial"/>
          <w:sz w:val="24"/>
          <w:szCs w:val="24"/>
        </w:rPr>
        <w:t xml:space="preserve">Catarina (2002), a obrigatoriedade de redes para que o serviço possa ser provido adequadamente. </w:t>
      </w:r>
    </w:p>
    <w:p w14:paraId="6ED7A33B" w14:textId="1D915ABB" w:rsidR="00A46741" w:rsidRPr="00156A7B" w:rsidRDefault="00602AFB" w:rsidP="00AC6B1B">
      <w:pPr>
        <w:spacing w:after="240" w:line="360" w:lineRule="auto"/>
        <w:ind w:firstLine="709"/>
        <w:jc w:val="both"/>
        <w:rPr>
          <w:rFonts w:ascii="Arial" w:hAnsi="Arial" w:cs="Arial"/>
          <w:sz w:val="24"/>
          <w:szCs w:val="24"/>
        </w:rPr>
      </w:pPr>
      <w:r w:rsidRPr="00156A7B">
        <w:rPr>
          <w:rFonts w:ascii="Arial" w:hAnsi="Arial" w:cs="Arial"/>
          <w:sz w:val="24"/>
          <w:szCs w:val="24"/>
        </w:rPr>
        <w:t xml:space="preserve">O </w:t>
      </w:r>
      <w:r w:rsidR="00A46741" w:rsidRPr="00156A7B">
        <w:rPr>
          <w:rFonts w:ascii="Arial" w:hAnsi="Arial" w:cs="Arial"/>
          <w:sz w:val="24"/>
          <w:szCs w:val="24"/>
        </w:rPr>
        <w:t xml:space="preserve">aludido </w:t>
      </w:r>
      <w:r w:rsidRPr="00156A7B">
        <w:rPr>
          <w:rFonts w:ascii="Arial" w:hAnsi="Arial" w:cs="Arial"/>
          <w:sz w:val="24"/>
          <w:szCs w:val="24"/>
        </w:rPr>
        <w:t>autor menciona</w:t>
      </w:r>
      <w:r w:rsidR="00A46741" w:rsidRPr="00156A7B">
        <w:rPr>
          <w:rFonts w:ascii="Arial" w:hAnsi="Arial" w:cs="Arial"/>
          <w:sz w:val="24"/>
          <w:szCs w:val="24"/>
        </w:rPr>
        <w:t>,</w:t>
      </w:r>
      <w:r w:rsidRPr="00156A7B">
        <w:rPr>
          <w:rFonts w:ascii="Arial" w:hAnsi="Arial" w:cs="Arial"/>
          <w:sz w:val="24"/>
          <w:szCs w:val="24"/>
        </w:rPr>
        <w:t xml:space="preserve"> ainda</w:t>
      </w:r>
      <w:r w:rsidR="00A46741" w:rsidRPr="00156A7B">
        <w:rPr>
          <w:rFonts w:ascii="Arial" w:hAnsi="Arial" w:cs="Arial"/>
          <w:sz w:val="24"/>
          <w:szCs w:val="24"/>
        </w:rPr>
        <w:t>,</w:t>
      </w:r>
      <w:r w:rsidRPr="00156A7B">
        <w:rPr>
          <w:rFonts w:ascii="Arial" w:hAnsi="Arial" w:cs="Arial"/>
          <w:sz w:val="24"/>
          <w:szCs w:val="24"/>
        </w:rPr>
        <w:t xml:space="preserve"> as características desse tipo de indústria, d</w:t>
      </w:r>
      <w:r w:rsidR="00A46741" w:rsidRPr="00156A7B">
        <w:rPr>
          <w:rFonts w:ascii="Arial" w:hAnsi="Arial" w:cs="Arial"/>
          <w:sz w:val="24"/>
          <w:szCs w:val="24"/>
        </w:rPr>
        <w:t>entre as quais vale destacar</w:t>
      </w:r>
      <w:r w:rsidRPr="00156A7B">
        <w:rPr>
          <w:rFonts w:ascii="Arial" w:hAnsi="Arial" w:cs="Arial"/>
          <w:sz w:val="24"/>
          <w:szCs w:val="24"/>
        </w:rPr>
        <w:t xml:space="preserve">: </w:t>
      </w:r>
      <w:r w:rsidR="00A46741" w:rsidRPr="00156A7B">
        <w:rPr>
          <w:rFonts w:ascii="Arial" w:hAnsi="Arial" w:cs="Arial"/>
          <w:sz w:val="24"/>
          <w:szCs w:val="24"/>
        </w:rPr>
        <w:t>(</w:t>
      </w:r>
      <w:r w:rsidRPr="00156A7B">
        <w:rPr>
          <w:rFonts w:ascii="Arial" w:hAnsi="Arial" w:cs="Arial"/>
          <w:sz w:val="24"/>
          <w:szCs w:val="24"/>
        </w:rPr>
        <w:t>i) a necessidade de</w:t>
      </w:r>
      <w:r w:rsidR="00465ED7" w:rsidRPr="00156A7B">
        <w:rPr>
          <w:rFonts w:ascii="Arial" w:hAnsi="Arial" w:cs="Arial"/>
          <w:sz w:val="24"/>
          <w:szCs w:val="24"/>
        </w:rPr>
        <w:t xml:space="preserve"> um</w:t>
      </w:r>
      <w:r w:rsidRPr="00156A7B">
        <w:rPr>
          <w:rFonts w:ascii="Arial" w:hAnsi="Arial" w:cs="Arial"/>
          <w:sz w:val="24"/>
          <w:szCs w:val="24"/>
        </w:rPr>
        <w:t xml:space="preserve"> grande volume de investimentos por </w:t>
      </w:r>
      <w:r w:rsidR="00465ED7" w:rsidRPr="00156A7B">
        <w:rPr>
          <w:rFonts w:ascii="Arial" w:hAnsi="Arial" w:cs="Arial"/>
          <w:sz w:val="24"/>
          <w:szCs w:val="24"/>
        </w:rPr>
        <w:t xml:space="preserve">um </w:t>
      </w:r>
      <w:r w:rsidRPr="00156A7B">
        <w:rPr>
          <w:rFonts w:ascii="Arial" w:hAnsi="Arial" w:cs="Arial"/>
          <w:sz w:val="24"/>
          <w:szCs w:val="24"/>
        </w:rPr>
        <w:t xml:space="preserve">longo prazo de maturação; </w:t>
      </w:r>
      <w:r w:rsidR="00A46741" w:rsidRPr="00156A7B">
        <w:rPr>
          <w:rFonts w:ascii="Arial" w:hAnsi="Arial" w:cs="Arial"/>
          <w:sz w:val="24"/>
          <w:szCs w:val="24"/>
        </w:rPr>
        <w:t>(</w:t>
      </w:r>
      <w:proofErr w:type="spellStart"/>
      <w:r w:rsidRPr="00156A7B">
        <w:rPr>
          <w:rFonts w:ascii="Arial" w:hAnsi="Arial" w:cs="Arial"/>
          <w:sz w:val="24"/>
          <w:szCs w:val="24"/>
        </w:rPr>
        <w:t>ii</w:t>
      </w:r>
      <w:proofErr w:type="spellEnd"/>
      <w:r w:rsidRPr="00156A7B">
        <w:rPr>
          <w:rFonts w:ascii="Arial" w:hAnsi="Arial" w:cs="Arial"/>
          <w:sz w:val="24"/>
          <w:szCs w:val="24"/>
        </w:rPr>
        <w:t xml:space="preserve">) um alto custo fixo inicial; </w:t>
      </w:r>
      <w:r w:rsidR="00A46741" w:rsidRPr="00156A7B">
        <w:rPr>
          <w:rFonts w:ascii="Arial" w:hAnsi="Arial" w:cs="Arial"/>
          <w:sz w:val="24"/>
          <w:szCs w:val="24"/>
        </w:rPr>
        <w:t>(</w:t>
      </w:r>
      <w:proofErr w:type="spellStart"/>
      <w:r w:rsidRPr="00156A7B">
        <w:rPr>
          <w:rFonts w:ascii="Arial" w:hAnsi="Arial" w:cs="Arial"/>
          <w:sz w:val="24"/>
          <w:szCs w:val="24"/>
        </w:rPr>
        <w:t>iii</w:t>
      </w:r>
      <w:proofErr w:type="spellEnd"/>
      <w:r w:rsidRPr="00156A7B">
        <w:rPr>
          <w:rFonts w:ascii="Arial" w:hAnsi="Arial" w:cs="Arial"/>
          <w:sz w:val="24"/>
          <w:szCs w:val="24"/>
        </w:rPr>
        <w:t xml:space="preserve">) </w:t>
      </w:r>
      <w:r w:rsidR="00A46741" w:rsidRPr="00156A7B">
        <w:rPr>
          <w:rFonts w:ascii="Arial" w:hAnsi="Arial" w:cs="Arial"/>
          <w:sz w:val="24"/>
          <w:szCs w:val="24"/>
        </w:rPr>
        <w:t xml:space="preserve">a </w:t>
      </w:r>
      <w:r w:rsidRPr="00156A7B">
        <w:rPr>
          <w:rFonts w:ascii="Arial" w:hAnsi="Arial" w:cs="Arial"/>
          <w:sz w:val="24"/>
          <w:szCs w:val="24"/>
        </w:rPr>
        <w:t xml:space="preserve">presença de </w:t>
      </w:r>
      <w:r w:rsidR="00A46741" w:rsidRPr="00156A7B">
        <w:rPr>
          <w:rFonts w:ascii="Arial" w:hAnsi="Arial" w:cs="Arial"/>
          <w:sz w:val="24"/>
          <w:szCs w:val="24"/>
        </w:rPr>
        <w:t>instalações normalmente superdim</w:t>
      </w:r>
      <w:r w:rsidRPr="00156A7B">
        <w:rPr>
          <w:rFonts w:ascii="Arial" w:hAnsi="Arial" w:cs="Arial"/>
          <w:sz w:val="24"/>
          <w:szCs w:val="24"/>
        </w:rPr>
        <w:t>ensionadas</w:t>
      </w:r>
      <w:r w:rsidR="00A46741" w:rsidRPr="00156A7B">
        <w:rPr>
          <w:rFonts w:ascii="Arial" w:hAnsi="Arial" w:cs="Arial"/>
          <w:sz w:val="24"/>
          <w:szCs w:val="24"/>
        </w:rPr>
        <w:t xml:space="preserve">, </w:t>
      </w:r>
      <w:r w:rsidRPr="00156A7B">
        <w:rPr>
          <w:rFonts w:ascii="Arial" w:hAnsi="Arial" w:cs="Arial"/>
          <w:sz w:val="24"/>
          <w:szCs w:val="24"/>
        </w:rPr>
        <w:t xml:space="preserve">já que devem ser capazes de responder </w:t>
      </w:r>
      <w:r w:rsidR="00A46741" w:rsidRPr="00156A7B">
        <w:rPr>
          <w:rFonts w:ascii="Arial" w:hAnsi="Arial" w:cs="Arial"/>
          <w:sz w:val="24"/>
          <w:szCs w:val="24"/>
        </w:rPr>
        <w:t>às fortes oscilações da demanda</w:t>
      </w:r>
      <w:r w:rsidRPr="00156A7B">
        <w:rPr>
          <w:rFonts w:ascii="Arial" w:hAnsi="Arial" w:cs="Arial"/>
          <w:sz w:val="24"/>
          <w:szCs w:val="24"/>
        </w:rPr>
        <w:t xml:space="preserve">; </w:t>
      </w:r>
      <w:r w:rsidR="00A46741" w:rsidRPr="00156A7B">
        <w:rPr>
          <w:rFonts w:ascii="Arial" w:hAnsi="Arial" w:cs="Arial"/>
          <w:sz w:val="24"/>
          <w:szCs w:val="24"/>
        </w:rPr>
        <w:t>(</w:t>
      </w:r>
      <w:proofErr w:type="spellStart"/>
      <w:r w:rsidRPr="00156A7B">
        <w:rPr>
          <w:rFonts w:ascii="Arial" w:hAnsi="Arial" w:cs="Arial"/>
          <w:sz w:val="24"/>
          <w:szCs w:val="24"/>
        </w:rPr>
        <w:t>iv</w:t>
      </w:r>
      <w:proofErr w:type="spellEnd"/>
      <w:r w:rsidRPr="00156A7B">
        <w:rPr>
          <w:rFonts w:ascii="Arial" w:hAnsi="Arial" w:cs="Arial"/>
          <w:sz w:val="24"/>
          <w:szCs w:val="24"/>
        </w:rPr>
        <w:t>) a pr</w:t>
      </w:r>
      <w:r w:rsidR="002E7EDB" w:rsidRPr="00156A7B">
        <w:rPr>
          <w:rFonts w:ascii="Arial" w:hAnsi="Arial" w:cs="Arial"/>
          <w:sz w:val="24"/>
          <w:szCs w:val="24"/>
        </w:rPr>
        <w:t xml:space="preserve">esença de custos irrecuperáveis; e </w:t>
      </w:r>
      <w:r w:rsidR="00A46741" w:rsidRPr="00156A7B">
        <w:rPr>
          <w:rFonts w:ascii="Arial" w:hAnsi="Arial" w:cs="Arial"/>
          <w:sz w:val="24"/>
          <w:szCs w:val="24"/>
        </w:rPr>
        <w:t>(</w:t>
      </w:r>
      <w:r w:rsidRPr="00156A7B">
        <w:rPr>
          <w:rFonts w:ascii="Arial" w:hAnsi="Arial" w:cs="Arial"/>
          <w:sz w:val="24"/>
          <w:szCs w:val="24"/>
        </w:rPr>
        <w:t>v) a presença de economias de escala</w:t>
      </w:r>
      <w:r w:rsidRPr="00156A7B">
        <w:rPr>
          <w:rStyle w:val="Refdenotaderodap"/>
          <w:rFonts w:ascii="Arial" w:hAnsi="Arial" w:cs="Arial"/>
          <w:sz w:val="24"/>
          <w:szCs w:val="24"/>
        </w:rPr>
        <w:footnoteReference w:id="4"/>
      </w:r>
      <w:r w:rsidR="001711A5" w:rsidRPr="00156A7B">
        <w:rPr>
          <w:rFonts w:ascii="Arial" w:hAnsi="Arial" w:cs="Arial"/>
          <w:sz w:val="24"/>
          <w:szCs w:val="24"/>
        </w:rPr>
        <w:t xml:space="preserve"> (SANTA CATARINA, 2002)</w:t>
      </w:r>
      <w:r w:rsidR="00A46741" w:rsidRPr="00156A7B">
        <w:rPr>
          <w:rFonts w:ascii="Arial" w:hAnsi="Arial" w:cs="Arial"/>
          <w:sz w:val="24"/>
          <w:szCs w:val="24"/>
        </w:rPr>
        <w:t>.</w:t>
      </w:r>
      <w:r w:rsidRPr="00156A7B">
        <w:rPr>
          <w:rFonts w:ascii="Arial" w:hAnsi="Arial" w:cs="Arial"/>
          <w:sz w:val="24"/>
          <w:szCs w:val="24"/>
        </w:rPr>
        <w:t xml:space="preserve"> </w:t>
      </w:r>
    </w:p>
    <w:p w14:paraId="05F1EE02" w14:textId="7A20D82C" w:rsidR="00307273" w:rsidRPr="00156A7B" w:rsidRDefault="00602AFB" w:rsidP="00AC6B1B">
      <w:pPr>
        <w:spacing w:after="240" w:line="360" w:lineRule="auto"/>
        <w:ind w:firstLine="709"/>
        <w:jc w:val="both"/>
        <w:rPr>
          <w:rFonts w:ascii="Arial" w:hAnsi="Arial" w:cs="Arial"/>
          <w:sz w:val="24"/>
          <w:szCs w:val="24"/>
        </w:rPr>
      </w:pPr>
      <w:r w:rsidRPr="00156A7B">
        <w:rPr>
          <w:rFonts w:ascii="Arial" w:hAnsi="Arial" w:cs="Arial"/>
          <w:sz w:val="24"/>
          <w:szCs w:val="24"/>
        </w:rPr>
        <w:lastRenderedPageBreak/>
        <w:t xml:space="preserve">Como afirmado por Barros </w:t>
      </w:r>
      <w:r w:rsidR="002E7EDB" w:rsidRPr="00156A7B">
        <w:rPr>
          <w:rFonts w:ascii="Arial" w:hAnsi="Arial" w:cs="Arial"/>
          <w:sz w:val="24"/>
          <w:szCs w:val="24"/>
        </w:rPr>
        <w:t xml:space="preserve">Júnior </w:t>
      </w:r>
      <w:r w:rsidRPr="00156A7B">
        <w:rPr>
          <w:rFonts w:ascii="Arial" w:hAnsi="Arial" w:cs="Arial"/>
          <w:sz w:val="24"/>
          <w:szCs w:val="24"/>
        </w:rPr>
        <w:t xml:space="preserve">(2007), nesse tipo de indústria ocorre o ganho na eficiência </w:t>
      </w:r>
      <w:r w:rsidR="002E7EDB" w:rsidRPr="00156A7B">
        <w:rPr>
          <w:rFonts w:ascii="Arial" w:hAnsi="Arial" w:cs="Arial"/>
          <w:sz w:val="24"/>
          <w:szCs w:val="24"/>
        </w:rPr>
        <w:t>por meio</w:t>
      </w:r>
      <w:r w:rsidRPr="00156A7B">
        <w:rPr>
          <w:rFonts w:ascii="Arial" w:hAnsi="Arial" w:cs="Arial"/>
          <w:sz w:val="24"/>
          <w:szCs w:val="24"/>
        </w:rPr>
        <w:t xml:space="preserve"> da integração das atividades. Isso é justificado</w:t>
      </w:r>
      <w:r w:rsidR="00831CA5" w:rsidRPr="00156A7B">
        <w:rPr>
          <w:rFonts w:ascii="Arial" w:hAnsi="Arial" w:cs="Arial"/>
          <w:sz w:val="24"/>
          <w:szCs w:val="24"/>
        </w:rPr>
        <w:t>, sobretudo,</w:t>
      </w:r>
      <w:r w:rsidRPr="00156A7B">
        <w:rPr>
          <w:rFonts w:ascii="Arial" w:hAnsi="Arial" w:cs="Arial"/>
          <w:sz w:val="24"/>
          <w:szCs w:val="24"/>
        </w:rPr>
        <w:t xml:space="preserve"> em razão das economias de escala e da diminuição dos custos de transação. O autor esclarece que, em razão das características do mercado de gás natural como uma indústria de rede, as quais estão descritas acima, além dos riscos exploratório e regulatório, há uma necessidade de redução dos custos de transação, o que justificaria a existênci</w:t>
      </w:r>
      <w:r w:rsidR="002E7EDB" w:rsidRPr="00156A7B">
        <w:rPr>
          <w:rFonts w:ascii="Arial" w:hAnsi="Arial" w:cs="Arial"/>
          <w:sz w:val="24"/>
          <w:szCs w:val="24"/>
        </w:rPr>
        <w:t>a de apenas uma empresa, em toda</w:t>
      </w:r>
      <w:r w:rsidRPr="00156A7B">
        <w:rPr>
          <w:rFonts w:ascii="Arial" w:hAnsi="Arial" w:cs="Arial"/>
          <w:sz w:val="24"/>
          <w:szCs w:val="24"/>
        </w:rPr>
        <w:t xml:space="preserve">s as etapas da cadeia, a partir da exploração e </w:t>
      </w:r>
      <w:r w:rsidR="005A716F" w:rsidRPr="00156A7B">
        <w:rPr>
          <w:rFonts w:ascii="Arial" w:hAnsi="Arial" w:cs="Arial"/>
          <w:sz w:val="24"/>
          <w:szCs w:val="24"/>
        </w:rPr>
        <w:t xml:space="preserve">da </w:t>
      </w:r>
      <w:r w:rsidRPr="00156A7B">
        <w:rPr>
          <w:rFonts w:ascii="Arial" w:hAnsi="Arial" w:cs="Arial"/>
          <w:sz w:val="24"/>
          <w:szCs w:val="24"/>
        </w:rPr>
        <w:t>produção até a distribuição aos</w:t>
      </w:r>
      <w:r w:rsidR="00307273" w:rsidRPr="00156A7B">
        <w:rPr>
          <w:rFonts w:ascii="Arial" w:hAnsi="Arial" w:cs="Arial"/>
          <w:sz w:val="24"/>
          <w:szCs w:val="24"/>
        </w:rPr>
        <w:t xml:space="preserve"> consumidores finais, pois, dess</w:t>
      </w:r>
      <w:r w:rsidRPr="00156A7B">
        <w:rPr>
          <w:rFonts w:ascii="Arial" w:hAnsi="Arial" w:cs="Arial"/>
          <w:sz w:val="24"/>
          <w:szCs w:val="24"/>
        </w:rPr>
        <w:t>a forma, haveria mitigação dos custos de transação intermediários.</w:t>
      </w:r>
    </w:p>
    <w:p w14:paraId="07E2E2B1" w14:textId="4840FF27" w:rsidR="00307273" w:rsidRPr="00156A7B" w:rsidRDefault="00307273" w:rsidP="00AC6B1B">
      <w:pPr>
        <w:spacing w:after="240" w:line="360" w:lineRule="auto"/>
        <w:ind w:firstLine="709"/>
        <w:jc w:val="both"/>
        <w:rPr>
          <w:rFonts w:ascii="Arial" w:hAnsi="Arial" w:cs="Arial"/>
          <w:sz w:val="24"/>
          <w:szCs w:val="24"/>
        </w:rPr>
      </w:pPr>
      <w:r w:rsidRPr="00156A7B">
        <w:rPr>
          <w:rFonts w:ascii="Arial" w:hAnsi="Arial" w:cs="Arial"/>
          <w:sz w:val="24"/>
          <w:szCs w:val="24"/>
        </w:rPr>
        <w:t>Do ponto de vista empresarial, c</w:t>
      </w:r>
      <w:r w:rsidR="00602AFB" w:rsidRPr="00156A7B">
        <w:rPr>
          <w:rFonts w:ascii="Arial" w:hAnsi="Arial" w:cs="Arial"/>
          <w:sz w:val="24"/>
          <w:szCs w:val="24"/>
        </w:rPr>
        <w:t>on</w:t>
      </w:r>
      <w:r w:rsidR="00831CA5" w:rsidRPr="00156A7B">
        <w:rPr>
          <w:rFonts w:ascii="Arial" w:hAnsi="Arial" w:cs="Arial"/>
          <w:sz w:val="24"/>
          <w:szCs w:val="24"/>
        </w:rPr>
        <w:t>soante</w:t>
      </w:r>
      <w:r w:rsidR="00602AFB" w:rsidRPr="00156A7B">
        <w:rPr>
          <w:rFonts w:ascii="Arial" w:hAnsi="Arial" w:cs="Arial"/>
          <w:sz w:val="24"/>
          <w:szCs w:val="24"/>
        </w:rPr>
        <w:t xml:space="preserve"> ressaltado por Carvalhinho </w:t>
      </w:r>
      <w:r w:rsidR="00831CA5" w:rsidRPr="00156A7B">
        <w:rPr>
          <w:rFonts w:ascii="Arial" w:hAnsi="Arial" w:cs="Arial"/>
          <w:sz w:val="24"/>
          <w:szCs w:val="24"/>
        </w:rPr>
        <w:t xml:space="preserve">Filho </w:t>
      </w:r>
      <w:r w:rsidR="00602AFB" w:rsidRPr="00156A7B">
        <w:rPr>
          <w:rFonts w:ascii="Arial" w:hAnsi="Arial" w:cs="Arial"/>
          <w:sz w:val="24"/>
          <w:szCs w:val="24"/>
        </w:rPr>
        <w:t>(2003), uma integração vertical sempre é a melhor opção. Isso</w:t>
      </w:r>
      <w:r w:rsidRPr="00156A7B">
        <w:rPr>
          <w:rFonts w:ascii="Arial" w:hAnsi="Arial" w:cs="Arial"/>
          <w:sz w:val="24"/>
          <w:szCs w:val="24"/>
        </w:rPr>
        <w:t xml:space="preserve"> porque</w:t>
      </w:r>
      <w:r w:rsidR="00602AFB" w:rsidRPr="00156A7B">
        <w:rPr>
          <w:rFonts w:ascii="Arial" w:hAnsi="Arial" w:cs="Arial"/>
          <w:sz w:val="24"/>
          <w:szCs w:val="24"/>
        </w:rPr>
        <w:t xml:space="preserve"> essa estrutura permite que ocorra a mitigação de incerteza quanto a eventos que possam impactar o desempenho econômico do negócio, uma vez que</w:t>
      </w:r>
      <w:r w:rsidRPr="00156A7B">
        <w:rPr>
          <w:rFonts w:ascii="Arial" w:hAnsi="Arial" w:cs="Arial"/>
          <w:sz w:val="24"/>
          <w:szCs w:val="24"/>
        </w:rPr>
        <w:t>,</w:t>
      </w:r>
      <w:r w:rsidR="00602AFB" w:rsidRPr="00156A7B">
        <w:rPr>
          <w:rFonts w:ascii="Arial" w:hAnsi="Arial" w:cs="Arial"/>
          <w:sz w:val="24"/>
          <w:szCs w:val="24"/>
        </w:rPr>
        <w:t xml:space="preserve"> com a redução de parceiros – e contratos necessários</w:t>
      </w:r>
      <w:r w:rsidRPr="00156A7B">
        <w:rPr>
          <w:rFonts w:ascii="Arial" w:hAnsi="Arial" w:cs="Arial"/>
          <w:sz w:val="24"/>
          <w:szCs w:val="24"/>
        </w:rPr>
        <w:t xml:space="preserve"> –</w:t>
      </w:r>
      <w:r w:rsidR="00602AFB" w:rsidRPr="00156A7B">
        <w:rPr>
          <w:rFonts w:ascii="Arial" w:hAnsi="Arial" w:cs="Arial"/>
          <w:sz w:val="24"/>
          <w:szCs w:val="24"/>
        </w:rPr>
        <w:t xml:space="preserve">, ocorre a diminuição de comportamentos eventualmente oportunistas. </w:t>
      </w:r>
      <w:r w:rsidRPr="00156A7B">
        <w:rPr>
          <w:rFonts w:ascii="Arial" w:hAnsi="Arial" w:cs="Arial"/>
          <w:sz w:val="24"/>
          <w:szCs w:val="24"/>
        </w:rPr>
        <w:t>Todavia</w:t>
      </w:r>
      <w:r w:rsidR="00602AFB" w:rsidRPr="00156A7B">
        <w:rPr>
          <w:rFonts w:ascii="Arial" w:hAnsi="Arial" w:cs="Arial"/>
          <w:sz w:val="24"/>
          <w:szCs w:val="24"/>
        </w:rPr>
        <w:t xml:space="preserve">, a redução dos custos de transação não importa obrigatoriamente em menores valores para os consumidores finais, já que os valores economizados são, em alguns casos, incorporados pela própria empresa. </w:t>
      </w:r>
    </w:p>
    <w:p w14:paraId="32AFD883" w14:textId="3643C399" w:rsidR="00307273" w:rsidRPr="00156A7B" w:rsidRDefault="00307273" w:rsidP="00AC6B1B">
      <w:pPr>
        <w:spacing w:after="240" w:line="360" w:lineRule="auto"/>
        <w:ind w:firstLine="709"/>
        <w:jc w:val="both"/>
        <w:rPr>
          <w:rFonts w:ascii="Arial" w:hAnsi="Arial" w:cs="Arial"/>
          <w:sz w:val="24"/>
          <w:szCs w:val="24"/>
        </w:rPr>
      </w:pPr>
      <w:r w:rsidRPr="00156A7B">
        <w:rPr>
          <w:rFonts w:ascii="Arial" w:hAnsi="Arial" w:cs="Arial"/>
          <w:sz w:val="24"/>
          <w:szCs w:val="24"/>
        </w:rPr>
        <w:t>Nesse diapasão, Barros Júnior (200</w:t>
      </w:r>
      <w:r w:rsidR="00602AFB" w:rsidRPr="00156A7B">
        <w:rPr>
          <w:rFonts w:ascii="Arial" w:hAnsi="Arial" w:cs="Arial"/>
          <w:sz w:val="24"/>
          <w:szCs w:val="24"/>
        </w:rPr>
        <w:t>7) destaca</w:t>
      </w:r>
      <w:r w:rsidRPr="00156A7B">
        <w:rPr>
          <w:rFonts w:ascii="Arial" w:hAnsi="Arial" w:cs="Arial"/>
          <w:sz w:val="24"/>
          <w:szCs w:val="24"/>
        </w:rPr>
        <w:t>,</w:t>
      </w:r>
      <w:r w:rsidR="00602AFB" w:rsidRPr="00156A7B">
        <w:rPr>
          <w:rFonts w:ascii="Arial" w:hAnsi="Arial" w:cs="Arial"/>
          <w:sz w:val="24"/>
          <w:szCs w:val="24"/>
        </w:rPr>
        <w:t xml:space="preserve"> ainda</w:t>
      </w:r>
      <w:r w:rsidRPr="00156A7B">
        <w:rPr>
          <w:rFonts w:ascii="Arial" w:hAnsi="Arial" w:cs="Arial"/>
          <w:sz w:val="24"/>
          <w:szCs w:val="24"/>
        </w:rPr>
        <w:t>, que, graças à</w:t>
      </w:r>
      <w:r w:rsidR="00602AFB" w:rsidRPr="00156A7B">
        <w:rPr>
          <w:rFonts w:ascii="Arial" w:hAnsi="Arial" w:cs="Arial"/>
          <w:sz w:val="24"/>
          <w:szCs w:val="24"/>
        </w:rPr>
        <w:t xml:space="preserve"> verticalização de atividades, é possível que atividades não tão lucrativas sejam suportadas financeiramente pelas de maior retorno. No caso de uma das atividades ser monopolista, geralmente é essa a etapa que vai subsidiar as demais, o que não apresenta vantagens</w:t>
      </w:r>
      <w:r w:rsidR="00BE55F8" w:rsidRPr="00156A7B">
        <w:rPr>
          <w:rFonts w:ascii="Arial" w:hAnsi="Arial" w:cs="Arial"/>
          <w:sz w:val="24"/>
          <w:szCs w:val="24"/>
        </w:rPr>
        <w:t xml:space="preserve"> </w:t>
      </w:r>
      <w:r w:rsidR="00602AFB" w:rsidRPr="00156A7B">
        <w:rPr>
          <w:rFonts w:ascii="Arial" w:hAnsi="Arial" w:cs="Arial"/>
          <w:sz w:val="24"/>
          <w:szCs w:val="24"/>
        </w:rPr>
        <w:t>para o consumidor final</w:t>
      </w:r>
      <w:r w:rsidRPr="00156A7B">
        <w:rPr>
          <w:rFonts w:ascii="Arial" w:hAnsi="Arial" w:cs="Arial"/>
          <w:sz w:val="24"/>
          <w:szCs w:val="24"/>
        </w:rPr>
        <w:t>, pois</w:t>
      </w:r>
      <w:r w:rsidR="00465ED7" w:rsidRPr="00156A7B">
        <w:rPr>
          <w:rFonts w:ascii="Arial" w:hAnsi="Arial" w:cs="Arial"/>
          <w:sz w:val="24"/>
          <w:szCs w:val="24"/>
        </w:rPr>
        <w:t xml:space="preserve"> esse auxí</w:t>
      </w:r>
      <w:r w:rsidR="00602AFB" w:rsidRPr="00156A7B">
        <w:rPr>
          <w:rFonts w:ascii="Arial" w:hAnsi="Arial" w:cs="Arial"/>
          <w:sz w:val="24"/>
          <w:szCs w:val="24"/>
        </w:rPr>
        <w:t>lio advindo dos subsídios acaba por gerar uma concorrência desleal, tornando inviável a entrada de n</w:t>
      </w:r>
      <w:r w:rsidRPr="00156A7B">
        <w:rPr>
          <w:rFonts w:ascii="Arial" w:hAnsi="Arial" w:cs="Arial"/>
          <w:sz w:val="24"/>
          <w:szCs w:val="24"/>
        </w:rPr>
        <w:t>ovos agentes e</w:t>
      </w:r>
      <w:r w:rsidR="00602AFB" w:rsidRPr="00156A7B">
        <w:rPr>
          <w:rFonts w:ascii="Arial" w:hAnsi="Arial" w:cs="Arial"/>
          <w:sz w:val="24"/>
          <w:szCs w:val="24"/>
        </w:rPr>
        <w:t xml:space="preserve"> impedindo que o mercado seja competitivo </w:t>
      </w:r>
      <w:r w:rsidR="00910F77" w:rsidRPr="00156A7B">
        <w:rPr>
          <w:rFonts w:ascii="Arial" w:hAnsi="Arial" w:cs="Arial"/>
          <w:sz w:val="24"/>
          <w:szCs w:val="24"/>
        </w:rPr>
        <w:t>(MILGROM</w:t>
      </w:r>
      <w:r w:rsidR="00602AFB" w:rsidRPr="00156A7B">
        <w:rPr>
          <w:rFonts w:ascii="Arial" w:hAnsi="Arial" w:cs="Arial"/>
          <w:sz w:val="24"/>
          <w:szCs w:val="24"/>
        </w:rPr>
        <w:t xml:space="preserve">; ROBERTS, 1992). </w:t>
      </w:r>
    </w:p>
    <w:p w14:paraId="7E9A9D3F" w14:textId="19205AFF" w:rsidR="00602AFB" w:rsidRPr="00156A7B" w:rsidRDefault="00602AFB" w:rsidP="005638F6">
      <w:pPr>
        <w:spacing w:after="0" w:line="360" w:lineRule="auto"/>
        <w:ind w:firstLine="709"/>
        <w:jc w:val="both"/>
        <w:rPr>
          <w:rFonts w:ascii="Arial" w:hAnsi="Arial" w:cs="Arial"/>
          <w:sz w:val="24"/>
          <w:szCs w:val="24"/>
        </w:rPr>
      </w:pPr>
      <w:r w:rsidRPr="00156A7B">
        <w:rPr>
          <w:rFonts w:ascii="Arial" w:hAnsi="Arial" w:cs="Arial"/>
          <w:sz w:val="24"/>
          <w:szCs w:val="24"/>
        </w:rPr>
        <w:t xml:space="preserve">A estrutura atual da indústria do gás natural </w:t>
      </w:r>
      <w:r w:rsidR="00307273" w:rsidRPr="00156A7B">
        <w:rPr>
          <w:rFonts w:ascii="Arial" w:hAnsi="Arial" w:cs="Arial"/>
          <w:sz w:val="24"/>
          <w:szCs w:val="24"/>
        </w:rPr>
        <w:t>no</w:t>
      </w:r>
      <w:r w:rsidRPr="00156A7B">
        <w:rPr>
          <w:rFonts w:ascii="Arial" w:hAnsi="Arial" w:cs="Arial"/>
          <w:sz w:val="24"/>
          <w:szCs w:val="24"/>
        </w:rPr>
        <w:t xml:space="preserve"> país, portanto, por si só</w:t>
      </w:r>
      <w:r w:rsidR="00307273" w:rsidRPr="00156A7B">
        <w:rPr>
          <w:rFonts w:ascii="Arial" w:hAnsi="Arial" w:cs="Arial"/>
          <w:sz w:val="24"/>
          <w:szCs w:val="24"/>
        </w:rPr>
        <w:t>,</w:t>
      </w:r>
      <w:r w:rsidRPr="00156A7B">
        <w:rPr>
          <w:rFonts w:ascii="Arial" w:hAnsi="Arial" w:cs="Arial"/>
          <w:sz w:val="24"/>
          <w:szCs w:val="24"/>
        </w:rPr>
        <w:t xml:space="preserve"> já representaria</w:t>
      </w:r>
      <w:r w:rsidR="00307273" w:rsidRPr="00156A7B">
        <w:rPr>
          <w:rFonts w:ascii="Arial" w:hAnsi="Arial" w:cs="Arial"/>
          <w:sz w:val="24"/>
          <w:szCs w:val="24"/>
        </w:rPr>
        <w:t xml:space="preserve"> um empecilho à</w:t>
      </w:r>
      <w:r w:rsidRPr="00156A7B">
        <w:rPr>
          <w:rFonts w:ascii="Arial" w:hAnsi="Arial" w:cs="Arial"/>
          <w:sz w:val="24"/>
          <w:szCs w:val="24"/>
        </w:rPr>
        <w:t xml:space="preserve"> entrada de novos agentes</w:t>
      </w:r>
      <w:r w:rsidR="00307273" w:rsidRPr="00156A7B">
        <w:rPr>
          <w:rFonts w:ascii="Arial" w:hAnsi="Arial" w:cs="Arial"/>
          <w:sz w:val="24"/>
          <w:szCs w:val="24"/>
        </w:rPr>
        <w:t xml:space="preserve"> e à</w:t>
      </w:r>
      <w:r w:rsidRPr="00156A7B">
        <w:rPr>
          <w:rFonts w:ascii="Arial" w:hAnsi="Arial" w:cs="Arial"/>
          <w:sz w:val="24"/>
          <w:szCs w:val="24"/>
        </w:rPr>
        <w:t xml:space="preserve"> criação de um mercado competitivo, estando a Petrobras presente em praticamente todas as etapas, como </w:t>
      </w:r>
      <w:r w:rsidR="00307273" w:rsidRPr="00156A7B">
        <w:rPr>
          <w:rFonts w:ascii="Arial" w:hAnsi="Arial" w:cs="Arial"/>
          <w:sz w:val="24"/>
          <w:szCs w:val="24"/>
        </w:rPr>
        <w:t>será</w:t>
      </w:r>
      <w:r w:rsidRPr="00156A7B">
        <w:rPr>
          <w:rFonts w:ascii="Arial" w:hAnsi="Arial" w:cs="Arial"/>
          <w:sz w:val="24"/>
          <w:szCs w:val="24"/>
        </w:rPr>
        <w:t xml:space="preserve"> </w:t>
      </w:r>
      <w:r w:rsidR="00307273" w:rsidRPr="00156A7B">
        <w:rPr>
          <w:rFonts w:ascii="Arial" w:hAnsi="Arial" w:cs="Arial"/>
          <w:sz w:val="24"/>
          <w:szCs w:val="24"/>
        </w:rPr>
        <w:t>apr</w:t>
      </w:r>
      <w:r w:rsidRPr="00156A7B">
        <w:rPr>
          <w:rFonts w:ascii="Arial" w:hAnsi="Arial" w:cs="Arial"/>
          <w:sz w:val="24"/>
          <w:szCs w:val="24"/>
        </w:rPr>
        <w:t>esentado</w:t>
      </w:r>
      <w:r w:rsidR="00307273" w:rsidRPr="00156A7B">
        <w:rPr>
          <w:rFonts w:ascii="Arial" w:hAnsi="Arial" w:cs="Arial"/>
          <w:sz w:val="24"/>
          <w:szCs w:val="24"/>
        </w:rPr>
        <w:t xml:space="preserve"> a seguir</w:t>
      </w:r>
      <w:r w:rsidRPr="00156A7B">
        <w:rPr>
          <w:rFonts w:ascii="Arial" w:hAnsi="Arial" w:cs="Arial"/>
          <w:sz w:val="24"/>
          <w:szCs w:val="24"/>
        </w:rPr>
        <w:t>.</w:t>
      </w:r>
    </w:p>
    <w:p w14:paraId="0C8F7526" w14:textId="77777777" w:rsidR="00602AFB" w:rsidRPr="00156A7B" w:rsidRDefault="00602AFB" w:rsidP="005638F6">
      <w:pPr>
        <w:spacing w:after="0" w:line="360" w:lineRule="auto"/>
        <w:jc w:val="both"/>
        <w:rPr>
          <w:rFonts w:ascii="Arial" w:hAnsi="Arial" w:cs="Arial"/>
          <w:sz w:val="24"/>
          <w:szCs w:val="24"/>
        </w:rPr>
      </w:pPr>
    </w:p>
    <w:p w14:paraId="768DDEA2" w14:textId="13AFC44F" w:rsidR="00602AFB" w:rsidRPr="00156A7B" w:rsidRDefault="00307273" w:rsidP="005638F6">
      <w:pPr>
        <w:pStyle w:val="Estilo3"/>
      </w:pPr>
      <w:bookmarkStart w:id="9" w:name="_Toc524083034"/>
      <w:bookmarkStart w:id="10" w:name="_Toc524368861"/>
      <w:bookmarkStart w:id="11" w:name="_Toc524450391"/>
      <w:r w:rsidRPr="00156A7B">
        <w:lastRenderedPageBreak/>
        <w:t xml:space="preserve">2.1.2 </w:t>
      </w:r>
      <w:r w:rsidR="00602AFB" w:rsidRPr="00156A7B">
        <w:t>As etapas da cadeia de gás natural</w:t>
      </w:r>
      <w:bookmarkEnd w:id="9"/>
      <w:bookmarkEnd w:id="10"/>
      <w:bookmarkEnd w:id="11"/>
    </w:p>
    <w:p w14:paraId="3BA2F705" w14:textId="77777777" w:rsidR="00602AFB" w:rsidRPr="00156A7B" w:rsidRDefault="00602AFB" w:rsidP="005638F6">
      <w:pPr>
        <w:spacing w:after="0" w:line="360" w:lineRule="auto"/>
        <w:ind w:firstLine="1134"/>
        <w:jc w:val="both"/>
        <w:rPr>
          <w:rFonts w:ascii="Arial" w:hAnsi="Arial" w:cs="Arial"/>
          <w:sz w:val="24"/>
          <w:szCs w:val="24"/>
        </w:rPr>
      </w:pPr>
    </w:p>
    <w:p w14:paraId="75EB528E" w14:textId="296F1BAE" w:rsidR="00602AFB" w:rsidRDefault="00602AFB" w:rsidP="005638F6">
      <w:pPr>
        <w:pStyle w:val="PargrafodaLista"/>
        <w:spacing w:line="360" w:lineRule="auto"/>
        <w:ind w:left="0" w:firstLine="709"/>
        <w:jc w:val="both"/>
        <w:rPr>
          <w:rFonts w:ascii="Arial" w:hAnsi="Arial" w:cs="Arial"/>
          <w:sz w:val="24"/>
          <w:szCs w:val="24"/>
        </w:rPr>
      </w:pPr>
      <w:r w:rsidRPr="00156A7B">
        <w:rPr>
          <w:rFonts w:ascii="Arial" w:hAnsi="Arial" w:cs="Arial"/>
          <w:sz w:val="24"/>
          <w:szCs w:val="24"/>
        </w:rPr>
        <w:t xml:space="preserve">A cadeia de gás </w:t>
      </w:r>
      <w:r w:rsidR="00307273" w:rsidRPr="00156A7B">
        <w:rPr>
          <w:rFonts w:ascii="Arial" w:hAnsi="Arial" w:cs="Arial"/>
          <w:sz w:val="24"/>
          <w:szCs w:val="24"/>
        </w:rPr>
        <w:t>natural pode ser dividida em três</w:t>
      </w:r>
      <w:r w:rsidRPr="00156A7B">
        <w:rPr>
          <w:rFonts w:ascii="Arial" w:hAnsi="Arial" w:cs="Arial"/>
          <w:sz w:val="24"/>
          <w:szCs w:val="24"/>
        </w:rPr>
        <w:t xml:space="preserve"> grandes </w:t>
      </w:r>
      <w:r w:rsidR="003B7920" w:rsidRPr="00156A7B">
        <w:rPr>
          <w:rFonts w:ascii="Arial" w:hAnsi="Arial" w:cs="Arial"/>
          <w:sz w:val="24"/>
          <w:szCs w:val="24"/>
        </w:rPr>
        <w:t>etapas</w:t>
      </w:r>
      <w:r w:rsidRPr="00156A7B">
        <w:rPr>
          <w:rFonts w:ascii="Arial" w:hAnsi="Arial" w:cs="Arial"/>
          <w:sz w:val="24"/>
          <w:szCs w:val="24"/>
        </w:rPr>
        <w:t xml:space="preserve">: </w:t>
      </w:r>
      <w:proofErr w:type="spellStart"/>
      <w:r w:rsidRPr="00156A7B">
        <w:rPr>
          <w:rFonts w:ascii="Arial" w:hAnsi="Arial" w:cs="Arial"/>
          <w:i/>
          <w:sz w:val="24"/>
          <w:szCs w:val="24"/>
        </w:rPr>
        <w:t>upstream</w:t>
      </w:r>
      <w:proofErr w:type="spellEnd"/>
      <w:r w:rsidRPr="00156A7B">
        <w:rPr>
          <w:rFonts w:ascii="Arial" w:hAnsi="Arial" w:cs="Arial"/>
          <w:sz w:val="24"/>
          <w:szCs w:val="24"/>
        </w:rPr>
        <w:t xml:space="preserve">, </w:t>
      </w:r>
      <w:proofErr w:type="spellStart"/>
      <w:r w:rsidRPr="00156A7B">
        <w:rPr>
          <w:rFonts w:ascii="Arial" w:hAnsi="Arial" w:cs="Arial"/>
          <w:i/>
          <w:sz w:val="24"/>
          <w:szCs w:val="24"/>
        </w:rPr>
        <w:t>midstream</w:t>
      </w:r>
      <w:proofErr w:type="spellEnd"/>
      <w:r w:rsidRPr="00156A7B">
        <w:rPr>
          <w:rFonts w:ascii="Arial" w:hAnsi="Arial" w:cs="Arial"/>
          <w:sz w:val="24"/>
          <w:szCs w:val="24"/>
        </w:rPr>
        <w:t xml:space="preserve"> e </w:t>
      </w:r>
      <w:proofErr w:type="spellStart"/>
      <w:r w:rsidRPr="00156A7B">
        <w:rPr>
          <w:rFonts w:ascii="Arial" w:hAnsi="Arial" w:cs="Arial"/>
          <w:i/>
          <w:sz w:val="24"/>
          <w:szCs w:val="24"/>
        </w:rPr>
        <w:t>downstream</w:t>
      </w:r>
      <w:proofErr w:type="spellEnd"/>
      <w:r w:rsidR="00307273" w:rsidRPr="00156A7B">
        <w:rPr>
          <w:rFonts w:ascii="Arial" w:hAnsi="Arial" w:cs="Arial"/>
          <w:sz w:val="24"/>
          <w:szCs w:val="24"/>
        </w:rPr>
        <w:t>, como ilustrado na Figura 1, a seguir.</w:t>
      </w:r>
    </w:p>
    <w:p w14:paraId="48085D34" w14:textId="6AA03514" w:rsidR="00602AFB" w:rsidRDefault="00602AFB" w:rsidP="005638F6">
      <w:pPr>
        <w:spacing w:after="0" w:line="360" w:lineRule="auto"/>
        <w:jc w:val="both"/>
        <w:rPr>
          <w:rFonts w:ascii="Arial" w:hAnsi="Arial" w:cs="Arial"/>
          <w:i/>
          <w:sz w:val="24"/>
          <w:szCs w:val="24"/>
        </w:rPr>
      </w:pPr>
    </w:p>
    <w:p w14:paraId="1F2125DF" w14:textId="592FB57C" w:rsidR="00AC6B1B" w:rsidRDefault="00AC6B1B" w:rsidP="005638F6">
      <w:pPr>
        <w:spacing w:after="0" w:line="360" w:lineRule="auto"/>
        <w:jc w:val="both"/>
        <w:rPr>
          <w:rFonts w:ascii="Arial" w:hAnsi="Arial" w:cs="Arial"/>
          <w:i/>
          <w:sz w:val="24"/>
          <w:szCs w:val="24"/>
        </w:rPr>
      </w:pPr>
      <w:r w:rsidRPr="00156A7B">
        <w:rPr>
          <w:rFonts w:ascii="Arial" w:hAnsi="Arial" w:cs="Arial"/>
          <w:noProof/>
          <w:sz w:val="24"/>
          <w:szCs w:val="24"/>
          <w:lang w:eastAsia="pt-BR"/>
        </w:rPr>
        <w:drawing>
          <wp:inline distT="0" distB="0" distL="0" distR="0" wp14:anchorId="16524B76" wp14:editId="27CA33AF">
            <wp:extent cx="5311140" cy="2323465"/>
            <wp:effectExtent l="19050" t="19050" r="22860" b="1968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152" t="17633" r="22019" b="39682"/>
                    <a:stretch/>
                  </pic:blipFill>
                  <pic:spPr bwMode="auto">
                    <a:xfrm>
                      <a:off x="0" y="0"/>
                      <a:ext cx="5311140" cy="2323465"/>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BB70DA3" w14:textId="77777777" w:rsidR="00F15C8D" w:rsidRPr="00156A7B" w:rsidRDefault="00F15C8D" w:rsidP="00F15C8D">
      <w:pPr>
        <w:spacing w:after="0" w:line="360" w:lineRule="auto"/>
        <w:rPr>
          <w:rFonts w:ascii="Arial" w:hAnsi="Arial" w:cs="Arial"/>
          <w:sz w:val="20"/>
          <w:szCs w:val="20"/>
        </w:rPr>
      </w:pPr>
      <w:r w:rsidRPr="00156A7B">
        <w:rPr>
          <w:rFonts w:ascii="Arial" w:hAnsi="Arial" w:cs="Arial"/>
          <w:sz w:val="20"/>
          <w:szCs w:val="20"/>
        </w:rPr>
        <w:t>Figura 1 - As etapas da cadeia de gás natural.</w:t>
      </w:r>
    </w:p>
    <w:p w14:paraId="21656328" w14:textId="50D4D37B" w:rsidR="00602AFB" w:rsidRPr="00156A7B" w:rsidRDefault="00602AFB" w:rsidP="003B7920">
      <w:pPr>
        <w:spacing w:after="0" w:line="360" w:lineRule="auto"/>
        <w:rPr>
          <w:rFonts w:ascii="Arial" w:hAnsi="Arial" w:cs="Arial"/>
          <w:sz w:val="20"/>
          <w:szCs w:val="20"/>
        </w:rPr>
      </w:pPr>
      <w:r w:rsidRPr="00156A7B">
        <w:rPr>
          <w:rFonts w:ascii="Arial" w:hAnsi="Arial" w:cs="Arial"/>
          <w:sz w:val="20"/>
          <w:szCs w:val="20"/>
        </w:rPr>
        <w:t xml:space="preserve">Fonte: </w:t>
      </w:r>
      <w:r w:rsidR="003B7920" w:rsidRPr="00156A7B">
        <w:rPr>
          <w:rFonts w:ascii="Arial" w:hAnsi="Arial" w:cs="Arial"/>
          <w:sz w:val="20"/>
          <w:szCs w:val="20"/>
        </w:rPr>
        <w:t xml:space="preserve">Fundação </w:t>
      </w:r>
      <w:proofErr w:type="spellStart"/>
      <w:r w:rsidR="003B7920" w:rsidRPr="00156A7B">
        <w:rPr>
          <w:rFonts w:ascii="Arial" w:hAnsi="Arial" w:cs="Arial"/>
          <w:sz w:val="20"/>
          <w:szCs w:val="20"/>
        </w:rPr>
        <w:t>Getulio</w:t>
      </w:r>
      <w:proofErr w:type="spellEnd"/>
      <w:r w:rsidR="003B7920" w:rsidRPr="00156A7B">
        <w:rPr>
          <w:rFonts w:ascii="Arial" w:hAnsi="Arial" w:cs="Arial"/>
          <w:sz w:val="20"/>
          <w:szCs w:val="20"/>
        </w:rPr>
        <w:t xml:space="preserve"> Vargas (</w:t>
      </w:r>
      <w:r w:rsidRPr="00156A7B">
        <w:rPr>
          <w:rFonts w:ascii="Arial" w:hAnsi="Arial" w:cs="Arial"/>
          <w:sz w:val="20"/>
          <w:szCs w:val="20"/>
        </w:rPr>
        <w:t>2014)</w:t>
      </w:r>
      <w:r w:rsidR="00307273" w:rsidRPr="00156A7B">
        <w:rPr>
          <w:rFonts w:ascii="Arial" w:hAnsi="Arial" w:cs="Arial"/>
          <w:sz w:val="20"/>
          <w:szCs w:val="20"/>
        </w:rPr>
        <w:t>.</w:t>
      </w:r>
    </w:p>
    <w:p w14:paraId="4999C854" w14:textId="77777777" w:rsidR="00602AFB" w:rsidRPr="00156A7B" w:rsidRDefault="00602AFB" w:rsidP="005638F6">
      <w:pPr>
        <w:pStyle w:val="PargrafodaLista"/>
        <w:spacing w:line="360" w:lineRule="auto"/>
        <w:ind w:firstLine="1134"/>
        <w:jc w:val="both"/>
        <w:rPr>
          <w:rFonts w:ascii="Arial" w:hAnsi="Arial" w:cs="Arial"/>
          <w:sz w:val="24"/>
          <w:szCs w:val="24"/>
        </w:rPr>
      </w:pPr>
    </w:p>
    <w:p w14:paraId="402AD0A4" w14:textId="22FFA6F3" w:rsidR="00A84829" w:rsidRPr="00156A7B" w:rsidRDefault="00602AFB" w:rsidP="00AC6B1B">
      <w:pPr>
        <w:pStyle w:val="PargrafodaLista"/>
        <w:spacing w:after="240" w:line="360" w:lineRule="auto"/>
        <w:ind w:left="0" w:firstLine="709"/>
        <w:contextualSpacing w:val="0"/>
        <w:jc w:val="both"/>
        <w:rPr>
          <w:rFonts w:ascii="Arial" w:hAnsi="Arial" w:cs="Arial"/>
          <w:sz w:val="24"/>
          <w:szCs w:val="24"/>
        </w:rPr>
      </w:pPr>
      <w:r w:rsidRPr="00156A7B">
        <w:rPr>
          <w:rFonts w:ascii="Arial" w:hAnsi="Arial" w:cs="Arial"/>
          <w:sz w:val="24"/>
          <w:szCs w:val="24"/>
        </w:rPr>
        <w:t xml:space="preserve">O </w:t>
      </w:r>
      <w:proofErr w:type="spellStart"/>
      <w:r w:rsidR="00307273" w:rsidRPr="00156A7B">
        <w:rPr>
          <w:rFonts w:ascii="Arial" w:hAnsi="Arial" w:cs="Arial"/>
          <w:i/>
          <w:sz w:val="24"/>
          <w:szCs w:val="24"/>
        </w:rPr>
        <w:t>u</w:t>
      </w:r>
      <w:r w:rsidRPr="00156A7B">
        <w:rPr>
          <w:rFonts w:ascii="Arial" w:hAnsi="Arial" w:cs="Arial"/>
          <w:i/>
          <w:sz w:val="24"/>
          <w:szCs w:val="24"/>
        </w:rPr>
        <w:t>pstream</w:t>
      </w:r>
      <w:proofErr w:type="spellEnd"/>
      <w:r w:rsidRPr="00156A7B">
        <w:rPr>
          <w:rFonts w:ascii="Arial" w:hAnsi="Arial" w:cs="Arial"/>
          <w:i/>
          <w:sz w:val="24"/>
          <w:szCs w:val="24"/>
        </w:rPr>
        <w:t>,</w:t>
      </w:r>
      <w:r w:rsidRPr="00156A7B">
        <w:rPr>
          <w:rFonts w:ascii="Arial" w:hAnsi="Arial" w:cs="Arial"/>
          <w:sz w:val="24"/>
          <w:szCs w:val="24"/>
        </w:rPr>
        <w:t xml:space="preserve"> como é chamada a primeira fase, é a etapa na qual </w:t>
      </w:r>
      <w:r w:rsidR="00307273" w:rsidRPr="00156A7B">
        <w:rPr>
          <w:rFonts w:ascii="Arial" w:hAnsi="Arial" w:cs="Arial"/>
          <w:sz w:val="24"/>
          <w:szCs w:val="24"/>
        </w:rPr>
        <w:t>ocorrem as atividades referentes à</w:t>
      </w:r>
      <w:r w:rsidRPr="00156A7B">
        <w:rPr>
          <w:rFonts w:ascii="Arial" w:hAnsi="Arial" w:cs="Arial"/>
          <w:sz w:val="24"/>
          <w:szCs w:val="24"/>
        </w:rPr>
        <w:t xml:space="preserve"> exploração e </w:t>
      </w:r>
      <w:r w:rsidR="00307273" w:rsidRPr="00156A7B">
        <w:rPr>
          <w:rFonts w:ascii="Arial" w:hAnsi="Arial" w:cs="Arial"/>
          <w:sz w:val="24"/>
          <w:szCs w:val="24"/>
        </w:rPr>
        <w:t xml:space="preserve">à </w:t>
      </w:r>
      <w:r w:rsidRPr="00156A7B">
        <w:rPr>
          <w:rFonts w:ascii="Arial" w:hAnsi="Arial" w:cs="Arial"/>
          <w:sz w:val="24"/>
          <w:szCs w:val="24"/>
        </w:rPr>
        <w:t xml:space="preserve">produção do gás, o qual pode estar sozinho na reserva (não </w:t>
      </w:r>
      <w:proofErr w:type="gramStart"/>
      <w:r w:rsidRPr="00156A7B">
        <w:rPr>
          <w:rFonts w:ascii="Arial" w:hAnsi="Arial" w:cs="Arial"/>
          <w:sz w:val="24"/>
          <w:szCs w:val="24"/>
        </w:rPr>
        <w:t>associado)</w:t>
      </w:r>
      <w:r w:rsidR="008134BE">
        <w:rPr>
          <w:rFonts w:ascii="Arial" w:hAnsi="Arial" w:cs="Arial"/>
          <w:sz w:val="24"/>
          <w:szCs w:val="24"/>
        </w:rPr>
        <w:t>/</w:t>
      </w:r>
      <w:proofErr w:type="gramEnd"/>
      <w:r w:rsidRPr="00156A7B">
        <w:rPr>
          <w:rFonts w:ascii="Arial" w:hAnsi="Arial" w:cs="Arial"/>
          <w:sz w:val="24"/>
          <w:szCs w:val="24"/>
        </w:rPr>
        <w:t xml:space="preserve"> </w:t>
      </w:r>
      <w:r w:rsidR="00307273" w:rsidRPr="00156A7B">
        <w:rPr>
          <w:rFonts w:ascii="Arial" w:hAnsi="Arial" w:cs="Arial"/>
          <w:sz w:val="24"/>
          <w:szCs w:val="24"/>
        </w:rPr>
        <w:t>ou</w:t>
      </w:r>
      <w:r w:rsidRPr="00156A7B">
        <w:rPr>
          <w:rFonts w:ascii="Arial" w:hAnsi="Arial" w:cs="Arial"/>
          <w:sz w:val="24"/>
          <w:szCs w:val="24"/>
        </w:rPr>
        <w:t xml:space="preserve"> junto com</w:t>
      </w:r>
      <w:r w:rsidR="00A84829" w:rsidRPr="00156A7B">
        <w:rPr>
          <w:rFonts w:ascii="Arial" w:hAnsi="Arial" w:cs="Arial"/>
          <w:sz w:val="24"/>
          <w:szCs w:val="24"/>
        </w:rPr>
        <w:t xml:space="preserve"> petróleo (associado). No último</w:t>
      </w:r>
      <w:r w:rsidRPr="00156A7B">
        <w:rPr>
          <w:rFonts w:ascii="Arial" w:hAnsi="Arial" w:cs="Arial"/>
          <w:sz w:val="24"/>
          <w:szCs w:val="24"/>
        </w:rPr>
        <w:t xml:space="preserve"> caso</w:t>
      </w:r>
      <w:r w:rsidR="00A84829" w:rsidRPr="00156A7B">
        <w:rPr>
          <w:rFonts w:ascii="Arial" w:hAnsi="Arial" w:cs="Arial"/>
          <w:sz w:val="24"/>
          <w:szCs w:val="24"/>
        </w:rPr>
        <w:t xml:space="preserve">, </w:t>
      </w:r>
      <w:r w:rsidR="00910F77" w:rsidRPr="00156A7B">
        <w:rPr>
          <w:rFonts w:ascii="Arial" w:hAnsi="Arial" w:cs="Arial"/>
          <w:sz w:val="24"/>
          <w:szCs w:val="24"/>
        </w:rPr>
        <w:t xml:space="preserve">a </w:t>
      </w:r>
      <w:r w:rsidR="00A84829" w:rsidRPr="00156A7B">
        <w:rPr>
          <w:rFonts w:ascii="Arial" w:hAnsi="Arial" w:cs="Arial"/>
          <w:sz w:val="24"/>
          <w:szCs w:val="24"/>
        </w:rPr>
        <w:t>sua produção acaba vinculada à</w:t>
      </w:r>
      <w:r w:rsidRPr="00156A7B">
        <w:rPr>
          <w:rFonts w:ascii="Arial" w:hAnsi="Arial" w:cs="Arial"/>
          <w:sz w:val="24"/>
          <w:szCs w:val="24"/>
        </w:rPr>
        <w:t xml:space="preserve"> do petróleo, não</w:t>
      </w:r>
      <w:r w:rsidR="00910F77" w:rsidRPr="00156A7B">
        <w:rPr>
          <w:rFonts w:ascii="Arial" w:hAnsi="Arial" w:cs="Arial"/>
          <w:sz w:val="24"/>
          <w:szCs w:val="24"/>
        </w:rPr>
        <w:t xml:space="preserve"> podendo ser interrompida antes</w:t>
      </w:r>
      <w:r w:rsidRPr="00156A7B">
        <w:rPr>
          <w:rFonts w:ascii="Arial" w:hAnsi="Arial" w:cs="Arial"/>
          <w:sz w:val="24"/>
          <w:szCs w:val="24"/>
        </w:rPr>
        <w:t xml:space="preserve"> (RUAS, 2005). Segundo o</w:t>
      </w:r>
      <w:r w:rsidRPr="00156A7B">
        <w:rPr>
          <w:rFonts w:ascii="Arial" w:hAnsi="Arial" w:cs="Arial"/>
          <w:i/>
          <w:sz w:val="24"/>
          <w:szCs w:val="24"/>
        </w:rPr>
        <w:t xml:space="preserve"> site</w:t>
      </w:r>
      <w:r w:rsidRPr="00156A7B">
        <w:rPr>
          <w:rFonts w:ascii="Arial" w:hAnsi="Arial" w:cs="Arial"/>
          <w:sz w:val="24"/>
          <w:szCs w:val="24"/>
        </w:rPr>
        <w:t xml:space="preserve"> da </w:t>
      </w:r>
      <w:r w:rsidR="00910F77" w:rsidRPr="00156A7B">
        <w:rPr>
          <w:rFonts w:ascii="Arial" w:hAnsi="Arial" w:cs="Arial"/>
          <w:sz w:val="24"/>
          <w:szCs w:val="24"/>
        </w:rPr>
        <w:t>Agência Nacional do Petróleo, Gás Natural e Biocombustíveis (</w:t>
      </w:r>
      <w:r w:rsidRPr="00156A7B">
        <w:rPr>
          <w:rFonts w:ascii="Arial" w:hAnsi="Arial" w:cs="Arial"/>
          <w:sz w:val="24"/>
          <w:szCs w:val="24"/>
        </w:rPr>
        <w:t>ANP</w:t>
      </w:r>
      <w:r w:rsidR="00910F77" w:rsidRPr="00156A7B">
        <w:rPr>
          <w:rFonts w:ascii="Arial" w:hAnsi="Arial" w:cs="Arial"/>
          <w:sz w:val="24"/>
          <w:szCs w:val="24"/>
        </w:rPr>
        <w:t>)</w:t>
      </w:r>
      <w:r w:rsidRPr="00156A7B">
        <w:rPr>
          <w:rFonts w:ascii="Arial" w:hAnsi="Arial" w:cs="Arial"/>
          <w:sz w:val="24"/>
          <w:szCs w:val="24"/>
        </w:rPr>
        <w:t xml:space="preserve"> (2018</w:t>
      </w:r>
      <w:r w:rsidR="001F38A2" w:rsidRPr="00156A7B">
        <w:rPr>
          <w:rFonts w:ascii="Arial" w:hAnsi="Arial" w:cs="Arial"/>
          <w:sz w:val="24"/>
          <w:szCs w:val="24"/>
        </w:rPr>
        <w:t>a</w:t>
      </w:r>
      <w:r w:rsidRPr="00156A7B">
        <w:rPr>
          <w:rFonts w:ascii="Arial" w:hAnsi="Arial" w:cs="Arial"/>
          <w:sz w:val="24"/>
          <w:szCs w:val="24"/>
        </w:rPr>
        <w:t>), no Brasil</w:t>
      </w:r>
      <w:r w:rsidR="00A84829" w:rsidRPr="00156A7B">
        <w:rPr>
          <w:rFonts w:ascii="Arial" w:hAnsi="Arial" w:cs="Arial"/>
          <w:sz w:val="24"/>
          <w:szCs w:val="24"/>
        </w:rPr>
        <w:t>,</w:t>
      </w:r>
      <w:r w:rsidRPr="00156A7B">
        <w:rPr>
          <w:rFonts w:ascii="Arial" w:hAnsi="Arial" w:cs="Arial"/>
          <w:sz w:val="24"/>
          <w:szCs w:val="24"/>
        </w:rPr>
        <w:t xml:space="preserve"> o gás natural produzido é majoritariamente de origem associada. </w:t>
      </w:r>
    </w:p>
    <w:p w14:paraId="15C6EE4E" w14:textId="443CFBFD" w:rsidR="00A84829" w:rsidRPr="00156A7B" w:rsidRDefault="00602AFB" w:rsidP="00AC6B1B">
      <w:pPr>
        <w:pStyle w:val="PargrafodaLista"/>
        <w:spacing w:after="240" w:line="360" w:lineRule="auto"/>
        <w:ind w:left="0" w:firstLine="709"/>
        <w:contextualSpacing w:val="0"/>
        <w:jc w:val="both"/>
        <w:rPr>
          <w:rFonts w:ascii="Arial" w:hAnsi="Arial" w:cs="Arial"/>
          <w:sz w:val="24"/>
          <w:szCs w:val="24"/>
        </w:rPr>
      </w:pPr>
      <w:r w:rsidRPr="00156A7B">
        <w:rPr>
          <w:rFonts w:ascii="Arial" w:hAnsi="Arial" w:cs="Arial"/>
          <w:sz w:val="24"/>
          <w:szCs w:val="24"/>
        </w:rPr>
        <w:t xml:space="preserve">Após a exploração e produção </w:t>
      </w:r>
      <w:r w:rsidR="003B7920" w:rsidRPr="00156A7B">
        <w:rPr>
          <w:rFonts w:ascii="Arial" w:hAnsi="Arial" w:cs="Arial"/>
          <w:sz w:val="24"/>
          <w:szCs w:val="24"/>
        </w:rPr>
        <w:t xml:space="preserve">(E&amp;P) </w:t>
      </w:r>
      <w:r w:rsidR="00A84829" w:rsidRPr="00156A7B">
        <w:rPr>
          <w:rFonts w:ascii="Arial" w:hAnsi="Arial" w:cs="Arial"/>
          <w:sz w:val="24"/>
          <w:szCs w:val="24"/>
        </w:rPr>
        <w:t>do gás natural</w:t>
      </w:r>
      <w:r w:rsidRPr="00156A7B">
        <w:rPr>
          <w:rFonts w:ascii="Arial" w:hAnsi="Arial" w:cs="Arial"/>
          <w:sz w:val="24"/>
          <w:szCs w:val="24"/>
        </w:rPr>
        <w:t xml:space="preserve">, </w:t>
      </w:r>
      <w:r w:rsidR="00A84829" w:rsidRPr="00156A7B">
        <w:rPr>
          <w:rFonts w:ascii="Arial" w:hAnsi="Arial" w:cs="Arial"/>
          <w:sz w:val="24"/>
          <w:szCs w:val="24"/>
        </w:rPr>
        <w:t>para que possa atender à</w:t>
      </w:r>
      <w:r w:rsidRPr="00156A7B">
        <w:rPr>
          <w:rFonts w:ascii="Arial" w:hAnsi="Arial" w:cs="Arial"/>
          <w:sz w:val="24"/>
          <w:szCs w:val="24"/>
        </w:rPr>
        <w:t>s especificações</w:t>
      </w:r>
      <w:r w:rsidRPr="00156A7B">
        <w:rPr>
          <w:rFonts w:ascii="Arial" w:hAnsi="Arial" w:cs="Arial"/>
          <w:sz w:val="24"/>
          <w:szCs w:val="24"/>
          <w:vertAlign w:val="superscript"/>
        </w:rPr>
        <w:footnoteReference w:id="5"/>
      </w:r>
      <w:r w:rsidR="00A84829" w:rsidRPr="00156A7B">
        <w:rPr>
          <w:rFonts w:ascii="Arial" w:hAnsi="Arial" w:cs="Arial"/>
          <w:sz w:val="24"/>
          <w:szCs w:val="24"/>
        </w:rPr>
        <w:t xml:space="preserve"> do sistema de transport</w:t>
      </w:r>
      <w:r w:rsidR="00FD5D97">
        <w:rPr>
          <w:rFonts w:ascii="Arial" w:hAnsi="Arial" w:cs="Arial"/>
          <w:sz w:val="24"/>
          <w:szCs w:val="24"/>
        </w:rPr>
        <w:t>e</w:t>
      </w:r>
      <w:r w:rsidR="00A84829" w:rsidRPr="00156A7B">
        <w:rPr>
          <w:rFonts w:ascii="Arial" w:hAnsi="Arial" w:cs="Arial"/>
          <w:sz w:val="24"/>
          <w:szCs w:val="24"/>
        </w:rPr>
        <w:t xml:space="preserve">, </w:t>
      </w:r>
      <w:r w:rsidR="00AE1990" w:rsidRPr="00156A7B">
        <w:rPr>
          <w:rFonts w:ascii="Arial" w:hAnsi="Arial" w:cs="Arial"/>
          <w:sz w:val="24"/>
          <w:szCs w:val="24"/>
        </w:rPr>
        <w:t>o energético</w:t>
      </w:r>
      <w:r w:rsidRPr="00156A7B">
        <w:rPr>
          <w:rFonts w:ascii="Arial" w:hAnsi="Arial" w:cs="Arial"/>
          <w:sz w:val="24"/>
          <w:szCs w:val="24"/>
        </w:rPr>
        <w:t xml:space="preserve"> passa pela etapa chamada de processamento. Essa etapa ocorre em Unidades de Processamento de Gás Natural (</w:t>
      </w:r>
      <w:proofErr w:type="spellStart"/>
      <w:r w:rsidRPr="00156A7B">
        <w:rPr>
          <w:rFonts w:ascii="Arial" w:hAnsi="Arial" w:cs="Arial"/>
          <w:sz w:val="24"/>
          <w:szCs w:val="24"/>
        </w:rPr>
        <w:t>UPGNs</w:t>
      </w:r>
      <w:proofErr w:type="spellEnd"/>
      <w:r w:rsidRPr="00156A7B">
        <w:rPr>
          <w:rFonts w:ascii="Arial" w:hAnsi="Arial" w:cs="Arial"/>
          <w:sz w:val="24"/>
          <w:szCs w:val="24"/>
        </w:rPr>
        <w:t>)</w:t>
      </w:r>
      <w:r w:rsidR="00A84829" w:rsidRPr="00156A7B">
        <w:rPr>
          <w:rFonts w:ascii="Arial" w:hAnsi="Arial" w:cs="Arial"/>
          <w:sz w:val="24"/>
          <w:szCs w:val="24"/>
        </w:rPr>
        <w:t>,</w:t>
      </w:r>
      <w:r w:rsidRPr="00156A7B">
        <w:rPr>
          <w:rFonts w:ascii="Arial" w:hAnsi="Arial" w:cs="Arial"/>
          <w:sz w:val="24"/>
          <w:szCs w:val="24"/>
        </w:rPr>
        <w:t xml:space="preserve"> e, após</w:t>
      </w:r>
      <w:r w:rsidR="00A84829" w:rsidRPr="00156A7B">
        <w:rPr>
          <w:rFonts w:ascii="Arial" w:hAnsi="Arial" w:cs="Arial"/>
          <w:sz w:val="24"/>
          <w:szCs w:val="24"/>
        </w:rPr>
        <w:t xml:space="preserve"> a</w:t>
      </w:r>
      <w:r w:rsidRPr="00156A7B">
        <w:rPr>
          <w:rFonts w:ascii="Arial" w:hAnsi="Arial" w:cs="Arial"/>
          <w:sz w:val="24"/>
          <w:szCs w:val="24"/>
        </w:rPr>
        <w:t xml:space="preserve"> sua “limpeza”, </w:t>
      </w:r>
      <w:r w:rsidR="00A84829" w:rsidRPr="00156A7B">
        <w:rPr>
          <w:rFonts w:ascii="Arial" w:hAnsi="Arial" w:cs="Arial"/>
          <w:sz w:val="24"/>
          <w:szCs w:val="24"/>
        </w:rPr>
        <w:t xml:space="preserve">o referido </w:t>
      </w:r>
      <w:r w:rsidR="00A84829" w:rsidRPr="00156A7B">
        <w:rPr>
          <w:rFonts w:ascii="Arial" w:hAnsi="Arial" w:cs="Arial"/>
          <w:sz w:val="24"/>
          <w:szCs w:val="24"/>
        </w:rPr>
        <w:lastRenderedPageBreak/>
        <w:t>hidrocarboneto</w:t>
      </w:r>
      <w:r w:rsidRPr="00156A7B">
        <w:rPr>
          <w:rFonts w:ascii="Arial" w:hAnsi="Arial" w:cs="Arial"/>
          <w:sz w:val="24"/>
          <w:szCs w:val="24"/>
        </w:rPr>
        <w:t xml:space="preserve"> fica apto ao consumo</w:t>
      </w:r>
      <w:r w:rsidR="00A84829" w:rsidRPr="00156A7B">
        <w:rPr>
          <w:rFonts w:ascii="Arial" w:hAnsi="Arial" w:cs="Arial"/>
          <w:sz w:val="24"/>
          <w:szCs w:val="24"/>
        </w:rPr>
        <w:t>,</w:t>
      </w:r>
      <w:r w:rsidRPr="00156A7B">
        <w:rPr>
          <w:rFonts w:ascii="Arial" w:hAnsi="Arial" w:cs="Arial"/>
          <w:sz w:val="24"/>
          <w:szCs w:val="24"/>
        </w:rPr>
        <w:t xml:space="preserve"> conforme regulamentação </w:t>
      </w:r>
      <w:r w:rsidR="00AE1990" w:rsidRPr="00156A7B">
        <w:rPr>
          <w:rFonts w:ascii="Arial" w:hAnsi="Arial" w:cs="Arial"/>
          <w:sz w:val="24"/>
          <w:szCs w:val="24"/>
        </w:rPr>
        <w:t>(FUNDAÇÃO GETULIO VARGAS</w:t>
      </w:r>
      <w:r w:rsidRPr="00156A7B">
        <w:rPr>
          <w:rFonts w:ascii="Arial" w:hAnsi="Arial" w:cs="Arial"/>
          <w:sz w:val="24"/>
          <w:szCs w:val="24"/>
        </w:rPr>
        <w:t xml:space="preserve">, 2014). </w:t>
      </w:r>
    </w:p>
    <w:p w14:paraId="19780D66" w14:textId="667866A9" w:rsidR="00602AFB" w:rsidRPr="00156A7B" w:rsidRDefault="00602AFB" w:rsidP="00AC6B1B">
      <w:pPr>
        <w:pStyle w:val="PargrafodaLista"/>
        <w:spacing w:after="240" w:line="360" w:lineRule="auto"/>
        <w:ind w:left="0" w:firstLine="709"/>
        <w:contextualSpacing w:val="0"/>
        <w:jc w:val="both"/>
        <w:rPr>
          <w:rFonts w:ascii="Arial" w:hAnsi="Arial" w:cs="Arial"/>
          <w:sz w:val="24"/>
          <w:szCs w:val="24"/>
        </w:rPr>
      </w:pPr>
      <w:r w:rsidRPr="00156A7B">
        <w:rPr>
          <w:rFonts w:ascii="Arial" w:hAnsi="Arial" w:cs="Arial"/>
          <w:sz w:val="24"/>
          <w:szCs w:val="24"/>
        </w:rPr>
        <w:t>Dados do I</w:t>
      </w:r>
      <w:r w:rsidR="00AE1990" w:rsidRPr="00156A7B">
        <w:rPr>
          <w:rFonts w:ascii="Arial" w:hAnsi="Arial" w:cs="Arial"/>
          <w:sz w:val="24"/>
          <w:szCs w:val="24"/>
        </w:rPr>
        <w:t xml:space="preserve">nstituto Brasileiro de Petróleo, Gás e Biocombustível </w:t>
      </w:r>
      <w:r w:rsidRPr="00156A7B">
        <w:rPr>
          <w:rFonts w:ascii="Arial" w:hAnsi="Arial" w:cs="Arial"/>
          <w:sz w:val="24"/>
          <w:szCs w:val="24"/>
        </w:rPr>
        <w:t>(IBP)</w:t>
      </w:r>
      <w:r w:rsidR="008979D2" w:rsidRPr="00156A7B">
        <w:rPr>
          <w:rFonts w:ascii="Arial" w:hAnsi="Arial" w:cs="Arial"/>
          <w:sz w:val="24"/>
          <w:szCs w:val="24"/>
        </w:rPr>
        <w:t xml:space="preserve"> </w:t>
      </w:r>
      <w:r w:rsidR="00AE1990" w:rsidRPr="00156A7B">
        <w:rPr>
          <w:rFonts w:ascii="Arial" w:hAnsi="Arial" w:cs="Arial"/>
          <w:sz w:val="24"/>
          <w:szCs w:val="24"/>
        </w:rPr>
        <w:t>(2017)</w:t>
      </w:r>
      <w:r w:rsidR="00465ED7" w:rsidRPr="00156A7B">
        <w:rPr>
          <w:rFonts w:ascii="Arial" w:hAnsi="Arial" w:cs="Arial"/>
          <w:sz w:val="24"/>
          <w:szCs w:val="24"/>
        </w:rPr>
        <w:t>,</w:t>
      </w:r>
      <w:r w:rsidR="00AE1990" w:rsidRPr="00156A7B">
        <w:rPr>
          <w:rFonts w:ascii="Arial" w:hAnsi="Arial" w:cs="Arial"/>
          <w:sz w:val="24"/>
          <w:szCs w:val="24"/>
        </w:rPr>
        <w:t xml:space="preserve"> </w:t>
      </w:r>
      <w:r w:rsidRPr="00156A7B">
        <w:rPr>
          <w:rFonts w:ascii="Arial" w:hAnsi="Arial" w:cs="Arial"/>
          <w:sz w:val="24"/>
          <w:szCs w:val="24"/>
        </w:rPr>
        <w:t>sobre a produção de 2016</w:t>
      </w:r>
      <w:r w:rsidR="00465ED7" w:rsidRPr="00156A7B">
        <w:rPr>
          <w:rFonts w:ascii="Arial" w:hAnsi="Arial" w:cs="Arial"/>
          <w:sz w:val="24"/>
          <w:szCs w:val="24"/>
        </w:rPr>
        <w:t>,</w:t>
      </w:r>
      <w:r w:rsidRPr="00156A7B">
        <w:rPr>
          <w:rFonts w:ascii="Arial" w:hAnsi="Arial" w:cs="Arial"/>
          <w:sz w:val="24"/>
          <w:szCs w:val="24"/>
        </w:rPr>
        <w:t xml:space="preserve"> mostram que ainda que existam outros agentes produtores, a P</w:t>
      </w:r>
      <w:r w:rsidR="00E7425A" w:rsidRPr="00156A7B">
        <w:rPr>
          <w:rFonts w:ascii="Arial" w:hAnsi="Arial" w:cs="Arial"/>
          <w:sz w:val="24"/>
          <w:szCs w:val="24"/>
        </w:rPr>
        <w:t>etrobras é a grande produtora de</w:t>
      </w:r>
      <w:r w:rsidRPr="00156A7B">
        <w:rPr>
          <w:rFonts w:ascii="Arial" w:hAnsi="Arial" w:cs="Arial"/>
          <w:sz w:val="24"/>
          <w:szCs w:val="24"/>
        </w:rPr>
        <w:t xml:space="preserve"> gás natural no Brasil</w:t>
      </w:r>
      <w:r w:rsidR="006541CB">
        <w:rPr>
          <w:rFonts w:ascii="Arial" w:hAnsi="Arial" w:cs="Arial"/>
          <w:sz w:val="24"/>
          <w:szCs w:val="24"/>
        </w:rPr>
        <w:t xml:space="preserve">. </w:t>
      </w:r>
      <w:r w:rsidR="00F52EFD">
        <w:rPr>
          <w:rFonts w:ascii="Arial" w:hAnsi="Arial" w:cs="Arial"/>
          <w:sz w:val="24"/>
          <w:szCs w:val="24"/>
        </w:rPr>
        <w:t xml:space="preserve">Tal fato encontra-se </w:t>
      </w:r>
      <w:r w:rsidR="008979D2" w:rsidRPr="00156A7B">
        <w:rPr>
          <w:rFonts w:ascii="Arial" w:hAnsi="Arial" w:cs="Arial"/>
          <w:sz w:val="24"/>
          <w:szCs w:val="24"/>
        </w:rPr>
        <w:t xml:space="preserve">evidenciado </w:t>
      </w:r>
      <w:r w:rsidR="005C6D24" w:rsidRPr="00156A7B">
        <w:rPr>
          <w:rFonts w:ascii="Arial" w:hAnsi="Arial" w:cs="Arial"/>
          <w:sz w:val="24"/>
          <w:szCs w:val="24"/>
        </w:rPr>
        <w:t>na Figura 2</w:t>
      </w:r>
      <w:r w:rsidR="008979D2" w:rsidRPr="00156A7B">
        <w:rPr>
          <w:rFonts w:ascii="Arial" w:hAnsi="Arial" w:cs="Arial"/>
          <w:sz w:val="24"/>
          <w:szCs w:val="24"/>
        </w:rPr>
        <w:t>, a seguir</w:t>
      </w:r>
      <w:r w:rsidRPr="00156A7B">
        <w:rPr>
          <w:rFonts w:ascii="Arial" w:hAnsi="Arial" w:cs="Arial"/>
          <w:sz w:val="24"/>
          <w:szCs w:val="24"/>
        </w:rPr>
        <w:t>.</w:t>
      </w:r>
    </w:p>
    <w:p w14:paraId="7208DC2D" w14:textId="7D5A0A48" w:rsidR="008979D2" w:rsidRPr="00156A7B" w:rsidRDefault="008979D2" w:rsidP="005638F6">
      <w:pPr>
        <w:pStyle w:val="PargrafodaLista"/>
        <w:spacing w:line="360" w:lineRule="auto"/>
        <w:ind w:left="0"/>
        <w:jc w:val="center"/>
        <w:rPr>
          <w:rFonts w:ascii="Arial" w:hAnsi="Arial" w:cs="Arial"/>
          <w:sz w:val="20"/>
          <w:szCs w:val="20"/>
        </w:rPr>
      </w:pPr>
    </w:p>
    <w:p w14:paraId="711022BF" w14:textId="77777777" w:rsidR="00602AFB" w:rsidRPr="00156A7B" w:rsidRDefault="00602AFB" w:rsidP="005A716F">
      <w:pPr>
        <w:pStyle w:val="PargrafodaLista"/>
        <w:spacing w:after="120" w:line="240" w:lineRule="auto"/>
        <w:ind w:left="0"/>
        <w:jc w:val="both"/>
        <w:rPr>
          <w:rFonts w:ascii="Arial" w:hAnsi="Arial" w:cs="Arial"/>
          <w:sz w:val="24"/>
          <w:szCs w:val="24"/>
        </w:rPr>
      </w:pPr>
      <w:r w:rsidRPr="00156A7B">
        <w:rPr>
          <w:rFonts w:ascii="Arial" w:hAnsi="Arial" w:cs="Arial"/>
          <w:noProof/>
          <w:sz w:val="24"/>
          <w:szCs w:val="24"/>
          <w:lang w:eastAsia="pt-BR"/>
        </w:rPr>
        <w:drawing>
          <wp:inline distT="0" distB="0" distL="0" distR="0" wp14:anchorId="1667387E" wp14:editId="0A7AB8F8">
            <wp:extent cx="5760085" cy="3879581"/>
            <wp:effectExtent l="19050" t="19050" r="12065" b="2603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8575" t="35139" r="28739" b="13721"/>
                    <a:stretch/>
                  </pic:blipFill>
                  <pic:spPr bwMode="auto">
                    <a:xfrm>
                      <a:off x="0" y="0"/>
                      <a:ext cx="5760085" cy="3879581"/>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7CE8026" w14:textId="28170D85" w:rsidR="000152DD" w:rsidRDefault="000152DD" w:rsidP="005638F6">
      <w:pPr>
        <w:spacing w:after="0" w:line="360" w:lineRule="auto"/>
        <w:jc w:val="both"/>
        <w:rPr>
          <w:rFonts w:ascii="Arial" w:hAnsi="Arial" w:cs="Arial"/>
          <w:sz w:val="20"/>
          <w:szCs w:val="20"/>
        </w:rPr>
      </w:pPr>
      <w:r w:rsidRPr="00156A7B">
        <w:rPr>
          <w:rFonts w:ascii="Arial" w:hAnsi="Arial" w:cs="Arial"/>
          <w:sz w:val="20"/>
          <w:szCs w:val="20"/>
        </w:rPr>
        <w:t>Figura 2 - Produção de gás natural por operadora em 2016.</w:t>
      </w:r>
    </w:p>
    <w:p w14:paraId="314B0281" w14:textId="2E534825" w:rsidR="00602AFB" w:rsidRPr="00156A7B" w:rsidRDefault="008979D2" w:rsidP="005638F6">
      <w:pPr>
        <w:spacing w:after="0" w:line="360" w:lineRule="auto"/>
        <w:jc w:val="both"/>
        <w:rPr>
          <w:rFonts w:ascii="Arial" w:hAnsi="Arial" w:cs="Arial"/>
          <w:sz w:val="20"/>
          <w:szCs w:val="20"/>
        </w:rPr>
      </w:pPr>
      <w:r w:rsidRPr="00156A7B">
        <w:rPr>
          <w:rFonts w:ascii="Arial" w:hAnsi="Arial" w:cs="Arial"/>
          <w:sz w:val="20"/>
          <w:szCs w:val="20"/>
        </w:rPr>
        <w:t>Fonte</w:t>
      </w:r>
      <w:r w:rsidR="00602AFB" w:rsidRPr="00156A7B">
        <w:rPr>
          <w:rFonts w:ascii="Arial" w:hAnsi="Arial" w:cs="Arial"/>
          <w:sz w:val="20"/>
          <w:szCs w:val="20"/>
        </w:rPr>
        <w:t xml:space="preserve">: </w:t>
      </w:r>
      <w:r w:rsidR="00AE1990" w:rsidRPr="00156A7B">
        <w:rPr>
          <w:rFonts w:ascii="Arial" w:hAnsi="Arial" w:cs="Arial"/>
          <w:sz w:val="20"/>
          <w:szCs w:val="20"/>
        </w:rPr>
        <w:t>Instituto Brasileiro de Petróleo, Gás e Biocombustível</w:t>
      </w:r>
      <w:r w:rsidR="00602AFB" w:rsidRPr="00156A7B">
        <w:rPr>
          <w:rFonts w:ascii="Arial" w:hAnsi="Arial" w:cs="Arial"/>
          <w:sz w:val="20"/>
          <w:szCs w:val="20"/>
        </w:rPr>
        <w:t xml:space="preserve"> (2017)</w:t>
      </w:r>
      <w:r w:rsidRPr="00156A7B">
        <w:rPr>
          <w:rFonts w:ascii="Arial" w:hAnsi="Arial" w:cs="Arial"/>
          <w:sz w:val="20"/>
          <w:szCs w:val="20"/>
        </w:rPr>
        <w:t>.</w:t>
      </w:r>
      <w:r w:rsidR="00602AFB" w:rsidRPr="00156A7B">
        <w:rPr>
          <w:rFonts w:ascii="Arial" w:hAnsi="Arial" w:cs="Arial"/>
          <w:sz w:val="20"/>
          <w:szCs w:val="20"/>
        </w:rPr>
        <w:t xml:space="preserve"> </w:t>
      </w:r>
    </w:p>
    <w:p w14:paraId="25ABD60C" w14:textId="77777777" w:rsidR="00602AFB" w:rsidRPr="00156A7B" w:rsidRDefault="00602AFB" w:rsidP="00AE1990">
      <w:pPr>
        <w:pStyle w:val="PargrafodaLista"/>
        <w:spacing w:after="0" w:line="360" w:lineRule="auto"/>
        <w:ind w:left="0" w:firstLine="709"/>
        <w:jc w:val="both"/>
        <w:rPr>
          <w:rFonts w:ascii="Arial" w:hAnsi="Arial" w:cs="Arial"/>
          <w:sz w:val="24"/>
          <w:szCs w:val="24"/>
        </w:rPr>
      </w:pPr>
    </w:p>
    <w:p w14:paraId="4C3F5344" w14:textId="30BF91D7" w:rsidR="00602AFB" w:rsidRPr="00156A7B" w:rsidRDefault="00602AFB" w:rsidP="00E534E1">
      <w:pPr>
        <w:pStyle w:val="PargrafodaLista"/>
        <w:spacing w:after="240" w:line="360" w:lineRule="auto"/>
        <w:ind w:left="0" w:firstLine="709"/>
        <w:contextualSpacing w:val="0"/>
        <w:jc w:val="both"/>
        <w:rPr>
          <w:rFonts w:ascii="Arial" w:hAnsi="Arial" w:cs="Arial"/>
          <w:sz w:val="24"/>
          <w:szCs w:val="24"/>
        </w:rPr>
      </w:pPr>
      <w:r w:rsidRPr="00156A7B">
        <w:rPr>
          <w:rFonts w:ascii="Arial" w:hAnsi="Arial" w:cs="Arial"/>
          <w:sz w:val="24"/>
          <w:szCs w:val="24"/>
        </w:rPr>
        <w:t>Note-se, porém, que a exploração do gás natural, seja ele associado ou não,</w:t>
      </w:r>
      <w:r w:rsidR="00BE55F8" w:rsidRPr="00156A7B">
        <w:rPr>
          <w:rFonts w:ascii="Arial" w:hAnsi="Arial" w:cs="Arial"/>
          <w:sz w:val="24"/>
          <w:szCs w:val="24"/>
        </w:rPr>
        <w:t xml:space="preserve"> </w:t>
      </w:r>
      <w:r w:rsidRPr="00156A7B">
        <w:rPr>
          <w:rFonts w:ascii="Arial" w:hAnsi="Arial" w:cs="Arial"/>
          <w:sz w:val="24"/>
          <w:szCs w:val="24"/>
        </w:rPr>
        <w:t xml:space="preserve">pode ocorrer em áreas </w:t>
      </w:r>
      <w:proofErr w:type="spellStart"/>
      <w:r w:rsidRPr="00156A7B">
        <w:rPr>
          <w:rFonts w:ascii="Arial" w:hAnsi="Arial" w:cs="Arial"/>
          <w:i/>
          <w:sz w:val="24"/>
          <w:szCs w:val="24"/>
        </w:rPr>
        <w:t>onshore</w:t>
      </w:r>
      <w:proofErr w:type="spellEnd"/>
      <w:r w:rsidRPr="00156A7B">
        <w:rPr>
          <w:rFonts w:ascii="Arial" w:hAnsi="Arial" w:cs="Arial"/>
          <w:sz w:val="24"/>
          <w:szCs w:val="24"/>
          <w:vertAlign w:val="superscript"/>
        </w:rPr>
        <w:footnoteReference w:id="6"/>
      </w:r>
      <w:r w:rsidRPr="00156A7B">
        <w:rPr>
          <w:rFonts w:ascii="Arial" w:hAnsi="Arial" w:cs="Arial"/>
          <w:sz w:val="24"/>
          <w:szCs w:val="24"/>
          <w:vertAlign w:val="superscript"/>
        </w:rPr>
        <w:t xml:space="preserve"> </w:t>
      </w:r>
      <w:r w:rsidRPr="00156A7B">
        <w:rPr>
          <w:rFonts w:ascii="Arial" w:hAnsi="Arial" w:cs="Arial"/>
          <w:sz w:val="24"/>
          <w:szCs w:val="24"/>
        </w:rPr>
        <w:t xml:space="preserve">ou </w:t>
      </w:r>
      <w:r w:rsidRPr="00156A7B">
        <w:rPr>
          <w:rFonts w:ascii="Arial" w:hAnsi="Arial" w:cs="Arial"/>
          <w:i/>
          <w:sz w:val="24"/>
          <w:szCs w:val="24"/>
        </w:rPr>
        <w:t>offshore</w:t>
      </w:r>
      <w:r w:rsidRPr="00156A7B">
        <w:rPr>
          <w:rFonts w:ascii="Arial" w:hAnsi="Arial" w:cs="Arial"/>
          <w:sz w:val="24"/>
          <w:szCs w:val="24"/>
        </w:rPr>
        <w:t xml:space="preserve">. No segundo caso, há a necessidade de que a produção seja escoada até o continente para que possa </w:t>
      </w:r>
      <w:r w:rsidR="008979D2" w:rsidRPr="00156A7B">
        <w:rPr>
          <w:rFonts w:ascii="Arial" w:hAnsi="Arial" w:cs="Arial"/>
          <w:sz w:val="24"/>
          <w:szCs w:val="24"/>
        </w:rPr>
        <w:t>ser dada</w:t>
      </w:r>
      <w:r w:rsidRPr="00156A7B">
        <w:rPr>
          <w:rFonts w:ascii="Arial" w:hAnsi="Arial" w:cs="Arial"/>
          <w:sz w:val="24"/>
          <w:szCs w:val="24"/>
        </w:rPr>
        <w:t xml:space="preserve"> continuidade ao processo. Isso importa em uma barreira adicional, uma vez que a Petrobras é</w:t>
      </w:r>
      <w:r w:rsidR="008979D2" w:rsidRPr="00156A7B">
        <w:rPr>
          <w:rFonts w:ascii="Arial" w:hAnsi="Arial" w:cs="Arial"/>
          <w:sz w:val="24"/>
          <w:szCs w:val="24"/>
        </w:rPr>
        <w:t>,</w:t>
      </w:r>
      <w:r w:rsidRPr="00156A7B">
        <w:rPr>
          <w:rFonts w:ascii="Arial" w:hAnsi="Arial" w:cs="Arial"/>
          <w:sz w:val="24"/>
          <w:szCs w:val="24"/>
        </w:rPr>
        <w:t xml:space="preserve"> até o momento</w:t>
      </w:r>
      <w:r w:rsidR="008979D2" w:rsidRPr="00156A7B">
        <w:rPr>
          <w:rFonts w:ascii="Arial" w:hAnsi="Arial" w:cs="Arial"/>
          <w:sz w:val="24"/>
          <w:szCs w:val="24"/>
        </w:rPr>
        <w:t>,</w:t>
      </w:r>
      <w:r w:rsidRPr="00156A7B">
        <w:rPr>
          <w:rFonts w:ascii="Arial" w:hAnsi="Arial" w:cs="Arial"/>
          <w:sz w:val="24"/>
          <w:szCs w:val="24"/>
        </w:rPr>
        <w:t xml:space="preserve"> detentora de todos os</w:t>
      </w:r>
      <w:r w:rsidR="008979D2" w:rsidRPr="00156A7B">
        <w:rPr>
          <w:rFonts w:ascii="Arial" w:hAnsi="Arial" w:cs="Arial"/>
          <w:sz w:val="24"/>
          <w:szCs w:val="24"/>
        </w:rPr>
        <w:t xml:space="preserve"> dutos de </w:t>
      </w:r>
      <w:r w:rsidR="008979D2" w:rsidRPr="00156A7B">
        <w:rPr>
          <w:rFonts w:ascii="Arial" w:hAnsi="Arial" w:cs="Arial"/>
          <w:sz w:val="24"/>
          <w:szCs w:val="24"/>
        </w:rPr>
        <w:lastRenderedPageBreak/>
        <w:t>escoamento existentes</w:t>
      </w:r>
      <w:r w:rsidRPr="00156A7B">
        <w:rPr>
          <w:rFonts w:ascii="Arial" w:hAnsi="Arial" w:cs="Arial"/>
          <w:sz w:val="24"/>
          <w:szCs w:val="24"/>
          <w:vertAlign w:val="superscript"/>
        </w:rPr>
        <w:footnoteReference w:id="7"/>
      </w:r>
      <w:r w:rsidRPr="00156A7B">
        <w:rPr>
          <w:rFonts w:ascii="Arial" w:hAnsi="Arial" w:cs="Arial"/>
          <w:sz w:val="24"/>
          <w:szCs w:val="24"/>
        </w:rPr>
        <w:t xml:space="preserve">. De acordo com </w:t>
      </w:r>
      <w:r w:rsidR="00AE1990" w:rsidRPr="00156A7B">
        <w:rPr>
          <w:rFonts w:ascii="Arial" w:hAnsi="Arial" w:cs="Arial"/>
          <w:sz w:val="24"/>
          <w:szCs w:val="24"/>
        </w:rPr>
        <w:t>a Confederação Nacional da Indústria (CNI)</w:t>
      </w:r>
      <w:r w:rsidRPr="00156A7B">
        <w:rPr>
          <w:rFonts w:ascii="Arial" w:hAnsi="Arial" w:cs="Arial"/>
          <w:sz w:val="24"/>
          <w:szCs w:val="24"/>
        </w:rPr>
        <w:t xml:space="preserve"> (2018), é justamente essa a produção que mais cresce,</w:t>
      </w:r>
      <w:r w:rsidR="00EF51C5" w:rsidRPr="00156A7B">
        <w:rPr>
          <w:rFonts w:ascii="Arial" w:hAnsi="Arial" w:cs="Arial"/>
          <w:sz w:val="24"/>
          <w:szCs w:val="24"/>
        </w:rPr>
        <w:t xml:space="preserve"> especialmente em razão do </w:t>
      </w:r>
      <w:proofErr w:type="spellStart"/>
      <w:r w:rsidR="00EF51C5" w:rsidRPr="00156A7B">
        <w:rPr>
          <w:rFonts w:ascii="Arial" w:hAnsi="Arial" w:cs="Arial"/>
          <w:sz w:val="24"/>
          <w:szCs w:val="24"/>
        </w:rPr>
        <w:t>Pré</w:t>
      </w:r>
      <w:proofErr w:type="spellEnd"/>
      <w:r w:rsidR="00EF51C5" w:rsidRPr="00156A7B">
        <w:rPr>
          <w:rFonts w:ascii="Arial" w:hAnsi="Arial" w:cs="Arial"/>
          <w:sz w:val="24"/>
          <w:szCs w:val="24"/>
        </w:rPr>
        <w:t>-s</w:t>
      </w:r>
      <w:r w:rsidRPr="00156A7B">
        <w:rPr>
          <w:rFonts w:ascii="Arial" w:hAnsi="Arial" w:cs="Arial"/>
          <w:sz w:val="24"/>
          <w:szCs w:val="24"/>
        </w:rPr>
        <w:t>al, que já é o responsável por 46% de todo o gás natural produzido no Brasil</w:t>
      </w:r>
      <w:r w:rsidR="008979D2" w:rsidRPr="00156A7B">
        <w:rPr>
          <w:rFonts w:ascii="Arial" w:hAnsi="Arial" w:cs="Arial"/>
          <w:sz w:val="24"/>
          <w:szCs w:val="24"/>
        </w:rPr>
        <w:t>,</w:t>
      </w:r>
      <w:r w:rsidRPr="00156A7B">
        <w:rPr>
          <w:rFonts w:ascii="Arial" w:hAnsi="Arial" w:cs="Arial"/>
          <w:sz w:val="24"/>
          <w:szCs w:val="24"/>
        </w:rPr>
        <w:t xml:space="preserve"> </w:t>
      </w:r>
      <w:r w:rsidR="008979D2" w:rsidRPr="00156A7B">
        <w:rPr>
          <w:rFonts w:ascii="Arial" w:hAnsi="Arial" w:cs="Arial"/>
          <w:sz w:val="24"/>
          <w:szCs w:val="24"/>
        </w:rPr>
        <w:t>pelos</w:t>
      </w:r>
      <w:r w:rsidRPr="00156A7B">
        <w:rPr>
          <w:rFonts w:ascii="Arial" w:hAnsi="Arial" w:cs="Arial"/>
          <w:sz w:val="24"/>
          <w:szCs w:val="24"/>
        </w:rPr>
        <w:t xml:space="preserve"> dados de 2017.</w:t>
      </w:r>
    </w:p>
    <w:p w14:paraId="2784FE2B" w14:textId="5A76AF8E" w:rsidR="00731641" w:rsidRPr="00156A7B" w:rsidRDefault="00602AFB" w:rsidP="00E534E1">
      <w:pPr>
        <w:pStyle w:val="PargrafodaLista"/>
        <w:spacing w:after="240" w:line="360" w:lineRule="auto"/>
        <w:ind w:left="0" w:firstLine="709"/>
        <w:contextualSpacing w:val="0"/>
        <w:jc w:val="both"/>
        <w:rPr>
          <w:rFonts w:ascii="Arial" w:hAnsi="Arial" w:cs="Arial"/>
          <w:sz w:val="24"/>
          <w:szCs w:val="24"/>
        </w:rPr>
      </w:pPr>
      <w:r w:rsidRPr="00156A7B">
        <w:rPr>
          <w:rFonts w:ascii="Arial" w:hAnsi="Arial" w:cs="Arial"/>
          <w:sz w:val="24"/>
          <w:szCs w:val="24"/>
        </w:rPr>
        <w:t>A etapa intermediária, conhecida por</w:t>
      </w:r>
      <w:r w:rsidR="008979D2" w:rsidRPr="00156A7B">
        <w:rPr>
          <w:rFonts w:ascii="Arial" w:hAnsi="Arial" w:cs="Arial"/>
          <w:i/>
          <w:sz w:val="24"/>
          <w:szCs w:val="24"/>
        </w:rPr>
        <w:t xml:space="preserve"> </w:t>
      </w:r>
      <w:proofErr w:type="spellStart"/>
      <w:r w:rsidR="008979D2" w:rsidRPr="00156A7B">
        <w:rPr>
          <w:rFonts w:ascii="Arial" w:hAnsi="Arial" w:cs="Arial"/>
          <w:i/>
          <w:sz w:val="24"/>
          <w:szCs w:val="24"/>
        </w:rPr>
        <w:t>m</w:t>
      </w:r>
      <w:r w:rsidRPr="00156A7B">
        <w:rPr>
          <w:rFonts w:ascii="Arial" w:hAnsi="Arial" w:cs="Arial"/>
          <w:i/>
          <w:sz w:val="24"/>
          <w:szCs w:val="24"/>
        </w:rPr>
        <w:t>idstream</w:t>
      </w:r>
      <w:proofErr w:type="spellEnd"/>
      <w:r w:rsidRPr="00156A7B">
        <w:rPr>
          <w:rFonts w:ascii="Arial" w:hAnsi="Arial" w:cs="Arial"/>
          <w:sz w:val="24"/>
          <w:szCs w:val="24"/>
        </w:rPr>
        <w:t xml:space="preserve">, engloba as atividades de transporte, </w:t>
      </w:r>
      <w:r w:rsidR="008979D2" w:rsidRPr="00156A7B">
        <w:rPr>
          <w:rFonts w:ascii="Arial" w:hAnsi="Arial" w:cs="Arial"/>
          <w:sz w:val="24"/>
          <w:szCs w:val="24"/>
        </w:rPr>
        <w:t>por meio</w:t>
      </w:r>
      <w:r w:rsidRPr="00156A7B">
        <w:rPr>
          <w:rFonts w:ascii="Arial" w:hAnsi="Arial" w:cs="Arial"/>
          <w:sz w:val="24"/>
          <w:szCs w:val="24"/>
        </w:rPr>
        <w:t xml:space="preserve"> de gasodutos, bem como a etapa de estocagem. Como destacado por </w:t>
      </w:r>
      <w:r w:rsidR="00A117D9" w:rsidRPr="00156A7B">
        <w:rPr>
          <w:rFonts w:ascii="Arial" w:hAnsi="Arial" w:cs="Arial"/>
          <w:sz w:val="24"/>
          <w:szCs w:val="24"/>
        </w:rPr>
        <w:t>Pereira, Souza e Silva e Venezia</w:t>
      </w:r>
      <w:r w:rsidRPr="00156A7B">
        <w:rPr>
          <w:rFonts w:ascii="Arial" w:hAnsi="Arial" w:cs="Arial"/>
          <w:sz w:val="24"/>
          <w:szCs w:val="24"/>
        </w:rPr>
        <w:t xml:space="preserve"> (2014), a possibilidade de estocagem é uma das vantagens do gás natural, podendo oco</w:t>
      </w:r>
      <w:r w:rsidR="008979D2" w:rsidRPr="00156A7B">
        <w:rPr>
          <w:rFonts w:ascii="Arial" w:hAnsi="Arial" w:cs="Arial"/>
          <w:sz w:val="24"/>
          <w:szCs w:val="24"/>
        </w:rPr>
        <w:t xml:space="preserve">rrer em reservatórios naturais – como campos ou cavernas de sal – ou artificiais – </w:t>
      </w:r>
      <w:r w:rsidR="00905822" w:rsidRPr="00156A7B">
        <w:rPr>
          <w:rFonts w:ascii="Arial" w:hAnsi="Arial" w:cs="Arial"/>
          <w:sz w:val="24"/>
          <w:szCs w:val="24"/>
        </w:rPr>
        <w:t xml:space="preserve">como </w:t>
      </w:r>
      <w:r w:rsidRPr="00156A7B">
        <w:rPr>
          <w:rFonts w:ascii="Arial" w:hAnsi="Arial" w:cs="Arial"/>
          <w:sz w:val="24"/>
          <w:szCs w:val="24"/>
        </w:rPr>
        <w:t xml:space="preserve">gasodutos ou tanques de </w:t>
      </w:r>
      <w:r w:rsidR="008979D2" w:rsidRPr="00156A7B">
        <w:rPr>
          <w:rFonts w:ascii="Arial" w:hAnsi="Arial" w:cs="Arial"/>
          <w:sz w:val="24"/>
          <w:szCs w:val="24"/>
        </w:rPr>
        <w:t>Gás Natural Liquefeito (</w:t>
      </w:r>
      <w:r w:rsidRPr="00156A7B">
        <w:rPr>
          <w:rFonts w:ascii="Arial" w:hAnsi="Arial" w:cs="Arial"/>
          <w:sz w:val="24"/>
          <w:szCs w:val="24"/>
        </w:rPr>
        <w:t>GNL).</w:t>
      </w:r>
      <w:r w:rsidR="00BE55F8" w:rsidRPr="00156A7B">
        <w:rPr>
          <w:rFonts w:ascii="Arial" w:hAnsi="Arial" w:cs="Arial"/>
          <w:sz w:val="24"/>
          <w:szCs w:val="24"/>
        </w:rPr>
        <w:t xml:space="preserve"> </w:t>
      </w:r>
    </w:p>
    <w:p w14:paraId="677764A0" w14:textId="767F5158" w:rsidR="00602AFB" w:rsidRPr="00156A7B" w:rsidRDefault="00731641" w:rsidP="00E534E1">
      <w:pPr>
        <w:pStyle w:val="PargrafodaLista"/>
        <w:spacing w:after="240" w:line="360" w:lineRule="auto"/>
        <w:ind w:left="0" w:firstLine="709"/>
        <w:contextualSpacing w:val="0"/>
        <w:jc w:val="both"/>
        <w:rPr>
          <w:rFonts w:ascii="Arial" w:hAnsi="Arial" w:cs="Arial"/>
          <w:sz w:val="24"/>
          <w:szCs w:val="24"/>
        </w:rPr>
      </w:pPr>
      <w:r w:rsidRPr="00156A7B">
        <w:rPr>
          <w:rFonts w:ascii="Arial" w:hAnsi="Arial" w:cs="Arial"/>
          <w:sz w:val="24"/>
          <w:szCs w:val="24"/>
        </w:rPr>
        <w:t>Também é na</w:t>
      </w:r>
      <w:r w:rsidR="00602AFB" w:rsidRPr="00156A7B">
        <w:rPr>
          <w:rFonts w:ascii="Arial" w:hAnsi="Arial" w:cs="Arial"/>
          <w:sz w:val="24"/>
          <w:szCs w:val="24"/>
        </w:rPr>
        <w:t xml:space="preserve"> etapa do </w:t>
      </w:r>
      <w:proofErr w:type="spellStart"/>
      <w:r w:rsidR="008979D2" w:rsidRPr="00156A7B">
        <w:rPr>
          <w:rFonts w:ascii="Arial" w:hAnsi="Arial" w:cs="Arial"/>
          <w:i/>
          <w:sz w:val="24"/>
          <w:szCs w:val="24"/>
        </w:rPr>
        <w:t>m</w:t>
      </w:r>
      <w:r w:rsidR="00602AFB" w:rsidRPr="00156A7B">
        <w:rPr>
          <w:rFonts w:ascii="Arial" w:hAnsi="Arial" w:cs="Arial"/>
          <w:i/>
          <w:sz w:val="24"/>
          <w:szCs w:val="24"/>
        </w:rPr>
        <w:t>idstream</w:t>
      </w:r>
      <w:proofErr w:type="spellEnd"/>
      <w:r w:rsidR="00602AFB" w:rsidRPr="00156A7B">
        <w:rPr>
          <w:rFonts w:ascii="Arial" w:hAnsi="Arial" w:cs="Arial"/>
          <w:sz w:val="24"/>
          <w:szCs w:val="24"/>
        </w:rPr>
        <w:t xml:space="preserve"> que estão as atividades de liquefação e regaseificação</w:t>
      </w:r>
      <w:r w:rsidR="00905822" w:rsidRPr="00156A7B">
        <w:rPr>
          <w:rFonts w:ascii="Arial" w:hAnsi="Arial" w:cs="Arial"/>
          <w:sz w:val="24"/>
          <w:szCs w:val="24"/>
        </w:rPr>
        <w:t>,</w:t>
      </w:r>
      <w:r w:rsidR="00602AFB" w:rsidRPr="00156A7B">
        <w:rPr>
          <w:rFonts w:ascii="Arial" w:hAnsi="Arial" w:cs="Arial"/>
          <w:sz w:val="24"/>
          <w:szCs w:val="24"/>
        </w:rPr>
        <w:t xml:space="preserve"> no caso do </w:t>
      </w:r>
      <w:r w:rsidRPr="00156A7B">
        <w:rPr>
          <w:rFonts w:ascii="Arial" w:hAnsi="Arial" w:cs="Arial"/>
          <w:sz w:val="24"/>
          <w:szCs w:val="24"/>
        </w:rPr>
        <w:t>GNL</w:t>
      </w:r>
      <w:r w:rsidR="00602AFB" w:rsidRPr="00156A7B">
        <w:rPr>
          <w:rFonts w:ascii="Arial" w:hAnsi="Arial" w:cs="Arial"/>
          <w:sz w:val="24"/>
          <w:szCs w:val="24"/>
        </w:rPr>
        <w:t>. Nesse caso, o transporte entre países é real</w:t>
      </w:r>
      <w:r w:rsidRPr="00156A7B">
        <w:rPr>
          <w:rFonts w:ascii="Arial" w:hAnsi="Arial" w:cs="Arial"/>
          <w:sz w:val="24"/>
          <w:szCs w:val="24"/>
        </w:rPr>
        <w:t xml:space="preserve">izado por embarcações denominadas </w:t>
      </w:r>
      <w:r w:rsidR="00602AFB" w:rsidRPr="00156A7B">
        <w:rPr>
          <w:rFonts w:ascii="Arial" w:hAnsi="Arial" w:cs="Arial"/>
          <w:sz w:val="24"/>
          <w:szCs w:val="24"/>
        </w:rPr>
        <w:t>“navios-tanque” ou “navios-</w:t>
      </w:r>
      <w:proofErr w:type="spellStart"/>
      <w:r w:rsidR="00602AFB" w:rsidRPr="00156A7B">
        <w:rPr>
          <w:rFonts w:ascii="Arial" w:hAnsi="Arial" w:cs="Arial"/>
          <w:sz w:val="24"/>
          <w:szCs w:val="24"/>
        </w:rPr>
        <w:t>metaneiros</w:t>
      </w:r>
      <w:proofErr w:type="spellEnd"/>
      <w:r w:rsidR="00602AFB" w:rsidRPr="00156A7B">
        <w:rPr>
          <w:rFonts w:ascii="Arial" w:hAnsi="Arial" w:cs="Arial"/>
          <w:sz w:val="24"/>
          <w:szCs w:val="24"/>
        </w:rPr>
        <w:t xml:space="preserve">” </w:t>
      </w:r>
      <w:r w:rsidR="00905822" w:rsidRPr="00156A7B">
        <w:rPr>
          <w:rFonts w:ascii="Arial" w:hAnsi="Arial" w:cs="Arial"/>
          <w:sz w:val="24"/>
          <w:szCs w:val="24"/>
        </w:rPr>
        <w:t>(FUNDAÇÃO GETULIO VARGAS</w:t>
      </w:r>
      <w:r w:rsidR="00602AFB" w:rsidRPr="00156A7B">
        <w:rPr>
          <w:rFonts w:ascii="Arial" w:hAnsi="Arial" w:cs="Arial"/>
          <w:sz w:val="24"/>
          <w:szCs w:val="24"/>
        </w:rPr>
        <w:t xml:space="preserve">, 2014). </w:t>
      </w:r>
    </w:p>
    <w:p w14:paraId="6F477FF0" w14:textId="722BBC16" w:rsidR="00602AFB" w:rsidRPr="00156A7B" w:rsidRDefault="00602AFB" w:rsidP="00E534E1">
      <w:pPr>
        <w:pStyle w:val="PargrafodaLista"/>
        <w:spacing w:after="240" w:line="360" w:lineRule="auto"/>
        <w:ind w:left="0" w:firstLine="709"/>
        <w:contextualSpacing w:val="0"/>
        <w:jc w:val="both"/>
        <w:rPr>
          <w:rFonts w:ascii="Arial" w:hAnsi="Arial" w:cs="Arial"/>
          <w:sz w:val="24"/>
          <w:szCs w:val="24"/>
        </w:rPr>
      </w:pPr>
      <w:r w:rsidRPr="00156A7B">
        <w:rPr>
          <w:rFonts w:ascii="Arial" w:hAnsi="Arial" w:cs="Arial"/>
          <w:sz w:val="24"/>
          <w:szCs w:val="24"/>
        </w:rPr>
        <w:t>Por fim, a última etapa</w:t>
      </w:r>
      <w:r w:rsidR="00731641" w:rsidRPr="00156A7B">
        <w:rPr>
          <w:rFonts w:ascii="Arial" w:hAnsi="Arial" w:cs="Arial"/>
          <w:sz w:val="24"/>
          <w:szCs w:val="24"/>
        </w:rPr>
        <w:t>, chamada de</w:t>
      </w:r>
      <w:r w:rsidRPr="00156A7B">
        <w:rPr>
          <w:rFonts w:ascii="Arial" w:hAnsi="Arial" w:cs="Arial"/>
          <w:sz w:val="24"/>
          <w:szCs w:val="24"/>
        </w:rPr>
        <w:t xml:space="preserve"> </w:t>
      </w:r>
      <w:proofErr w:type="spellStart"/>
      <w:r w:rsidR="00731641" w:rsidRPr="00156A7B">
        <w:rPr>
          <w:rFonts w:ascii="Arial" w:hAnsi="Arial" w:cs="Arial"/>
          <w:i/>
          <w:sz w:val="24"/>
          <w:szCs w:val="24"/>
        </w:rPr>
        <w:t>d</w:t>
      </w:r>
      <w:r w:rsidRPr="00156A7B">
        <w:rPr>
          <w:rFonts w:ascii="Arial" w:hAnsi="Arial" w:cs="Arial"/>
          <w:i/>
          <w:sz w:val="24"/>
          <w:szCs w:val="24"/>
        </w:rPr>
        <w:t>ownstream</w:t>
      </w:r>
      <w:proofErr w:type="spellEnd"/>
      <w:r w:rsidR="00731641" w:rsidRPr="00156A7B">
        <w:rPr>
          <w:rFonts w:ascii="Arial" w:hAnsi="Arial" w:cs="Arial"/>
          <w:sz w:val="24"/>
          <w:szCs w:val="24"/>
        </w:rPr>
        <w:t xml:space="preserve">, é </w:t>
      </w:r>
      <w:r w:rsidRPr="00156A7B">
        <w:rPr>
          <w:rFonts w:ascii="Arial" w:hAnsi="Arial" w:cs="Arial"/>
          <w:sz w:val="24"/>
          <w:szCs w:val="24"/>
        </w:rPr>
        <w:t xml:space="preserve">a fase na qual o gás natural chegará ao consumidor final. O chamado </w:t>
      </w:r>
      <w:r w:rsidRPr="00156A7B">
        <w:rPr>
          <w:rFonts w:ascii="Arial" w:hAnsi="Arial" w:cs="Arial"/>
          <w:i/>
          <w:sz w:val="24"/>
          <w:szCs w:val="24"/>
        </w:rPr>
        <w:t>City Gate</w:t>
      </w:r>
      <w:r w:rsidRPr="00156A7B">
        <w:rPr>
          <w:rFonts w:ascii="Arial" w:hAnsi="Arial" w:cs="Arial"/>
          <w:sz w:val="24"/>
          <w:szCs w:val="24"/>
        </w:rPr>
        <w:t xml:space="preserve"> marca o ponto de transição em que ocorre a entrega do gás natural para as empresas concessionárias</w:t>
      </w:r>
      <w:r w:rsidR="00731641" w:rsidRPr="00156A7B">
        <w:rPr>
          <w:rFonts w:ascii="Arial" w:hAnsi="Arial" w:cs="Arial"/>
          <w:sz w:val="24"/>
          <w:szCs w:val="24"/>
        </w:rPr>
        <w:t>,</w:t>
      </w:r>
      <w:r w:rsidRPr="00156A7B">
        <w:rPr>
          <w:rFonts w:ascii="Arial" w:hAnsi="Arial" w:cs="Arial"/>
          <w:sz w:val="24"/>
          <w:szCs w:val="24"/>
        </w:rPr>
        <w:t xml:space="preserve"> as quais, por força dos contratos concedentes</w:t>
      </w:r>
      <w:r w:rsidR="00731641" w:rsidRPr="00156A7B">
        <w:rPr>
          <w:rFonts w:ascii="Arial" w:hAnsi="Arial" w:cs="Arial"/>
          <w:sz w:val="24"/>
          <w:szCs w:val="24"/>
        </w:rPr>
        <w:t>,</w:t>
      </w:r>
      <w:r w:rsidRPr="00156A7B">
        <w:rPr>
          <w:rFonts w:ascii="Arial" w:hAnsi="Arial" w:cs="Arial"/>
          <w:sz w:val="24"/>
          <w:szCs w:val="24"/>
        </w:rPr>
        <w:t xml:space="preserve"> são responsáveis pe</w:t>
      </w:r>
      <w:r w:rsidR="00905822" w:rsidRPr="00156A7B">
        <w:rPr>
          <w:rFonts w:ascii="Arial" w:hAnsi="Arial" w:cs="Arial"/>
          <w:sz w:val="24"/>
          <w:szCs w:val="24"/>
        </w:rPr>
        <w:t>la distribuição do energético. É</w:t>
      </w:r>
      <w:r w:rsidRPr="00156A7B">
        <w:rPr>
          <w:rFonts w:ascii="Arial" w:hAnsi="Arial" w:cs="Arial"/>
          <w:sz w:val="24"/>
          <w:szCs w:val="24"/>
        </w:rPr>
        <w:t xml:space="preserve"> no </w:t>
      </w:r>
      <w:r w:rsidRPr="00156A7B">
        <w:rPr>
          <w:rFonts w:ascii="Arial" w:hAnsi="Arial" w:cs="Arial"/>
          <w:i/>
          <w:sz w:val="24"/>
          <w:szCs w:val="24"/>
        </w:rPr>
        <w:t>City Gate</w:t>
      </w:r>
      <w:r w:rsidRPr="00156A7B">
        <w:rPr>
          <w:rFonts w:ascii="Arial" w:hAnsi="Arial" w:cs="Arial"/>
          <w:sz w:val="24"/>
          <w:szCs w:val="24"/>
        </w:rPr>
        <w:t>, portanto, que ocorre a separação entre a atividade de transporte e a atividade de distribuição.</w:t>
      </w:r>
    </w:p>
    <w:p w14:paraId="299A9E52" w14:textId="0E9A2D08" w:rsidR="00602AFB" w:rsidRPr="00156A7B" w:rsidRDefault="00602AFB" w:rsidP="00E534E1">
      <w:pPr>
        <w:pStyle w:val="PargrafodaLista"/>
        <w:spacing w:after="240" w:line="360" w:lineRule="auto"/>
        <w:ind w:left="0" w:firstLine="709"/>
        <w:contextualSpacing w:val="0"/>
        <w:jc w:val="both"/>
        <w:rPr>
          <w:rFonts w:ascii="Arial" w:hAnsi="Arial" w:cs="Arial"/>
          <w:sz w:val="24"/>
          <w:szCs w:val="24"/>
        </w:rPr>
      </w:pPr>
      <w:r w:rsidRPr="00156A7B">
        <w:rPr>
          <w:rFonts w:ascii="Arial" w:hAnsi="Arial" w:cs="Arial"/>
          <w:sz w:val="24"/>
          <w:szCs w:val="24"/>
        </w:rPr>
        <w:t xml:space="preserve">No Brasil, existem 27 distribuidoras de gás, uma por estado, com exceção dos estados do Rio de Janeiro (que possui duas distribuidoras) e </w:t>
      </w:r>
      <w:r w:rsidR="00905822" w:rsidRPr="00156A7B">
        <w:rPr>
          <w:rFonts w:ascii="Arial" w:hAnsi="Arial" w:cs="Arial"/>
          <w:sz w:val="24"/>
          <w:szCs w:val="24"/>
        </w:rPr>
        <w:t xml:space="preserve">de </w:t>
      </w:r>
      <w:r w:rsidRPr="00156A7B">
        <w:rPr>
          <w:rFonts w:ascii="Arial" w:hAnsi="Arial" w:cs="Arial"/>
          <w:sz w:val="24"/>
          <w:szCs w:val="24"/>
        </w:rPr>
        <w:t>São Paulo (com três distribuidoras) (</w:t>
      </w:r>
      <w:r w:rsidR="00731641" w:rsidRPr="00156A7B">
        <w:rPr>
          <w:rFonts w:ascii="Arial" w:hAnsi="Arial" w:cs="Arial"/>
          <w:sz w:val="24"/>
          <w:szCs w:val="24"/>
        </w:rPr>
        <w:t>ASSOCIAÇÃO BRASILEIRA DAS EMPRESAS DISTRIBUIDORAS DE GÁS CANALIZADO</w:t>
      </w:r>
      <w:r w:rsidR="00FB130A" w:rsidRPr="00156A7B">
        <w:rPr>
          <w:rFonts w:ascii="Arial" w:hAnsi="Arial" w:cs="Arial"/>
          <w:sz w:val="24"/>
          <w:szCs w:val="24"/>
        </w:rPr>
        <w:t>, 2016</w:t>
      </w:r>
      <w:r w:rsidRPr="00156A7B">
        <w:rPr>
          <w:rFonts w:ascii="Arial" w:hAnsi="Arial" w:cs="Arial"/>
          <w:sz w:val="24"/>
          <w:szCs w:val="24"/>
        </w:rPr>
        <w:t>). Desse total, e</w:t>
      </w:r>
      <w:r w:rsidR="00731641" w:rsidRPr="00156A7B">
        <w:rPr>
          <w:rFonts w:ascii="Arial" w:hAnsi="Arial" w:cs="Arial"/>
          <w:sz w:val="24"/>
          <w:szCs w:val="24"/>
        </w:rPr>
        <w:t>m 20</w:t>
      </w:r>
      <w:r w:rsidRPr="00156A7B">
        <w:rPr>
          <w:rFonts w:ascii="Arial" w:hAnsi="Arial" w:cs="Arial"/>
          <w:sz w:val="24"/>
          <w:szCs w:val="24"/>
        </w:rPr>
        <w:t xml:space="preserve"> das distribuidoras, a Petrobras, </w:t>
      </w:r>
      <w:r w:rsidR="00731641" w:rsidRPr="00156A7B">
        <w:rPr>
          <w:rFonts w:ascii="Arial" w:hAnsi="Arial" w:cs="Arial"/>
          <w:sz w:val="24"/>
          <w:szCs w:val="24"/>
        </w:rPr>
        <w:t>por intermédio</w:t>
      </w:r>
      <w:r w:rsidRPr="00156A7B">
        <w:rPr>
          <w:rFonts w:ascii="Arial" w:hAnsi="Arial" w:cs="Arial"/>
          <w:sz w:val="24"/>
          <w:szCs w:val="24"/>
        </w:rPr>
        <w:t xml:space="preserve"> da </w:t>
      </w:r>
      <w:proofErr w:type="spellStart"/>
      <w:r w:rsidRPr="00156A7B">
        <w:rPr>
          <w:rFonts w:ascii="Arial" w:hAnsi="Arial" w:cs="Arial"/>
          <w:sz w:val="24"/>
          <w:szCs w:val="24"/>
        </w:rPr>
        <w:t>Gaspetro</w:t>
      </w:r>
      <w:proofErr w:type="spellEnd"/>
      <w:r w:rsidRPr="00156A7B">
        <w:rPr>
          <w:rStyle w:val="Refdenotaderodap"/>
          <w:rFonts w:ascii="Arial" w:hAnsi="Arial" w:cs="Arial"/>
          <w:sz w:val="24"/>
          <w:szCs w:val="24"/>
        </w:rPr>
        <w:footnoteReference w:id="8"/>
      </w:r>
      <w:r w:rsidRPr="00156A7B">
        <w:rPr>
          <w:rStyle w:val="Refdenotaderodap"/>
          <w:rFonts w:ascii="Arial" w:hAnsi="Arial" w:cs="Arial"/>
          <w:sz w:val="24"/>
          <w:szCs w:val="24"/>
        </w:rPr>
        <w:t xml:space="preserve"> </w:t>
      </w:r>
      <w:r w:rsidRPr="00156A7B">
        <w:rPr>
          <w:rFonts w:ascii="Arial" w:hAnsi="Arial" w:cs="Arial"/>
          <w:sz w:val="24"/>
          <w:szCs w:val="24"/>
        </w:rPr>
        <w:t xml:space="preserve">e da BR </w:t>
      </w:r>
      <w:r w:rsidRPr="00156A7B">
        <w:rPr>
          <w:rFonts w:ascii="Arial" w:hAnsi="Arial" w:cs="Arial"/>
          <w:sz w:val="24"/>
          <w:szCs w:val="24"/>
        </w:rPr>
        <w:lastRenderedPageBreak/>
        <w:t>Distribuidora</w:t>
      </w:r>
      <w:r w:rsidRPr="00156A7B">
        <w:rPr>
          <w:rStyle w:val="Refdenotaderodap"/>
          <w:rFonts w:ascii="Arial" w:hAnsi="Arial" w:cs="Arial"/>
          <w:sz w:val="24"/>
          <w:szCs w:val="24"/>
        </w:rPr>
        <w:footnoteReference w:id="9"/>
      </w:r>
      <w:r w:rsidR="00731641" w:rsidRPr="00156A7B">
        <w:rPr>
          <w:rFonts w:ascii="Arial" w:hAnsi="Arial" w:cs="Arial"/>
          <w:sz w:val="24"/>
          <w:szCs w:val="24"/>
        </w:rPr>
        <w:t>, no estado do Espí</w:t>
      </w:r>
      <w:r w:rsidRPr="00156A7B">
        <w:rPr>
          <w:rFonts w:ascii="Arial" w:hAnsi="Arial" w:cs="Arial"/>
          <w:sz w:val="24"/>
          <w:szCs w:val="24"/>
        </w:rPr>
        <w:t xml:space="preserve">rito Santo, mantém </w:t>
      </w:r>
      <w:r w:rsidR="00731641" w:rsidRPr="00156A7B">
        <w:rPr>
          <w:rFonts w:ascii="Arial" w:hAnsi="Arial" w:cs="Arial"/>
          <w:sz w:val="24"/>
          <w:szCs w:val="24"/>
        </w:rPr>
        <w:t xml:space="preserve">o </w:t>
      </w:r>
      <w:r w:rsidRPr="00156A7B">
        <w:rPr>
          <w:rFonts w:ascii="Arial" w:hAnsi="Arial" w:cs="Arial"/>
          <w:sz w:val="24"/>
          <w:szCs w:val="24"/>
        </w:rPr>
        <w:t>controle acionário</w:t>
      </w:r>
      <w:r w:rsidR="00731641" w:rsidRPr="00156A7B">
        <w:rPr>
          <w:rFonts w:ascii="Arial" w:hAnsi="Arial" w:cs="Arial"/>
          <w:sz w:val="24"/>
          <w:szCs w:val="24"/>
        </w:rPr>
        <w:t>,</w:t>
      </w:r>
      <w:r w:rsidRPr="00156A7B">
        <w:rPr>
          <w:rFonts w:ascii="Arial" w:hAnsi="Arial" w:cs="Arial"/>
          <w:sz w:val="24"/>
          <w:szCs w:val="24"/>
        </w:rPr>
        <w:t xml:space="preserve"> sendo a responsável por indicar os </w:t>
      </w:r>
      <w:r w:rsidR="00465ED7" w:rsidRPr="00156A7B">
        <w:rPr>
          <w:rFonts w:ascii="Arial" w:hAnsi="Arial" w:cs="Arial"/>
          <w:sz w:val="24"/>
          <w:szCs w:val="24"/>
        </w:rPr>
        <w:t xml:space="preserve">seus </w:t>
      </w:r>
      <w:r w:rsidRPr="00156A7B">
        <w:rPr>
          <w:rFonts w:ascii="Arial" w:hAnsi="Arial" w:cs="Arial"/>
          <w:sz w:val="24"/>
          <w:szCs w:val="24"/>
        </w:rPr>
        <w:t>diretores comerciais.</w:t>
      </w:r>
    </w:p>
    <w:p w14:paraId="2BB879F8" w14:textId="77777777" w:rsidR="00602AFB" w:rsidRPr="00156A7B" w:rsidRDefault="00602AFB" w:rsidP="00905822">
      <w:pPr>
        <w:spacing w:after="0" w:line="360" w:lineRule="auto"/>
        <w:ind w:firstLine="709"/>
        <w:jc w:val="both"/>
        <w:rPr>
          <w:rFonts w:ascii="Arial" w:hAnsi="Arial" w:cs="Arial"/>
          <w:sz w:val="24"/>
          <w:szCs w:val="24"/>
        </w:rPr>
      </w:pPr>
    </w:p>
    <w:p w14:paraId="5F2BF230" w14:textId="26BFFE2D" w:rsidR="00602AFB" w:rsidRPr="00156A7B" w:rsidRDefault="00731641" w:rsidP="00905822">
      <w:pPr>
        <w:pStyle w:val="Estilo2"/>
      </w:pPr>
      <w:bookmarkStart w:id="12" w:name="_Toc524450392"/>
      <w:r w:rsidRPr="00156A7B">
        <w:t xml:space="preserve">2.2 </w:t>
      </w:r>
      <w:r w:rsidR="00E47CCC">
        <w:t>As d</w:t>
      </w:r>
      <w:r w:rsidRPr="00156A7B">
        <w:t>imensões do mercado de gás natural</w:t>
      </w:r>
      <w:r w:rsidR="00602AFB" w:rsidRPr="00156A7B">
        <w:t xml:space="preserve"> no Brasil</w:t>
      </w:r>
      <w:bookmarkEnd w:id="12"/>
    </w:p>
    <w:p w14:paraId="33F70623" w14:textId="77777777" w:rsidR="00602AFB" w:rsidRPr="00156A7B" w:rsidRDefault="00602AFB" w:rsidP="00905822">
      <w:pPr>
        <w:spacing w:after="0" w:line="360" w:lineRule="auto"/>
        <w:ind w:firstLine="709"/>
        <w:jc w:val="both"/>
        <w:rPr>
          <w:rFonts w:ascii="Arial" w:hAnsi="Arial" w:cs="Arial"/>
          <w:sz w:val="24"/>
          <w:szCs w:val="24"/>
        </w:rPr>
      </w:pPr>
    </w:p>
    <w:p w14:paraId="26B3395E" w14:textId="2E2A9730" w:rsidR="00602AFB" w:rsidRPr="00156A7B" w:rsidRDefault="005638F6" w:rsidP="00E534E1">
      <w:pPr>
        <w:spacing w:after="240" w:line="360" w:lineRule="auto"/>
        <w:ind w:firstLine="709"/>
        <w:jc w:val="both"/>
        <w:rPr>
          <w:rFonts w:ascii="Arial" w:hAnsi="Arial" w:cs="Arial"/>
          <w:sz w:val="24"/>
          <w:szCs w:val="24"/>
        </w:rPr>
      </w:pPr>
      <w:r w:rsidRPr="00156A7B">
        <w:rPr>
          <w:rFonts w:ascii="Arial" w:hAnsi="Arial" w:cs="Arial"/>
          <w:sz w:val="24"/>
          <w:szCs w:val="24"/>
        </w:rPr>
        <w:t>Como já mencionado</w:t>
      </w:r>
      <w:r w:rsidR="00905822" w:rsidRPr="00156A7B">
        <w:rPr>
          <w:rFonts w:ascii="Arial" w:hAnsi="Arial" w:cs="Arial"/>
          <w:sz w:val="24"/>
          <w:szCs w:val="24"/>
        </w:rPr>
        <w:t xml:space="preserve"> anteriormente</w:t>
      </w:r>
      <w:r w:rsidRPr="00156A7B">
        <w:rPr>
          <w:rFonts w:ascii="Arial" w:hAnsi="Arial" w:cs="Arial"/>
          <w:sz w:val="24"/>
          <w:szCs w:val="24"/>
        </w:rPr>
        <w:t>, s</w:t>
      </w:r>
      <w:r w:rsidR="00602AFB" w:rsidRPr="00156A7B">
        <w:rPr>
          <w:rFonts w:ascii="Arial" w:hAnsi="Arial" w:cs="Arial"/>
          <w:sz w:val="24"/>
          <w:szCs w:val="24"/>
        </w:rPr>
        <w:t>egundo o Balanço Energético Nacional de 2017, o gás natural corresponde a 12,3% de toda a energia consumida no país</w:t>
      </w:r>
      <w:r w:rsidR="00905822" w:rsidRPr="00156A7B">
        <w:rPr>
          <w:rFonts w:ascii="Arial" w:hAnsi="Arial" w:cs="Arial"/>
          <w:sz w:val="24"/>
          <w:szCs w:val="24"/>
        </w:rPr>
        <w:t xml:space="preserve"> (BRASIL, 2017</w:t>
      </w:r>
      <w:r w:rsidR="00D71D48" w:rsidRPr="00156A7B">
        <w:rPr>
          <w:rFonts w:ascii="Arial" w:hAnsi="Arial" w:cs="Arial"/>
          <w:sz w:val="24"/>
          <w:szCs w:val="24"/>
        </w:rPr>
        <w:t>c</w:t>
      </w:r>
      <w:r w:rsidR="00905822" w:rsidRPr="00156A7B">
        <w:rPr>
          <w:rFonts w:ascii="Arial" w:hAnsi="Arial" w:cs="Arial"/>
          <w:sz w:val="24"/>
          <w:szCs w:val="24"/>
        </w:rPr>
        <w:t>)</w:t>
      </w:r>
      <w:r w:rsidR="00602AFB" w:rsidRPr="00156A7B">
        <w:rPr>
          <w:rFonts w:ascii="Arial" w:hAnsi="Arial" w:cs="Arial"/>
          <w:sz w:val="24"/>
          <w:szCs w:val="24"/>
        </w:rPr>
        <w:t xml:space="preserve">. A utilização desse energético ocorre de diferentes formas, podendo ser desde </w:t>
      </w:r>
      <w:r w:rsidR="00731641" w:rsidRPr="00156A7B">
        <w:rPr>
          <w:rFonts w:ascii="Arial" w:hAnsi="Arial" w:cs="Arial"/>
          <w:sz w:val="24"/>
          <w:szCs w:val="24"/>
        </w:rPr>
        <w:t xml:space="preserve">Gás Natural Veicular </w:t>
      </w:r>
      <w:r w:rsidR="00602AFB" w:rsidRPr="00156A7B">
        <w:rPr>
          <w:rFonts w:ascii="Arial" w:hAnsi="Arial" w:cs="Arial"/>
          <w:sz w:val="24"/>
          <w:szCs w:val="24"/>
        </w:rPr>
        <w:t xml:space="preserve">(GNV) até </w:t>
      </w:r>
      <w:r w:rsidR="00905822" w:rsidRPr="00156A7B">
        <w:rPr>
          <w:rFonts w:ascii="Arial" w:hAnsi="Arial" w:cs="Arial"/>
          <w:sz w:val="24"/>
          <w:szCs w:val="24"/>
        </w:rPr>
        <w:t>o seu emprego</w:t>
      </w:r>
      <w:r w:rsidR="00602AFB" w:rsidRPr="00156A7B">
        <w:rPr>
          <w:rFonts w:ascii="Arial" w:hAnsi="Arial" w:cs="Arial"/>
          <w:sz w:val="24"/>
          <w:szCs w:val="24"/>
        </w:rPr>
        <w:t xml:space="preserve"> pelo segmento de geração termelétrica</w:t>
      </w:r>
      <w:r w:rsidR="00602AFB" w:rsidRPr="00156A7B">
        <w:rPr>
          <w:rStyle w:val="Refdenotaderodap"/>
          <w:rFonts w:ascii="Arial" w:hAnsi="Arial" w:cs="Arial"/>
          <w:sz w:val="24"/>
          <w:szCs w:val="24"/>
        </w:rPr>
        <w:footnoteReference w:id="10"/>
      </w:r>
      <w:r w:rsidR="00602AFB" w:rsidRPr="00156A7B">
        <w:rPr>
          <w:rFonts w:ascii="Arial" w:hAnsi="Arial" w:cs="Arial"/>
          <w:sz w:val="24"/>
          <w:szCs w:val="24"/>
        </w:rPr>
        <w:t xml:space="preserve">, incluindo também </w:t>
      </w:r>
      <w:r w:rsidR="00731641" w:rsidRPr="00156A7B">
        <w:rPr>
          <w:rFonts w:ascii="Arial" w:hAnsi="Arial" w:cs="Arial"/>
          <w:sz w:val="24"/>
          <w:szCs w:val="24"/>
        </w:rPr>
        <w:t xml:space="preserve">o seu </w:t>
      </w:r>
      <w:r w:rsidR="00905822" w:rsidRPr="00156A7B">
        <w:rPr>
          <w:rFonts w:ascii="Arial" w:hAnsi="Arial" w:cs="Arial"/>
          <w:sz w:val="24"/>
          <w:szCs w:val="24"/>
        </w:rPr>
        <w:t>uso</w:t>
      </w:r>
      <w:r w:rsidR="00731641" w:rsidRPr="00156A7B">
        <w:rPr>
          <w:rFonts w:ascii="Arial" w:hAnsi="Arial" w:cs="Arial"/>
          <w:sz w:val="24"/>
          <w:szCs w:val="24"/>
        </w:rPr>
        <w:t xml:space="preserve"> direto</w:t>
      </w:r>
      <w:r w:rsidR="00602AFB" w:rsidRPr="00156A7B">
        <w:rPr>
          <w:rFonts w:ascii="Arial" w:hAnsi="Arial" w:cs="Arial"/>
          <w:sz w:val="24"/>
          <w:szCs w:val="24"/>
        </w:rPr>
        <w:t xml:space="preserve"> pelo</w:t>
      </w:r>
      <w:r w:rsidR="00905822" w:rsidRPr="00156A7B">
        <w:rPr>
          <w:rFonts w:ascii="Arial" w:hAnsi="Arial" w:cs="Arial"/>
          <w:sz w:val="24"/>
          <w:szCs w:val="24"/>
        </w:rPr>
        <w:t>s</w:t>
      </w:r>
      <w:r w:rsidR="00602AFB" w:rsidRPr="00156A7B">
        <w:rPr>
          <w:rFonts w:ascii="Arial" w:hAnsi="Arial" w:cs="Arial"/>
          <w:sz w:val="24"/>
          <w:szCs w:val="24"/>
        </w:rPr>
        <w:t xml:space="preserve"> setor</w:t>
      </w:r>
      <w:r w:rsidR="00905822" w:rsidRPr="00156A7B">
        <w:rPr>
          <w:rFonts w:ascii="Arial" w:hAnsi="Arial" w:cs="Arial"/>
          <w:sz w:val="24"/>
          <w:szCs w:val="24"/>
        </w:rPr>
        <w:t>es</w:t>
      </w:r>
      <w:r w:rsidR="00602AFB" w:rsidRPr="00156A7B">
        <w:rPr>
          <w:rFonts w:ascii="Arial" w:hAnsi="Arial" w:cs="Arial"/>
          <w:sz w:val="24"/>
          <w:szCs w:val="24"/>
        </w:rPr>
        <w:t xml:space="preserve"> industrial e residencial para fins de aquecimento e de cocção, </w:t>
      </w:r>
      <w:r w:rsidR="00731641" w:rsidRPr="00156A7B">
        <w:rPr>
          <w:rFonts w:ascii="Arial" w:hAnsi="Arial" w:cs="Arial"/>
          <w:sz w:val="24"/>
          <w:szCs w:val="24"/>
        </w:rPr>
        <w:t>dentre outra</w:t>
      </w:r>
      <w:r w:rsidR="00602AFB" w:rsidRPr="00156A7B">
        <w:rPr>
          <w:rFonts w:ascii="Arial" w:hAnsi="Arial" w:cs="Arial"/>
          <w:sz w:val="24"/>
          <w:szCs w:val="24"/>
        </w:rPr>
        <w:t xml:space="preserve">s </w:t>
      </w:r>
      <w:r w:rsidR="00731641" w:rsidRPr="00156A7B">
        <w:rPr>
          <w:rFonts w:ascii="Arial" w:hAnsi="Arial" w:cs="Arial"/>
          <w:sz w:val="24"/>
          <w:szCs w:val="24"/>
        </w:rPr>
        <w:t xml:space="preserve">finalidades </w:t>
      </w:r>
      <w:r w:rsidR="00602AFB" w:rsidRPr="00156A7B">
        <w:rPr>
          <w:rFonts w:ascii="Arial" w:hAnsi="Arial" w:cs="Arial"/>
          <w:sz w:val="24"/>
          <w:szCs w:val="24"/>
        </w:rPr>
        <w:t xml:space="preserve">(FUHRMANN, 2016). </w:t>
      </w:r>
    </w:p>
    <w:p w14:paraId="2D36FB9C" w14:textId="3463C17F" w:rsidR="00602AFB" w:rsidRPr="00156A7B" w:rsidRDefault="00602AFB" w:rsidP="00E534E1">
      <w:pPr>
        <w:spacing w:after="240" w:line="360" w:lineRule="auto"/>
        <w:ind w:firstLine="709"/>
        <w:jc w:val="both"/>
        <w:rPr>
          <w:rFonts w:ascii="Arial" w:hAnsi="Arial" w:cs="Arial"/>
          <w:sz w:val="24"/>
          <w:szCs w:val="24"/>
        </w:rPr>
      </w:pPr>
      <w:r w:rsidRPr="00156A7B">
        <w:rPr>
          <w:rFonts w:ascii="Arial" w:hAnsi="Arial" w:cs="Arial"/>
          <w:sz w:val="24"/>
          <w:szCs w:val="24"/>
        </w:rPr>
        <w:t xml:space="preserve">O setor industrial é o maior consumidor </w:t>
      </w:r>
      <w:r w:rsidR="00FB130A" w:rsidRPr="00156A7B">
        <w:rPr>
          <w:rFonts w:ascii="Arial" w:hAnsi="Arial" w:cs="Arial"/>
          <w:sz w:val="24"/>
          <w:szCs w:val="24"/>
        </w:rPr>
        <w:t>dess</w:t>
      </w:r>
      <w:r w:rsidRPr="00156A7B">
        <w:rPr>
          <w:rFonts w:ascii="Arial" w:hAnsi="Arial" w:cs="Arial"/>
          <w:sz w:val="24"/>
          <w:szCs w:val="24"/>
        </w:rPr>
        <w:t>e hidrocarboneto. E,</w:t>
      </w:r>
      <w:r w:rsidR="00FB130A" w:rsidRPr="00156A7B">
        <w:rPr>
          <w:rFonts w:ascii="Arial" w:hAnsi="Arial" w:cs="Arial"/>
          <w:sz w:val="24"/>
          <w:szCs w:val="24"/>
        </w:rPr>
        <w:t xml:space="preserve"> de acordo com o Boletim </w:t>
      </w:r>
      <w:r w:rsidR="00737CC0" w:rsidRPr="00156A7B">
        <w:rPr>
          <w:rFonts w:ascii="Arial" w:hAnsi="Arial" w:cs="Arial"/>
          <w:sz w:val="24"/>
          <w:szCs w:val="24"/>
        </w:rPr>
        <w:t xml:space="preserve">Mensal de Acompanhamento da Indústria </w:t>
      </w:r>
      <w:r w:rsidR="00FB130A" w:rsidRPr="00156A7B">
        <w:rPr>
          <w:rFonts w:ascii="Arial" w:hAnsi="Arial" w:cs="Arial"/>
          <w:sz w:val="24"/>
          <w:szCs w:val="24"/>
        </w:rPr>
        <w:t>de Gás N</w:t>
      </w:r>
      <w:r w:rsidRPr="00156A7B">
        <w:rPr>
          <w:rFonts w:ascii="Arial" w:hAnsi="Arial" w:cs="Arial"/>
          <w:sz w:val="24"/>
          <w:szCs w:val="24"/>
        </w:rPr>
        <w:t>atural</w:t>
      </w:r>
      <w:r w:rsidR="00737CC0" w:rsidRPr="00156A7B">
        <w:rPr>
          <w:rFonts w:ascii="Arial" w:hAnsi="Arial" w:cs="Arial"/>
          <w:sz w:val="24"/>
          <w:szCs w:val="24"/>
        </w:rPr>
        <w:t>,</w:t>
      </w:r>
      <w:r w:rsidRPr="00156A7B">
        <w:rPr>
          <w:rFonts w:ascii="Arial" w:hAnsi="Arial" w:cs="Arial"/>
          <w:sz w:val="24"/>
          <w:szCs w:val="24"/>
        </w:rPr>
        <w:t xml:space="preserve"> publicado pelo </w:t>
      </w:r>
      <w:r w:rsidR="00FB130A" w:rsidRPr="00156A7B">
        <w:rPr>
          <w:rFonts w:ascii="Arial" w:hAnsi="Arial" w:cs="Arial"/>
          <w:sz w:val="24"/>
          <w:szCs w:val="24"/>
        </w:rPr>
        <w:t>Ministério de Minas e Energia (</w:t>
      </w:r>
      <w:r w:rsidRPr="00156A7B">
        <w:rPr>
          <w:rFonts w:ascii="Arial" w:hAnsi="Arial" w:cs="Arial"/>
          <w:sz w:val="24"/>
          <w:szCs w:val="24"/>
        </w:rPr>
        <w:t>MME</w:t>
      </w:r>
      <w:r w:rsidR="00FB130A" w:rsidRPr="00156A7B">
        <w:rPr>
          <w:rFonts w:ascii="Arial" w:hAnsi="Arial" w:cs="Arial"/>
          <w:sz w:val="24"/>
          <w:szCs w:val="24"/>
        </w:rPr>
        <w:t>),</w:t>
      </w:r>
      <w:r w:rsidRPr="00156A7B">
        <w:rPr>
          <w:rFonts w:ascii="Arial" w:hAnsi="Arial" w:cs="Arial"/>
          <w:sz w:val="24"/>
          <w:szCs w:val="24"/>
        </w:rPr>
        <w:t xml:space="preserve"> em janeiro de 2018, os segmentos industrial, termelétrico e </w:t>
      </w:r>
      <w:r w:rsidR="00FB130A" w:rsidRPr="00156A7B">
        <w:rPr>
          <w:rFonts w:ascii="Arial" w:hAnsi="Arial" w:cs="Arial"/>
          <w:sz w:val="24"/>
          <w:szCs w:val="24"/>
        </w:rPr>
        <w:t xml:space="preserve">de </w:t>
      </w:r>
      <w:r w:rsidRPr="00156A7B">
        <w:rPr>
          <w:rFonts w:ascii="Arial" w:hAnsi="Arial" w:cs="Arial"/>
          <w:sz w:val="24"/>
          <w:szCs w:val="24"/>
        </w:rPr>
        <w:t>GNV são</w:t>
      </w:r>
      <w:r w:rsidR="00FB130A" w:rsidRPr="00156A7B">
        <w:rPr>
          <w:rFonts w:ascii="Arial" w:hAnsi="Arial" w:cs="Arial"/>
          <w:sz w:val="24"/>
          <w:szCs w:val="24"/>
        </w:rPr>
        <w:t>,</w:t>
      </w:r>
      <w:r w:rsidRPr="00156A7B">
        <w:rPr>
          <w:rFonts w:ascii="Arial" w:hAnsi="Arial" w:cs="Arial"/>
          <w:sz w:val="24"/>
          <w:szCs w:val="24"/>
        </w:rPr>
        <w:t xml:space="preserve"> juntos</w:t>
      </w:r>
      <w:r w:rsidR="00FB130A" w:rsidRPr="00156A7B">
        <w:rPr>
          <w:rFonts w:ascii="Arial" w:hAnsi="Arial" w:cs="Arial"/>
          <w:sz w:val="24"/>
          <w:szCs w:val="24"/>
        </w:rPr>
        <w:t>,</w:t>
      </w:r>
      <w:r w:rsidRPr="00156A7B">
        <w:rPr>
          <w:rFonts w:ascii="Arial" w:hAnsi="Arial" w:cs="Arial"/>
          <w:sz w:val="24"/>
          <w:szCs w:val="24"/>
        </w:rPr>
        <w:t xml:space="preserve"> responsáveis por 94% do mercado de gás natural do Brasil</w:t>
      </w:r>
      <w:r w:rsidR="00FB130A" w:rsidRPr="00156A7B">
        <w:rPr>
          <w:rFonts w:ascii="Arial" w:hAnsi="Arial" w:cs="Arial"/>
          <w:sz w:val="24"/>
          <w:szCs w:val="24"/>
        </w:rPr>
        <w:t xml:space="preserve"> (BRASIL, 2018)</w:t>
      </w:r>
      <w:r w:rsidR="0029178B" w:rsidRPr="00156A7B">
        <w:rPr>
          <w:rFonts w:ascii="Arial" w:hAnsi="Arial" w:cs="Arial"/>
          <w:sz w:val="24"/>
          <w:szCs w:val="24"/>
        </w:rPr>
        <w:t xml:space="preserve">, na média de 2017, como mostra </w:t>
      </w:r>
      <w:r w:rsidR="00FE3EE9" w:rsidRPr="00156A7B">
        <w:rPr>
          <w:rFonts w:ascii="Arial" w:hAnsi="Arial" w:cs="Arial"/>
          <w:sz w:val="24"/>
          <w:szCs w:val="24"/>
        </w:rPr>
        <w:t>a Figura</w:t>
      </w:r>
      <w:r w:rsidR="006A2140" w:rsidRPr="00156A7B">
        <w:rPr>
          <w:rFonts w:ascii="Arial" w:hAnsi="Arial" w:cs="Arial"/>
          <w:sz w:val="24"/>
          <w:szCs w:val="24"/>
        </w:rPr>
        <w:t xml:space="preserve"> 3</w:t>
      </w:r>
      <w:r w:rsidRPr="00156A7B">
        <w:rPr>
          <w:rFonts w:ascii="Arial" w:hAnsi="Arial" w:cs="Arial"/>
          <w:sz w:val="24"/>
          <w:szCs w:val="24"/>
        </w:rPr>
        <w:t>.</w:t>
      </w:r>
    </w:p>
    <w:p w14:paraId="315F68B0" w14:textId="77777777" w:rsidR="00602AFB" w:rsidRPr="00156A7B" w:rsidRDefault="00602AFB" w:rsidP="005638F6">
      <w:pPr>
        <w:spacing w:after="0" w:line="360" w:lineRule="auto"/>
        <w:jc w:val="both"/>
        <w:rPr>
          <w:rFonts w:ascii="Arial" w:hAnsi="Arial" w:cs="Arial"/>
          <w:sz w:val="24"/>
          <w:szCs w:val="24"/>
        </w:rPr>
      </w:pPr>
    </w:p>
    <w:p w14:paraId="155A8EEF" w14:textId="2BB24EDE" w:rsidR="00602AFB" w:rsidRPr="00156A7B" w:rsidRDefault="00982CB2" w:rsidP="005638F6">
      <w:pPr>
        <w:spacing w:after="0" w:line="360" w:lineRule="auto"/>
        <w:ind w:left="851" w:hanging="851"/>
        <w:jc w:val="center"/>
        <w:rPr>
          <w:rFonts w:ascii="Arial" w:hAnsi="Arial" w:cs="Arial"/>
          <w:sz w:val="24"/>
          <w:szCs w:val="24"/>
        </w:rPr>
      </w:pPr>
      <w:r w:rsidRPr="00156A7B">
        <w:rPr>
          <w:rFonts w:ascii="Arial" w:hAnsi="Arial" w:cs="Arial"/>
          <w:noProof/>
          <w:lang w:eastAsia="pt-BR"/>
        </w:rPr>
        <w:lastRenderedPageBreak/>
        <w:drawing>
          <wp:inline distT="0" distB="0" distL="0" distR="0" wp14:anchorId="7288704A" wp14:editId="265C4615">
            <wp:extent cx="4749800" cy="2585642"/>
            <wp:effectExtent l="19050" t="19050" r="12700" b="2476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763013" cy="2592835"/>
                    </a:xfrm>
                    <a:prstGeom prst="rect">
                      <a:avLst/>
                    </a:prstGeom>
                    <a:ln w="3175">
                      <a:solidFill>
                        <a:schemeClr val="tx1"/>
                      </a:solidFill>
                    </a:ln>
                  </pic:spPr>
                </pic:pic>
              </a:graphicData>
            </a:graphic>
          </wp:inline>
        </w:drawing>
      </w:r>
    </w:p>
    <w:p w14:paraId="466C03C4" w14:textId="77777777" w:rsidR="00FB48F4" w:rsidRPr="00156A7B" w:rsidRDefault="00FB48F4" w:rsidP="00E534E1">
      <w:pPr>
        <w:spacing w:after="0" w:line="360" w:lineRule="auto"/>
        <w:ind w:firstLine="709"/>
        <w:rPr>
          <w:rFonts w:ascii="Arial" w:hAnsi="Arial" w:cs="Arial"/>
          <w:sz w:val="20"/>
          <w:szCs w:val="20"/>
        </w:rPr>
      </w:pPr>
      <w:r w:rsidRPr="00156A7B">
        <w:rPr>
          <w:rFonts w:ascii="Arial" w:hAnsi="Arial" w:cs="Arial"/>
          <w:sz w:val="20"/>
          <w:szCs w:val="20"/>
        </w:rPr>
        <w:t>Figura 3 - Segmentação do consumo de gás natural (média 2017).</w:t>
      </w:r>
    </w:p>
    <w:p w14:paraId="43A3E697" w14:textId="7E149834" w:rsidR="00602AFB" w:rsidRPr="00156A7B" w:rsidRDefault="00FB130A" w:rsidP="00E534E1">
      <w:pPr>
        <w:spacing w:after="0" w:line="360" w:lineRule="auto"/>
        <w:ind w:firstLine="709"/>
        <w:jc w:val="both"/>
        <w:rPr>
          <w:rFonts w:ascii="Arial" w:hAnsi="Arial" w:cs="Arial"/>
          <w:sz w:val="20"/>
          <w:szCs w:val="20"/>
        </w:rPr>
      </w:pPr>
      <w:r w:rsidRPr="00156A7B">
        <w:rPr>
          <w:rFonts w:ascii="Arial" w:hAnsi="Arial" w:cs="Arial"/>
          <w:sz w:val="20"/>
          <w:szCs w:val="20"/>
        </w:rPr>
        <w:t>Fonte</w:t>
      </w:r>
      <w:r w:rsidR="00602AFB" w:rsidRPr="00156A7B">
        <w:rPr>
          <w:rFonts w:ascii="Arial" w:hAnsi="Arial" w:cs="Arial"/>
          <w:sz w:val="20"/>
          <w:szCs w:val="20"/>
        </w:rPr>
        <w:t xml:space="preserve">: MME </w:t>
      </w:r>
      <w:r w:rsidRPr="00156A7B">
        <w:rPr>
          <w:rFonts w:ascii="Arial" w:hAnsi="Arial" w:cs="Arial"/>
          <w:sz w:val="20"/>
          <w:szCs w:val="20"/>
        </w:rPr>
        <w:t>(</w:t>
      </w:r>
      <w:r w:rsidR="00602AFB" w:rsidRPr="00156A7B">
        <w:rPr>
          <w:rFonts w:ascii="Arial" w:hAnsi="Arial" w:cs="Arial"/>
          <w:sz w:val="20"/>
          <w:szCs w:val="20"/>
        </w:rPr>
        <w:t>2018</w:t>
      </w:r>
      <w:r w:rsidRPr="00156A7B">
        <w:rPr>
          <w:rFonts w:ascii="Arial" w:hAnsi="Arial" w:cs="Arial"/>
          <w:sz w:val="20"/>
          <w:szCs w:val="20"/>
        </w:rPr>
        <w:t>).</w:t>
      </w:r>
    </w:p>
    <w:p w14:paraId="6F098456" w14:textId="77777777" w:rsidR="00602AFB" w:rsidRPr="00156A7B" w:rsidRDefault="00602AFB" w:rsidP="005638F6">
      <w:pPr>
        <w:spacing w:after="0" w:line="360" w:lineRule="auto"/>
        <w:ind w:firstLine="709"/>
        <w:jc w:val="both"/>
        <w:rPr>
          <w:rFonts w:ascii="Arial" w:hAnsi="Arial" w:cs="Arial"/>
          <w:sz w:val="24"/>
          <w:szCs w:val="24"/>
        </w:rPr>
      </w:pPr>
    </w:p>
    <w:p w14:paraId="5B26D400" w14:textId="623FFBB2" w:rsidR="00602AFB" w:rsidRPr="00156A7B" w:rsidRDefault="00602AFB" w:rsidP="00E534E1">
      <w:pPr>
        <w:spacing w:after="240" w:line="360" w:lineRule="auto"/>
        <w:ind w:firstLine="709"/>
        <w:jc w:val="both"/>
        <w:rPr>
          <w:rFonts w:ascii="Arial" w:hAnsi="Arial" w:cs="Arial"/>
          <w:sz w:val="24"/>
          <w:szCs w:val="24"/>
        </w:rPr>
      </w:pPr>
      <w:r w:rsidRPr="00156A7B">
        <w:rPr>
          <w:rFonts w:ascii="Arial" w:hAnsi="Arial" w:cs="Arial"/>
          <w:sz w:val="24"/>
          <w:szCs w:val="24"/>
        </w:rPr>
        <w:t>Com relação ao consumo residencial, números da Associação Brasileira das Empresas Distribuidoras de Gás Canalizado</w:t>
      </w:r>
      <w:r w:rsidR="00FB130A" w:rsidRPr="00156A7B">
        <w:rPr>
          <w:rFonts w:ascii="Arial" w:hAnsi="Arial" w:cs="Arial"/>
          <w:sz w:val="24"/>
          <w:szCs w:val="24"/>
        </w:rPr>
        <w:t xml:space="preserve"> (ABEGÁ</w:t>
      </w:r>
      <w:r w:rsidRPr="00156A7B">
        <w:rPr>
          <w:rFonts w:ascii="Arial" w:hAnsi="Arial" w:cs="Arial"/>
          <w:sz w:val="24"/>
          <w:szCs w:val="24"/>
        </w:rPr>
        <w:t>S</w:t>
      </w:r>
      <w:r w:rsidR="00FB130A" w:rsidRPr="00156A7B">
        <w:rPr>
          <w:rFonts w:ascii="Arial" w:hAnsi="Arial" w:cs="Arial"/>
          <w:sz w:val="24"/>
          <w:szCs w:val="24"/>
        </w:rPr>
        <w:t>)</w:t>
      </w:r>
      <w:r w:rsidRPr="00156A7B">
        <w:rPr>
          <w:rFonts w:ascii="Arial" w:hAnsi="Arial" w:cs="Arial"/>
          <w:sz w:val="24"/>
          <w:szCs w:val="24"/>
        </w:rPr>
        <w:t xml:space="preserve"> (2016) indicam que o gás canalizado está presente em apenas 3</w:t>
      </w:r>
      <w:r w:rsidR="00FB130A" w:rsidRPr="00156A7B">
        <w:rPr>
          <w:rFonts w:ascii="Arial" w:hAnsi="Arial" w:cs="Arial"/>
          <w:sz w:val="24"/>
          <w:szCs w:val="24"/>
        </w:rPr>
        <w:t xml:space="preserve"> milhões</w:t>
      </w:r>
      <w:r w:rsidRPr="00156A7B">
        <w:rPr>
          <w:rFonts w:ascii="Arial" w:hAnsi="Arial" w:cs="Arial"/>
          <w:sz w:val="24"/>
          <w:szCs w:val="24"/>
        </w:rPr>
        <w:t xml:space="preserve"> das 68 milhões de residências existentes no país. Os números de 2016 mostram</w:t>
      </w:r>
      <w:r w:rsidR="00FB130A" w:rsidRPr="00156A7B">
        <w:rPr>
          <w:rFonts w:ascii="Arial" w:hAnsi="Arial" w:cs="Arial"/>
          <w:sz w:val="24"/>
          <w:szCs w:val="24"/>
        </w:rPr>
        <w:t>,</w:t>
      </w:r>
      <w:r w:rsidRPr="00156A7B">
        <w:rPr>
          <w:rFonts w:ascii="Arial" w:hAnsi="Arial" w:cs="Arial"/>
          <w:sz w:val="24"/>
          <w:szCs w:val="24"/>
        </w:rPr>
        <w:t xml:space="preserve"> ainda</w:t>
      </w:r>
      <w:r w:rsidR="00FB130A" w:rsidRPr="00156A7B">
        <w:rPr>
          <w:rFonts w:ascii="Arial" w:hAnsi="Arial" w:cs="Arial"/>
          <w:sz w:val="24"/>
          <w:szCs w:val="24"/>
        </w:rPr>
        <w:t>,</w:t>
      </w:r>
      <w:r w:rsidRPr="00156A7B">
        <w:rPr>
          <w:rFonts w:ascii="Arial" w:hAnsi="Arial" w:cs="Arial"/>
          <w:sz w:val="24"/>
          <w:szCs w:val="24"/>
        </w:rPr>
        <w:t xml:space="preserve"> que em somente 440 dos 5.570 municípios brasileiros</w:t>
      </w:r>
      <w:r w:rsidR="00FB130A" w:rsidRPr="00156A7B">
        <w:rPr>
          <w:rFonts w:ascii="Arial" w:hAnsi="Arial" w:cs="Arial"/>
          <w:sz w:val="24"/>
          <w:szCs w:val="24"/>
        </w:rPr>
        <w:t>,</w:t>
      </w:r>
      <w:r w:rsidRPr="00156A7B">
        <w:rPr>
          <w:rFonts w:ascii="Arial" w:hAnsi="Arial" w:cs="Arial"/>
          <w:sz w:val="24"/>
          <w:szCs w:val="24"/>
        </w:rPr>
        <w:t xml:space="preserve"> o gás natural canalizado está disponível</w:t>
      </w:r>
      <w:r w:rsidR="00FB130A" w:rsidRPr="00156A7B">
        <w:rPr>
          <w:rFonts w:ascii="Arial" w:hAnsi="Arial" w:cs="Arial"/>
          <w:sz w:val="24"/>
          <w:szCs w:val="24"/>
        </w:rPr>
        <w:t>,</w:t>
      </w:r>
      <w:r w:rsidRPr="00156A7B">
        <w:rPr>
          <w:rFonts w:ascii="Arial" w:hAnsi="Arial" w:cs="Arial"/>
          <w:sz w:val="24"/>
          <w:szCs w:val="24"/>
        </w:rPr>
        <w:t xml:space="preserve"> o que ajuda a explicar os tímidos números dessa parcela.</w:t>
      </w:r>
    </w:p>
    <w:p w14:paraId="3F3C50B5" w14:textId="4851C048" w:rsidR="00602AFB" w:rsidRPr="00156A7B" w:rsidRDefault="00602AFB" w:rsidP="00E534E1">
      <w:pPr>
        <w:spacing w:after="240" w:line="360" w:lineRule="auto"/>
        <w:ind w:firstLine="709"/>
        <w:jc w:val="both"/>
        <w:rPr>
          <w:rFonts w:ascii="Arial" w:hAnsi="Arial" w:cs="Arial"/>
          <w:sz w:val="24"/>
          <w:szCs w:val="24"/>
        </w:rPr>
      </w:pPr>
      <w:r w:rsidRPr="00156A7B">
        <w:rPr>
          <w:rFonts w:ascii="Arial" w:hAnsi="Arial" w:cs="Arial"/>
          <w:sz w:val="24"/>
          <w:szCs w:val="24"/>
        </w:rPr>
        <w:t>A oferta do gás natural no Brasil pode ser segreg</w:t>
      </w:r>
      <w:r w:rsidR="006A2140" w:rsidRPr="00156A7B">
        <w:rPr>
          <w:rFonts w:ascii="Arial" w:hAnsi="Arial" w:cs="Arial"/>
          <w:sz w:val="24"/>
          <w:szCs w:val="24"/>
        </w:rPr>
        <w:t>ada em três</w:t>
      </w:r>
      <w:r w:rsidR="0029178B" w:rsidRPr="00156A7B">
        <w:rPr>
          <w:rFonts w:ascii="Arial" w:hAnsi="Arial" w:cs="Arial"/>
          <w:sz w:val="24"/>
          <w:szCs w:val="24"/>
        </w:rPr>
        <w:t xml:space="preserve"> vertentes: (i) produção nacional; (</w:t>
      </w:r>
      <w:proofErr w:type="spellStart"/>
      <w:r w:rsidR="0029178B" w:rsidRPr="00156A7B">
        <w:rPr>
          <w:rFonts w:ascii="Arial" w:hAnsi="Arial" w:cs="Arial"/>
          <w:sz w:val="24"/>
          <w:szCs w:val="24"/>
        </w:rPr>
        <w:t>ii</w:t>
      </w:r>
      <w:proofErr w:type="spellEnd"/>
      <w:r w:rsidR="0029178B" w:rsidRPr="00156A7B">
        <w:rPr>
          <w:rFonts w:ascii="Arial" w:hAnsi="Arial" w:cs="Arial"/>
          <w:sz w:val="24"/>
          <w:szCs w:val="24"/>
        </w:rPr>
        <w:t>) g</w:t>
      </w:r>
      <w:r w:rsidRPr="00156A7B">
        <w:rPr>
          <w:rFonts w:ascii="Arial" w:hAnsi="Arial" w:cs="Arial"/>
          <w:sz w:val="24"/>
          <w:szCs w:val="24"/>
        </w:rPr>
        <w:t xml:space="preserve">ás importado (em especial da Bolívia, </w:t>
      </w:r>
      <w:r w:rsidR="0029178B" w:rsidRPr="00156A7B">
        <w:rPr>
          <w:rFonts w:ascii="Arial" w:hAnsi="Arial" w:cs="Arial"/>
          <w:sz w:val="24"/>
          <w:szCs w:val="24"/>
        </w:rPr>
        <w:t>por meio</w:t>
      </w:r>
      <w:r w:rsidRPr="00156A7B">
        <w:rPr>
          <w:rFonts w:ascii="Arial" w:hAnsi="Arial" w:cs="Arial"/>
          <w:sz w:val="24"/>
          <w:szCs w:val="24"/>
        </w:rPr>
        <w:t xml:space="preserve"> do GASBOL</w:t>
      </w:r>
      <w:r w:rsidR="0029178B" w:rsidRPr="00156A7B">
        <w:rPr>
          <w:rFonts w:ascii="Arial" w:hAnsi="Arial" w:cs="Arial"/>
          <w:sz w:val="24"/>
          <w:szCs w:val="24"/>
        </w:rPr>
        <w:t>)</w:t>
      </w:r>
      <w:r w:rsidRPr="00156A7B">
        <w:rPr>
          <w:rStyle w:val="Refdenotaderodap"/>
          <w:rFonts w:ascii="Arial" w:hAnsi="Arial" w:cs="Arial"/>
          <w:sz w:val="24"/>
          <w:szCs w:val="24"/>
        </w:rPr>
        <w:footnoteReference w:id="11"/>
      </w:r>
      <w:r w:rsidR="0029178B" w:rsidRPr="00156A7B">
        <w:rPr>
          <w:rFonts w:ascii="Arial" w:hAnsi="Arial" w:cs="Arial"/>
          <w:sz w:val="24"/>
          <w:szCs w:val="24"/>
        </w:rPr>
        <w:t>; e (</w:t>
      </w:r>
      <w:proofErr w:type="spellStart"/>
      <w:r w:rsidR="0029178B" w:rsidRPr="00156A7B">
        <w:rPr>
          <w:rFonts w:ascii="Arial" w:hAnsi="Arial" w:cs="Arial"/>
          <w:sz w:val="24"/>
          <w:szCs w:val="24"/>
        </w:rPr>
        <w:t>iii</w:t>
      </w:r>
      <w:proofErr w:type="spellEnd"/>
      <w:r w:rsidR="0029178B" w:rsidRPr="00156A7B">
        <w:rPr>
          <w:rFonts w:ascii="Arial" w:hAnsi="Arial" w:cs="Arial"/>
          <w:sz w:val="24"/>
          <w:szCs w:val="24"/>
        </w:rPr>
        <w:t>) i</w:t>
      </w:r>
      <w:r w:rsidRPr="00156A7B">
        <w:rPr>
          <w:rFonts w:ascii="Arial" w:hAnsi="Arial" w:cs="Arial"/>
          <w:sz w:val="24"/>
          <w:szCs w:val="24"/>
        </w:rPr>
        <w:t>mportação de GNL.</w:t>
      </w:r>
      <w:r w:rsidR="00BE55F8" w:rsidRPr="00156A7B">
        <w:rPr>
          <w:rFonts w:ascii="Arial" w:hAnsi="Arial" w:cs="Arial"/>
          <w:sz w:val="24"/>
          <w:szCs w:val="24"/>
        </w:rPr>
        <w:t xml:space="preserve"> </w:t>
      </w:r>
      <w:r w:rsidRPr="00156A7B">
        <w:rPr>
          <w:rFonts w:ascii="Arial" w:hAnsi="Arial" w:cs="Arial"/>
          <w:sz w:val="24"/>
          <w:szCs w:val="24"/>
        </w:rPr>
        <w:t>A produção nacional</w:t>
      </w:r>
      <w:r w:rsidRPr="00156A7B">
        <w:rPr>
          <w:rStyle w:val="Refdenotaderodap"/>
          <w:rFonts w:ascii="Arial" w:hAnsi="Arial" w:cs="Arial"/>
          <w:sz w:val="24"/>
          <w:szCs w:val="24"/>
        </w:rPr>
        <w:footnoteReference w:id="12"/>
      </w:r>
      <w:r w:rsidRPr="00156A7B">
        <w:rPr>
          <w:rFonts w:ascii="Arial" w:hAnsi="Arial" w:cs="Arial"/>
          <w:sz w:val="24"/>
          <w:szCs w:val="24"/>
        </w:rPr>
        <w:t xml:space="preserve">, a qual, como já indicado acima, pode ser </w:t>
      </w:r>
      <w:proofErr w:type="spellStart"/>
      <w:r w:rsidRPr="00156A7B">
        <w:rPr>
          <w:rFonts w:ascii="Arial" w:hAnsi="Arial" w:cs="Arial"/>
          <w:i/>
          <w:sz w:val="24"/>
          <w:szCs w:val="24"/>
        </w:rPr>
        <w:t>onshore</w:t>
      </w:r>
      <w:proofErr w:type="spellEnd"/>
      <w:r w:rsidRPr="00156A7B">
        <w:rPr>
          <w:rFonts w:ascii="Arial" w:hAnsi="Arial" w:cs="Arial"/>
          <w:sz w:val="24"/>
          <w:szCs w:val="24"/>
        </w:rPr>
        <w:t xml:space="preserve"> ou </w:t>
      </w:r>
      <w:r w:rsidRPr="00156A7B">
        <w:rPr>
          <w:rFonts w:ascii="Arial" w:hAnsi="Arial" w:cs="Arial"/>
          <w:i/>
          <w:sz w:val="24"/>
          <w:szCs w:val="24"/>
        </w:rPr>
        <w:t>offshore</w:t>
      </w:r>
      <w:r w:rsidRPr="00156A7B">
        <w:rPr>
          <w:rFonts w:ascii="Arial" w:hAnsi="Arial" w:cs="Arial"/>
          <w:sz w:val="24"/>
          <w:szCs w:val="24"/>
        </w:rPr>
        <w:t>,</w:t>
      </w:r>
      <w:r w:rsidRPr="00156A7B">
        <w:rPr>
          <w:rFonts w:ascii="Arial" w:hAnsi="Arial" w:cs="Arial"/>
          <w:i/>
          <w:sz w:val="24"/>
          <w:szCs w:val="24"/>
        </w:rPr>
        <w:t xml:space="preserve"> </w:t>
      </w:r>
      <w:r w:rsidR="0029178B" w:rsidRPr="00156A7B">
        <w:rPr>
          <w:rFonts w:ascii="Arial" w:hAnsi="Arial" w:cs="Arial"/>
          <w:sz w:val="24"/>
          <w:szCs w:val="24"/>
        </w:rPr>
        <w:t>corresponde à</w:t>
      </w:r>
      <w:r w:rsidRPr="00156A7B">
        <w:rPr>
          <w:rFonts w:ascii="Arial" w:hAnsi="Arial" w:cs="Arial"/>
          <w:sz w:val="24"/>
          <w:szCs w:val="24"/>
        </w:rPr>
        <w:t xml:space="preserve"> maior parcela do gás ofertado, representando mais </w:t>
      </w:r>
      <w:r w:rsidR="006A2140" w:rsidRPr="00156A7B">
        <w:rPr>
          <w:rFonts w:ascii="Arial" w:hAnsi="Arial" w:cs="Arial"/>
          <w:sz w:val="24"/>
          <w:szCs w:val="24"/>
        </w:rPr>
        <w:t>de</w:t>
      </w:r>
      <w:r w:rsidRPr="00156A7B">
        <w:rPr>
          <w:rFonts w:ascii="Arial" w:hAnsi="Arial" w:cs="Arial"/>
          <w:sz w:val="24"/>
          <w:szCs w:val="24"/>
        </w:rPr>
        <w:t xml:space="preserve"> 73% do total</w:t>
      </w:r>
      <w:r w:rsidR="0029178B" w:rsidRPr="00156A7B">
        <w:rPr>
          <w:rFonts w:ascii="Arial" w:hAnsi="Arial" w:cs="Arial"/>
          <w:sz w:val="24"/>
          <w:szCs w:val="24"/>
        </w:rPr>
        <w:t>,</w:t>
      </w:r>
      <w:r w:rsidRPr="00156A7B">
        <w:rPr>
          <w:rFonts w:ascii="Arial" w:hAnsi="Arial" w:cs="Arial"/>
          <w:sz w:val="24"/>
          <w:szCs w:val="24"/>
        </w:rPr>
        <w:t xml:space="preserve"> em janeiro de 2018</w:t>
      </w:r>
      <w:r w:rsidR="0029178B" w:rsidRPr="00156A7B">
        <w:rPr>
          <w:rFonts w:ascii="Arial" w:hAnsi="Arial" w:cs="Arial"/>
          <w:sz w:val="24"/>
          <w:szCs w:val="24"/>
        </w:rPr>
        <w:t>, con</w:t>
      </w:r>
      <w:r w:rsidR="005A716F" w:rsidRPr="00156A7B">
        <w:rPr>
          <w:rFonts w:ascii="Arial" w:hAnsi="Arial" w:cs="Arial"/>
          <w:sz w:val="24"/>
          <w:szCs w:val="24"/>
        </w:rPr>
        <w:t>soante</w:t>
      </w:r>
      <w:r w:rsidR="0029178B" w:rsidRPr="00156A7B">
        <w:rPr>
          <w:rFonts w:ascii="Arial" w:hAnsi="Arial" w:cs="Arial"/>
          <w:sz w:val="24"/>
          <w:szCs w:val="24"/>
        </w:rPr>
        <w:t xml:space="preserve"> representado </w:t>
      </w:r>
      <w:r w:rsidR="00FE3EE9" w:rsidRPr="00156A7B">
        <w:rPr>
          <w:rFonts w:ascii="Arial" w:hAnsi="Arial" w:cs="Arial"/>
          <w:sz w:val="24"/>
          <w:szCs w:val="24"/>
        </w:rPr>
        <w:t>na Figura</w:t>
      </w:r>
      <w:r w:rsidR="006A2140" w:rsidRPr="00156A7B">
        <w:rPr>
          <w:rFonts w:ascii="Arial" w:hAnsi="Arial" w:cs="Arial"/>
          <w:sz w:val="24"/>
          <w:szCs w:val="24"/>
        </w:rPr>
        <w:t xml:space="preserve"> 4</w:t>
      </w:r>
      <w:r w:rsidRPr="00156A7B">
        <w:rPr>
          <w:rFonts w:ascii="Arial" w:hAnsi="Arial" w:cs="Arial"/>
          <w:sz w:val="24"/>
          <w:szCs w:val="24"/>
        </w:rPr>
        <w:t>.</w:t>
      </w:r>
    </w:p>
    <w:p w14:paraId="723EA56C" w14:textId="77777777" w:rsidR="00FB130A" w:rsidRPr="00156A7B" w:rsidRDefault="00FB130A" w:rsidP="005638F6">
      <w:pPr>
        <w:spacing w:after="0" w:line="360" w:lineRule="auto"/>
        <w:ind w:firstLine="709"/>
        <w:jc w:val="both"/>
        <w:rPr>
          <w:rFonts w:ascii="Arial" w:hAnsi="Arial" w:cs="Arial"/>
          <w:sz w:val="24"/>
          <w:szCs w:val="24"/>
        </w:rPr>
      </w:pPr>
    </w:p>
    <w:p w14:paraId="18876222" w14:textId="3BD81DE0" w:rsidR="00602AFB" w:rsidRPr="00156A7B" w:rsidRDefault="00982CB2" w:rsidP="005638F6">
      <w:pPr>
        <w:spacing w:after="0" w:line="360" w:lineRule="auto"/>
        <w:ind w:left="426" w:hanging="426"/>
        <w:jc w:val="center"/>
        <w:rPr>
          <w:rFonts w:ascii="Arial" w:hAnsi="Arial" w:cs="Arial"/>
          <w:sz w:val="24"/>
          <w:szCs w:val="24"/>
        </w:rPr>
      </w:pPr>
      <w:r w:rsidRPr="00156A7B">
        <w:rPr>
          <w:rFonts w:ascii="Arial" w:hAnsi="Arial" w:cs="Arial"/>
          <w:noProof/>
          <w:lang w:eastAsia="pt-BR"/>
        </w:rPr>
        <w:lastRenderedPageBreak/>
        <w:drawing>
          <wp:inline distT="0" distB="0" distL="0" distR="0" wp14:anchorId="6CFEF9FB" wp14:editId="54B47262">
            <wp:extent cx="4857750" cy="2538097"/>
            <wp:effectExtent l="19050" t="19050" r="19050" b="1460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862317" cy="2540483"/>
                    </a:xfrm>
                    <a:prstGeom prst="rect">
                      <a:avLst/>
                    </a:prstGeom>
                    <a:ln w="3175">
                      <a:solidFill>
                        <a:schemeClr val="tx1"/>
                      </a:solidFill>
                    </a:ln>
                  </pic:spPr>
                </pic:pic>
              </a:graphicData>
            </a:graphic>
          </wp:inline>
        </w:drawing>
      </w:r>
    </w:p>
    <w:p w14:paraId="43447CDE" w14:textId="77777777" w:rsidR="00F66276" w:rsidRPr="00156A7B" w:rsidRDefault="00F66276" w:rsidP="00E534E1">
      <w:pPr>
        <w:spacing w:after="0" w:line="360" w:lineRule="auto"/>
        <w:ind w:firstLine="426"/>
        <w:rPr>
          <w:rFonts w:ascii="Arial" w:hAnsi="Arial" w:cs="Arial"/>
          <w:sz w:val="20"/>
          <w:szCs w:val="20"/>
        </w:rPr>
      </w:pPr>
      <w:r w:rsidRPr="00156A7B">
        <w:rPr>
          <w:rFonts w:ascii="Arial" w:hAnsi="Arial" w:cs="Arial"/>
          <w:sz w:val="20"/>
          <w:szCs w:val="20"/>
        </w:rPr>
        <w:t>Figura 4 - Segmentação da oferta total de gás natural (média 2017).</w:t>
      </w:r>
    </w:p>
    <w:p w14:paraId="3978D203" w14:textId="0B667C06" w:rsidR="0029178B" w:rsidRPr="00156A7B" w:rsidRDefault="0029178B" w:rsidP="00E534E1">
      <w:pPr>
        <w:spacing w:after="0" w:line="360" w:lineRule="auto"/>
        <w:ind w:firstLine="426"/>
        <w:jc w:val="both"/>
        <w:rPr>
          <w:rFonts w:ascii="Arial" w:hAnsi="Arial" w:cs="Arial"/>
          <w:sz w:val="20"/>
          <w:szCs w:val="20"/>
        </w:rPr>
      </w:pPr>
      <w:r w:rsidRPr="00156A7B">
        <w:rPr>
          <w:rFonts w:ascii="Arial" w:hAnsi="Arial" w:cs="Arial"/>
          <w:sz w:val="20"/>
          <w:szCs w:val="20"/>
        </w:rPr>
        <w:t>Fonte: MME (2018).</w:t>
      </w:r>
    </w:p>
    <w:p w14:paraId="5EFD87D0" w14:textId="77777777" w:rsidR="00602AFB" w:rsidRPr="00156A7B" w:rsidRDefault="00602AFB" w:rsidP="005638F6">
      <w:pPr>
        <w:spacing w:after="0" w:line="360" w:lineRule="auto"/>
        <w:jc w:val="both"/>
        <w:rPr>
          <w:rFonts w:ascii="Arial" w:hAnsi="Arial" w:cs="Arial"/>
          <w:sz w:val="24"/>
          <w:szCs w:val="24"/>
        </w:rPr>
      </w:pPr>
    </w:p>
    <w:p w14:paraId="720C4F50" w14:textId="77777777" w:rsidR="0029178B" w:rsidRPr="00156A7B" w:rsidRDefault="00602AFB" w:rsidP="00E534E1">
      <w:pPr>
        <w:spacing w:after="240" w:line="360" w:lineRule="auto"/>
        <w:ind w:firstLine="709"/>
        <w:jc w:val="both"/>
        <w:rPr>
          <w:rFonts w:ascii="Arial" w:hAnsi="Arial" w:cs="Arial"/>
          <w:sz w:val="24"/>
          <w:szCs w:val="24"/>
        </w:rPr>
      </w:pPr>
      <w:r w:rsidRPr="00156A7B">
        <w:rPr>
          <w:rFonts w:ascii="Arial" w:hAnsi="Arial" w:cs="Arial"/>
          <w:sz w:val="24"/>
          <w:szCs w:val="24"/>
        </w:rPr>
        <w:t>Com relação ao volume de gás importado, possui destaque o GASBOL. É pelo</w:t>
      </w:r>
      <w:r w:rsidR="0029178B" w:rsidRPr="00156A7B">
        <w:rPr>
          <w:rFonts w:ascii="Arial" w:hAnsi="Arial" w:cs="Arial"/>
          <w:sz w:val="24"/>
          <w:szCs w:val="24"/>
        </w:rPr>
        <w:t xml:space="preserve"> gasoduto Brasil-</w:t>
      </w:r>
      <w:r w:rsidRPr="00156A7B">
        <w:rPr>
          <w:rFonts w:ascii="Arial" w:hAnsi="Arial" w:cs="Arial"/>
          <w:sz w:val="24"/>
          <w:szCs w:val="24"/>
        </w:rPr>
        <w:t xml:space="preserve">Bolívia que entra no país o volume desse energético que é objeto dos </w:t>
      </w:r>
      <w:r w:rsidR="0029178B" w:rsidRPr="00156A7B">
        <w:rPr>
          <w:rFonts w:ascii="Arial" w:hAnsi="Arial" w:cs="Arial"/>
          <w:sz w:val="24"/>
          <w:szCs w:val="24"/>
        </w:rPr>
        <w:t>três</w:t>
      </w:r>
      <w:r w:rsidRPr="00156A7B">
        <w:rPr>
          <w:rFonts w:ascii="Arial" w:hAnsi="Arial" w:cs="Arial"/>
          <w:sz w:val="24"/>
          <w:szCs w:val="24"/>
        </w:rPr>
        <w:t xml:space="preserve"> contratos de importação que o </w:t>
      </w:r>
      <w:r w:rsidR="0029178B" w:rsidRPr="00156A7B">
        <w:rPr>
          <w:rFonts w:ascii="Arial" w:hAnsi="Arial" w:cs="Arial"/>
          <w:sz w:val="24"/>
          <w:szCs w:val="24"/>
        </w:rPr>
        <w:t>Brasil</w:t>
      </w:r>
      <w:r w:rsidRPr="00156A7B">
        <w:rPr>
          <w:rFonts w:ascii="Arial" w:hAnsi="Arial" w:cs="Arial"/>
          <w:sz w:val="24"/>
          <w:szCs w:val="24"/>
        </w:rPr>
        <w:t xml:space="preserve"> tem com o vizinho latino, sendo que dois dos mencionados contratos estão previstos para terminar até 2021.</w:t>
      </w:r>
    </w:p>
    <w:p w14:paraId="275709F8" w14:textId="77777777" w:rsidR="00E534E1" w:rsidRDefault="00602AFB" w:rsidP="00E534E1">
      <w:pPr>
        <w:spacing w:after="240" w:line="360" w:lineRule="auto"/>
        <w:ind w:firstLine="709"/>
        <w:jc w:val="both"/>
        <w:rPr>
          <w:rFonts w:ascii="Arial" w:hAnsi="Arial" w:cs="Arial"/>
          <w:sz w:val="24"/>
          <w:szCs w:val="24"/>
        </w:rPr>
      </w:pPr>
      <w:r w:rsidRPr="00156A7B">
        <w:rPr>
          <w:rFonts w:ascii="Arial" w:hAnsi="Arial" w:cs="Arial"/>
          <w:sz w:val="24"/>
          <w:szCs w:val="24"/>
        </w:rPr>
        <w:t>Por fim, existe</w:t>
      </w:r>
      <w:r w:rsidR="0029178B" w:rsidRPr="00156A7B">
        <w:rPr>
          <w:rFonts w:ascii="Arial" w:hAnsi="Arial" w:cs="Arial"/>
          <w:sz w:val="24"/>
          <w:szCs w:val="24"/>
        </w:rPr>
        <w:t xml:space="preserve"> a oferta de gás vinculada aos t</w:t>
      </w:r>
      <w:r w:rsidRPr="00156A7B">
        <w:rPr>
          <w:rFonts w:ascii="Arial" w:hAnsi="Arial" w:cs="Arial"/>
          <w:sz w:val="24"/>
          <w:szCs w:val="24"/>
        </w:rPr>
        <w:t>erminais de regaseificação de GNL,</w:t>
      </w:r>
      <w:r w:rsidR="00BE55F8" w:rsidRPr="00156A7B">
        <w:rPr>
          <w:rFonts w:ascii="Arial" w:hAnsi="Arial" w:cs="Arial"/>
          <w:sz w:val="24"/>
          <w:szCs w:val="24"/>
        </w:rPr>
        <w:t xml:space="preserve"> </w:t>
      </w:r>
      <w:r w:rsidR="000F0DE1" w:rsidRPr="00156A7B">
        <w:rPr>
          <w:rFonts w:ascii="Arial" w:hAnsi="Arial" w:cs="Arial"/>
          <w:sz w:val="24"/>
          <w:szCs w:val="24"/>
        </w:rPr>
        <w:t>pela qual</w:t>
      </w:r>
      <w:r w:rsidRPr="00156A7B">
        <w:rPr>
          <w:rFonts w:ascii="Arial" w:hAnsi="Arial" w:cs="Arial"/>
          <w:sz w:val="24"/>
          <w:szCs w:val="24"/>
        </w:rPr>
        <w:t xml:space="preserve"> o energético chega ao país </w:t>
      </w:r>
      <w:r w:rsidR="000F0DE1" w:rsidRPr="00156A7B">
        <w:rPr>
          <w:rFonts w:ascii="Arial" w:hAnsi="Arial" w:cs="Arial"/>
          <w:sz w:val="24"/>
          <w:szCs w:val="24"/>
        </w:rPr>
        <w:t>no estado líquido, por meio</w:t>
      </w:r>
      <w:r w:rsidRPr="00156A7B">
        <w:rPr>
          <w:rFonts w:ascii="Arial" w:hAnsi="Arial" w:cs="Arial"/>
          <w:sz w:val="24"/>
          <w:szCs w:val="24"/>
        </w:rPr>
        <w:t xml:space="preserve"> de navios </w:t>
      </w:r>
      <w:proofErr w:type="spellStart"/>
      <w:r w:rsidRPr="00156A7B">
        <w:rPr>
          <w:rFonts w:ascii="Arial" w:hAnsi="Arial" w:cs="Arial"/>
          <w:sz w:val="24"/>
          <w:szCs w:val="24"/>
        </w:rPr>
        <w:t>metaneiros</w:t>
      </w:r>
      <w:proofErr w:type="spellEnd"/>
      <w:r w:rsidRPr="00156A7B">
        <w:rPr>
          <w:rFonts w:ascii="Arial" w:hAnsi="Arial" w:cs="Arial"/>
          <w:sz w:val="24"/>
          <w:szCs w:val="24"/>
        </w:rPr>
        <w:t>, retornando ao estado gasoso após o processo de regaseificação. Existem</w:t>
      </w:r>
      <w:r w:rsidR="000F0DE1" w:rsidRPr="00156A7B">
        <w:rPr>
          <w:rFonts w:ascii="Arial" w:hAnsi="Arial" w:cs="Arial"/>
          <w:sz w:val="24"/>
          <w:szCs w:val="24"/>
        </w:rPr>
        <w:t>,</w:t>
      </w:r>
      <w:r w:rsidRPr="00156A7B">
        <w:rPr>
          <w:rFonts w:ascii="Arial" w:hAnsi="Arial" w:cs="Arial"/>
          <w:sz w:val="24"/>
          <w:szCs w:val="24"/>
        </w:rPr>
        <w:t xml:space="preserve"> até então</w:t>
      </w:r>
      <w:r w:rsidR="000F0DE1" w:rsidRPr="00156A7B">
        <w:rPr>
          <w:rFonts w:ascii="Arial" w:hAnsi="Arial" w:cs="Arial"/>
          <w:sz w:val="24"/>
          <w:szCs w:val="24"/>
        </w:rPr>
        <w:t>,</w:t>
      </w:r>
      <w:r w:rsidRPr="00156A7B">
        <w:rPr>
          <w:rFonts w:ascii="Arial" w:hAnsi="Arial" w:cs="Arial"/>
          <w:sz w:val="24"/>
          <w:szCs w:val="24"/>
        </w:rPr>
        <w:t xml:space="preserve"> no Brasil</w:t>
      </w:r>
      <w:r w:rsidR="000F0DE1" w:rsidRPr="00156A7B">
        <w:rPr>
          <w:rFonts w:ascii="Arial" w:hAnsi="Arial" w:cs="Arial"/>
          <w:sz w:val="24"/>
          <w:szCs w:val="24"/>
        </w:rPr>
        <w:t>, três</w:t>
      </w:r>
      <w:r w:rsidRPr="00156A7B">
        <w:rPr>
          <w:rFonts w:ascii="Arial" w:hAnsi="Arial" w:cs="Arial"/>
          <w:sz w:val="24"/>
          <w:szCs w:val="24"/>
        </w:rPr>
        <w:t xml:space="preserve"> terminais de</w:t>
      </w:r>
      <w:r w:rsidR="000F0DE1" w:rsidRPr="00156A7B">
        <w:rPr>
          <w:rFonts w:ascii="Arial" w:hAnsi="Arial" w:cs="Arial"/>
          <w:sz w:val="24"/>
          <w:szCs w:val="24"/>
        </w:rPr>
        <w:t>sse tipo, sendo dois na região N</w:t>
      </w:r>
      <w:r w:rsidRPr="00156A7B">
        <w:rPr>
          <w:rFonts w:ascii="Arial" w:hAnsi="Arial" w:cs="Arial"/>
          <w:sz w:val="24"/>
          <w:szCs w:val="24"/>
        </w:rPr>
        <w:t>ordeste e um na regi</w:t>
      </w:r>
      <w:r w:rsidR="000F0DE1" w:rsidRPr="00156A7B">
        <w:rPr>
          <w:rFonts w:ascii="Arial" w:hAnsi="Arial" w:cs="Arial"/>
          <w:sz w:val="24"/>
          <w:szCs w:val="24"/>
        </w:rPr>
        <w:t>ão Sudeste, t</w:t>
      </w:r>
      <w:r w:rsidR="00FB130A" w:rsidRPr="00156A7B">
        <w:rPr>
          <w:rFonts w:ascii="Arial" w:hAnsi="Arial" w:cs="Arial"/>
          <w:sz w:val="24"/>
          <w:szCs w:val="24"/>
        </w:rPr>
        <w:t>odos pertencentes à</w:t>
      </w:r>
      <w:r w:rsidRPr="00156A7B">
        <w:rPr>
          <w:rFonts w:ascii="Arial" w:hAnsi="Arial" w:cs="Arial"/>
          <w:sz w:val="24"/>
          <w:szCs w:val="24"/>
        </w:rPr>
        <w:t xml:space="preserve"> Petrobras </w:t>
      </w:r>
      <w:r w:rsidRPr="00156A7B">
        <w:rPr>
          <w:rFonts w:ascii="Arial" w:hAnsi="Arial" w:cs="Arial"/>
          <w:caps/>
          <w:sz w:val="24"/>
          <w:szCs w:val="24"/>
        </w:rPr>
        <w:t>(Fuhrmann</w:t>
      </w:r>
      <w:r w:rsidRPr="00156A7B">
        <w:rPr>
          <w:rFonts w:ascii="Arial" w:hAnsi="Arial" w:cs="Arial"/>
          <w:sz w:val="24"/>
          <w:szCs w:val="24"/>
        </w:rPr>
        <w:t>, 2016).</w:t>
      </w:r>
      <w:r w:rsidR="00E534E1">
        <w:rPr>
          <w:rFonts w:ascii="Arial" w:hAnsi="Arial" w:cs="Arial"/>
          <w:sz w:val="24"/>
          <w:szCs w:val="24"/>
        </w:rPr>
        <w:t xml:space="preserve"> </w:t>
      </w:r>
    </w:p>
    <w:p w14:paraId="632A23EE" w14:textId="2BA9ACCD" w:rsidR="006A2140" w:rsidRPr="00156A7B" w:rsidRDefault="006A2140" w:rsidP="00E534E1">
      <w:pPr>
        <w:spacing w:after="240" w:line="360" w:lineRule="auto"/>
        <w:ind w:firstLine="709"/>
        <w:jc w:val="both"/>
        <w:rPr>
          <w:rFonts w:ascii="Arial" w:hAnsi="Arial" w:cs="Arial"/>
          <w:sz w:val="24"/>
          <w:szCs w:val="24"/>
        </w:rPr>
      </w:pPr>
      <w:r w:rsidRPr="00156A7B">
        <w:rPr>
          <w:rFonts w:ascii="Arial" w:hAnsi="Arial" w:cs="Arial"/>
          <w:sz w:val="24"/>
          <w:szCs w:val="24"/>
        </w:rPr>
        <w:t>A Figura 5 traz o balanço esquemático de gás na</w:t>
      </w:r>
      <w:r w:rsidR="005A716F" w:rsidRPr="00156A7B">
        <w:rPr>
          <w:rFonts w:ascii="Arial" w:hAnsi="Arial" w:cs="Arial"/>
          <w:sz w:val="24"/>
          <w:szCs w:val="24"/>
        </w:rPr>
        <w:t>tural no Brasil, de 2015 a 2017.</w:t>
      </w:r>
    </w:p>
    <w:p w14:paraId="7E39E4C1" w14:textId="77777777" w:rsidR="00737CC0" w:rsidRPr="00156A7B" w:rsidRDefault="00737CC0" w:rsidP="005638F6">
      <w:pPr>
        <w:spacing w:after="0" w:line="360" w:lineRule="auto"/>
        <w:jc w:val="both"/>
        <w:rPr>
          <w:rFonts w:ascii="Arial" w:hAnsi="Arial" w:cs="Arial"/>
          <w:sz w:val="20"/>
          <w:szCs w:val="20"/>
        </w:rPr>
      </w:pPr>
    </w:p>
    <w:p w14:paraId="2CF7775C" w14:textId="15130347" w:rsidR="00602AFB" w:rsidRPr="00156A7B" w:rsidRDefault="00E76FB1" w:rsidP="005638F6">
      <w:pPr>
        <w:spacing w:after="0" w:line="360" w:lineRule="auto"/>
        <w:jc w:val="both"/>
        <w:rPr>
          <w:rFonts w:ascii="Arial" w:hAnsi="Arial" w:cs="Arial"/>
          <w:sz w:val="20"/>
          <w:szCs w:val="20"/>
        </w:rPr>
      </w:pPr>
      <w:r w:rsidRPr="00156A7B">
        <w:rPr>
          <w:rFonts w:ascii="Arial" w:hAnsi="Arial" w:cs="Arial"/>
          <w:noProof/>
          <w:lang w:eastAsia="pt-BR"/>
        </w:rPr>
        <w:lastRenderedPageBreak/>
        <w:drawing>
          <wp:inline distT="0" distB="0" distL="0" distR="0" wp14:anchorId="157168A7" wp14:editId="56780768">
            <wp:extent cx="5353050" cy="2479677"/>
            <wp:effectExtent l="19050" t="19050" r="19050" b="1587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364355" cy="2484914"/>
                    </a:xfrm>
                    <a:prstGeom prst="rect">
                      <a:avLst/>
                    </a:prstGeom>
                    <a:ln w="3175">
                      <a:solidFill>
                        <a:schemeClr val="tx1"/>
                      </a:solidFill>
                    </a:ln>
                  </pic:spPr>
                </pic:pic>
              </a:graphicData>
            </a:graphic>
          </wp:inline>
        </w:drawing>
      </w:r>
    </w:p>
    <w:p w14:paraId="53E944B2" w14:textId="2D8903B7" w:rsidR="00F66276" w:rsidRDefault="00F66276" w:rsidP="00F66276">
      <w:pPr>
        <w:spacing w:after="0" w:line="360" w:lineRule="auto"/>
        <w:rPr>
          <w:rFonts w:ascii="Arial" w:hAnsi="Arial" w:cs="Arial"/>
          <w:sz w:val="20"/>
          <w:szCs w:val="20"/>
        </w:rPr>
      </w:pPr>
      <w:r w:rsidRPr="00156A7B">
        <w:rPr>
          <w:rFonts w:ascii="Arial" w:hAnsi="Arial" w:cs="Arial"/>
          <w:sz w:val="20"/>
          <w:szCs w:val="20"/>
        </w:rPr>
        <w:t>Figura 5 - Balanço esquemático de gás natural no Brasil (em milhões de m</w:t>
      </w:r>
      <w:r w:rsidRPr="00156A7B">
        <w:rPr>
          <w:rFonts w:ascii="Arial" w:hAnsi="Arial" w:cs="Arial"/>
          <w:sz w:val="20"/>
          <w:szCs w:val="20"/>
          <w:vertAlign w:val="superscript"/>
        </w:rPr>
        <w:t>3</w:t>
      </w:r>
      <w:r w:rsidRPr="00156A7B">
        <w:rPr>
          <w:rFonts w:ascii="Arial" w:hAnsi="Arial" w:cs="Arial"/>
          <w:sz w:val="20"/>
          <w:szCs w:val="20"/>
        </w:rPr>
        <w:t>/dia).</w:t>
      </w:r>
    </w:p>
    <w:p w14:paraId="2CAAC3BD" w14:textId="606627DE" w:rsidR="00602AFB" w:rsidRPr="00156A7B" w:rsidRDefault="00602AFB" w:rsidP="005638F6">
      <w:pPr>
        <w:spacing w:after="0" w:line="360" w:lineRule="auto"/>
        <w:jc w:val="both"/>
        <w:rPr>
          <w:rFonts w:ascii="Arial" w:hAnsi="Arial" w:cs="Arial"/>
          <w:sz w:val="20"/>
          <w:szCs w:val="20"/>
        </w:rPr>
      </w:pPr>
      <w:r w:rsidRPr="00156A7B">
        <w:rPr>
          <w:rFonts w:ascii="Arial" w:hAnsi="Arial" w:cs="Arial"/>
          <w:sz w:val="20"/>
          <w:szCs w:val="20"/>
        </w:rPr>
        <w:t>Fonte:</w:t>
      </w:r>
      <w:r w:rsidR="006A2140" w:rsidRPr="00156A7B">
        <w:rPr>
          <w:rFonts w:ascii="Arial" w:hAnsi="Arial" w:cs="Arial"/>
          <w:sz w:val="20"/>
          <w:szCs w:val="20"/>
        </w:rPr>
        <w:t xml:space="preserve"> </w:t>
      </w:r>
      <w:r w:rsidRPr="00156A7B">
        <w:rPr>
          <w:rFonts w:ascii="Arial" w:hAnsi="Arial" w:cs="Arial"/>
          <w:sz w:val="20"/>
          <w:szCs w:val="20"/>
        </w:rPr>
        <w:t xml:space="preserve">MME </w:t>
      </w:r>
      <w:r w:rsidR="00737CC0" w:rsidRPr="00156A7B">
        <w:rPr>
          <w:rFonts w:ascii="Arial" w:hAnsi="Arial" w:cs="Arial"/>
          <w:sz w:val="20"/>
          <w:szCs w:val="20"/>
        </w:rPr>
        <w:t>(</w:t>
      </w:r>
      <w:r w:rsidRPr="00156A7B">
        <w:rPr>
          <w:rFonts w:ascii="Arial" w:hAnsi="Arial" w:cs="Arial"/>
          <w:sz w:val="20"/>
          <w:szCs w:val="20"/>
        </w:rPr>
        <w:t>2018</w:t>
      </w:r>
      <w:r w:rsidR="00737CC0" w:rsidRPr="00156A7B">
        <w:rPr>
          <w:rFonts w:ascii="Arial" w:hAnsi="Arial" w:cs="Arial"/>
          <w:sz w:val="20"/>
          <w:szCs w:val="20"/>
        </w:rPr>
        <w:t>)</w:t>
      </w:r>
      <w:r w:rsidR="00FE3EE9" w:rsidRPr="00156A7B">
        <w:rPr>
          <w:rFonts w:ascii="Arial" w:hAnsi="Arial" w:cs="Arial"/>
          <w:sz w:val="20"/>
          <w:szCs w:val="20"/>
        </w:rPr>
        <w:t>.</w:t>
      </w:r>
    </w:p>
    <w:p w14:paraId="2E23EFCB" w14:textId="77777777" w:rsidR="00602AFB" w:rsidRPr="00156A7B" w:rsidRDefault="00602AFB" w:rsidP="005638F6">
      <w:pPr>
        <w:tabs>
          <w:tab w:val="left" w:pos="709"/>
        </w:tabs>
        <w:spacing w:after="0" w:line="360" w:lineRule="auto"/>
        <w:ind w:firstLine="709"/>
        <w:jc w:val="both"/>
        <w:rPr>
          <w:rFonts w:ascii="Arial" w:hAnsi="Arial" w:cs="Arial"/>
          <w:sz w:val="24"/>
          <w:szCs w:val="24"/>
        </w:rPr>
      </w:pPr>
    </w:p>
    <w:p w14:paraId="33B31930" w14:textId="26E39012" w:rsidR="00602AFB" w:rsidRPr="00156A7B" w:rsidRDefault="00EF51C5" w:rsidP="00E534E1">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No que diz respeito à </w:t>
      </w:r>
      <w:r w:rsidR="00602AFB" w:rsidRPr="00156A7B">
        <w:rPr>
          <w:rFonts w:ascii="Arial" w:hAnsi="Arial" w:cs="Arial"/>
          <w:sz w:val="24"/>
          <w:szCs w:val="24"/>
        </w:rPr>
        <w:t xml:space="preserve">oferta do gás natural, estudos revelam uma previsão de aumento nos próximos anos em razão das </w:t>
      </w:r>
      <w:r w:rsidRPr="00156A7B">
        <w:rPr>
          <w:rFonts w:ascii="Arial" w:hAnsi="Arial" w:cs="Arial"/>
          <w:sz w:val="24"/>
          <w:szCs w:val="24"/>
        </w:rPr>
        <w:t xml:space="preserve">descobertas do </w:t>
      </w:r>
      <w:proofErr w:type="spellStart"/>
      <w:r w:rsidRPr="00156A7B">
        <w:rPr>
          <w:rFonts w:ascii="Arial" w:hAnsi="Arial" w:cs="Arial"/>
          <w:sz w:val="24"/>
          <w:szCs w:val="24"/>
        </w:rPr>
        <w:t>Pré</w:t>
      </w:r>
      <w:proofErr w:type="spellEnd"/>
      <w:r w:rsidRPr="00156A7B">
        <w:rPr>
          <w:rFonts w:ascii="Arial" w:hAnsi="Arial" w:cs="Arial"/>
          <w:sz w:val="24"/>
          <w:szCs w:val="24"/>
        </w:rPr>
        <w:t>-s</w:t>
      </w:r>
      <w:r w:rsidR="00602AFB" w:rsidRPr="00156A7B">
        <w:rPr>
          <w:rFonts w:ascii="Arial" w:hAnsi="Arial" w:cs="Arial"/>
          <w:sz w:val="24"/>
          <w:szCs w:val="24"/>
        </w:rPr>
        <w:t>al e seu volume de gás associado estimado (</w:t>
      </w:r>
      <w:r w:rsidR="004A3181" w:rsidRPr="00156A7B">
        <w:rPr>
          <w:rFonts w:ascii="Arial" w:hAnsi="Arial" w:cs="Arial"/>
          <w:sz w:val="24"/>
          <w:szCs w:val="24"/>
        </w:rPr>
        <w:t>FIORE</w:t>
      </w:r>
      <w:r w:rsidR="00602AFB" w:rsidRPr="00156A7B">
        <w:rPr>
          <w:rFonts w:ascii="Arial" w:hAnsi="Arial" w:cs="Arial"/>
          <w:sz w:val="24"/>
          <w:szCs w:val="24"/>
        </w:rPr>
        <w:t xml:space="preserve">ZE </w:t>
      </w:r>
      <w:r w:rsidR="00602AFB" w:rsidRPr="00156A7B">
        <w:rPr>
          <w:rFonts w:ascii="Arial" w:hAnsi="Arial" w:cs="Arial"/>
          <w:i/>
          <w:sz w:val="24"/>
          <w:szCs w:val="24"/>
        </w:rPr>
        <w:t>et al</w:t>
      </w:r>
      <w:r w:rsidR="00602AFB" w:rsidRPr="00156A7B">
        <w:rPr>
          <w:rFonts w:ascii="Arial" w:hAnsi="Arial" w:cs="Arial"/>
          <w:sz w:val="24"/>
          <w:szCs w:val="24"/>
        </w:rPr>
        <w:t>., 2013). Tal estimativa está em lin</w:t>
      </w:r>
      <w:r w:rsidRPr="00156A7B">
        <w:rPr>
          <w:rFonts w:ascii="Arial" w:hAnsi="Arial" w:cs="Arial"/>
          <w:sz w:val="24"/>
          <w:szCs w:val="24"/>
        </w:rPr>
        <w:t>ha com a informação já dada nest</w:t>
      </w:r>
      <w:r w:rsidR="00602AFB" w:rsidRPr="00156A7B">
        <w:rPr>
          <w:rFonts w:ascii="Arial" w:hAnsi="Arial" w:cs="Arial"/>
          <w:sz w:val="24"/>
          <w:szCs w:val="24"/>
        </w:rPr>
        <w:t xml:space="preserve">e trabalho de que o gás natural produzido no </w:t>
      </w:r>
      <w:proofErr w:type="spellStart"/>
      <w:r w:rsidR="00602AFB" w:rsidRPr="00156A7B">
        <w:rPr>
          <w:rFonts w:ascii="Arial" w:hAnsi="Arial" w:cs="Arial"/>
          <w:sz w:val="24"/>
          <w:szCs w:val="24"/>
        </w:rPr>
        <w:t>Pré</w:t>
      </w:r>
      <w:proofErr w:type="spellEnd"/>
      <w:r w:rsidR="00602AFB" w:rsidRPr="00156A7B">
        <w:rPr>
          <w:rFonts w:ascii="Arial" w:hAnsi="Arial" w:cs="Arial"/>
          <w:sz w:val="24"/>
          <w:szCs w:val="24"/>
        </w:rPr>
        <w:t>-sal em 2017 representou quase metade do total nacional produzido</w:t>
      </w:r>
      <w:r w:rsidR="00602AFB" w:rsidRPr="00156A7B">
        <w:rPr>
          <w:rStyle w:val="Refdenotaderodap"/>
          <w:rFonts w:ascii="Arial" w:hAnsi="Arial" w:cs="Arial"/>
          <w:sz w:val="24"/>
          <w:szCs w:val="24"/>
        </w:rPr>
        <w:footnoteReference w:id="13"/>
      </w:r>
      <w:r w:rsidR="00602AFB" w:rsidRPr="00156A7B">
        <w:rPr>
          <w:rFonts w:ascii="Arial" w:hAnsi="Arial" w:cs="Arial"/>
          <w:sz w:val="24"/>
          <w:szCs w:val="24"/>
        </w:rPr>
        <w:t>.</w:t>
      </w:r>
    </w:p>
    <w:p w14:paraId="78EEB531" w14:textId="77777777" w:rsidR="00EF51C5" w:rsidRPr="00156A7B" w:rsidRDefault="00EF51C5" w:rsidP="004A3181">
      <w:pPr>
        <w:tabs>
          <w:tab w:val="left" w:pos="709"/>
        </w:tabs>
        <w:spacing w:after="0" w:line="360" w:lineRule="auto"/>
        <w:ind w:firstLine="709"/>
        <w:jc w:val="both"/>
        <w:rPr>
          <w:rFonts w:ascii="Arial" w:hAnsi="Arial" w:cs="Arial"/>
          <w:sz w:val="24"/>
          <w:szCs w:val="24"/>
        </w:rPr>
      </w:pPr>
    </w:p>
    <w:p w14:paraId="5EB6E7C5" w14:textId="5970D135" w:rsidR="00602AFB" w:rsidRPr="00156A7B" w:rsidRDefault="00EF51C5" w:rsidP="004A3181">
      <w:pPr>
        <w:pStyle w:val="Estilo2"/>
      </w:pPr>
      <w:bookmarkStart w:id="14" w:name="_Toc524450393"/>
      <w:r w:rsidRPr="00156A7B">
        <w:t xml:space="preserve">2.3 </w:t>
      </w:r>
      <w:r w:rsidR="00E47CCC">
        <w:t>A c</w:t>
      </w:r>
      <w:r w:rsidR="00602AFB" w:rsidRPr="00156A7B">
        <w:t>rise e</w:t>
      </w:r>
      <w:r w:rsidR="00E47CCC">
        <w:t xml:space="preserve"> as</w:t>
      </w:r>
      <w:r w:rsidR="00602AFB" w:rsidRPr="00156A7B">
        <w:t xml:space="preserve"> mudanças enfrentadas pela Petrobras</w:t>
      </w:r>
      <w:bookmarkEnd w:id="14"/>
    </w:p>
    <w:p w14:paraId="29E6683B" w14:textId="77777777" w:rsidR="00602AFB" w:rsidRPr="00156A7B" w:rsidRDefault="00602AFB" w:rsidP="004A3181">
      <w:pPr>
        <w:tabs>
          <w:tab w:val="left" w:pos="709"/>
        </w:tabs>
        <w:spacing w:after="0" w:line="360" w:lineRule="auto"/>
        <w:ind w:firstLine="709"/>
        <w:jc w:val="both"/>
        <w:rPr>
          <w:rFonts w:ascii="Arial" w:hAnsi="Arial" w:cs="Arial"/>
          <w:sz w:val="24"/>
          <w:szCs w:val="24"/>
        </w:rPr>
      </w:pPr>
    </w:p>
    <w:p w14:paraId="073955FC" w14:textId="1A751B05" w:rsidR="00602AFB" w:rsidRPr="00156A7B" w:rsidRDefault="00602AFB" w:rsidP="00E534E1">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A Petrobras</w:t>
      </w:r>
      <w:r w:rsidR="00EF51C5" w:rsidRPr="00156A7B">
        <w:rPr>
          <w:rFonts w:ascii="Arial" w:hAnsi="Arial" w:cs="Arial"/>
          <w:sz w:val="24"/>
          <w:szCs w:val="24"/>
        </w:rPr>
        <w:t>,</w:t>
      </w:r>
      <w:r w:rsidRPr="00156A7B">
        <w:rPr>
          <w:rFonts w:ascii="Arial" w:hAnsi="Arial" w:cs="Arial"/>
          <w:sz w:val="24"/>
          <w:szCs w:val="24"/>
        </w:rPr>
        <w:t xml:space="preserve"> foi criada em 1953, pela Lei </w:t>
      </w:r>
      <w:r w:rsidR="00EF51C5" w:rsidRPr="00156A7B">
        <w:rPr>
          <w:rFonts w:ascii="Arial" w:hAnsi="Arial" w:cs="Arial"/>
          <w:sz w:val="24"/>
          <w:szCs w:val="24"/>
        </w:rPr>
        <w:t xml:space="preserve">federal nº </w:t>
      </w:r>
      <w:r w:rsidRPr="00156A7B">
        <w:rPr>
          <w:rFonts w:ascii="Arial" w:hAnsi="Arial" w:cs="Arial"/>
          <w:sz w:val="24"/>
          <w:szCs w:val="24"/>
        </w:rPr>
        <w:t>2</w:t>
      </w:r>
      <w:r w:rsidR="00EF51C5" w:rsidRPr="00156A7B">
        <w:rPr>
          <w:rFonts w:ascii="Arial" w:hAnsi="Arial" w:cs="Arial"/>
          <w:sz w:val="24"/>
          <w:szCs w:val="24"/>
        </w:rPr>
        <w:t>.</w:t>
      </w:r>
      <w:r w:rsidRPr="00156A7B">
        <w:rPr>
          <w:rFonts w:ascii="Arial" w:hAnsi="Arial" w:cs="Arial"/>
          <w:sz w:val="24"/>
          <w:szCs w:val="24"/>
        </w:rPr>
        <w:t>004</w:t>
      </w:r>
      <w:r w:rsidR="00EF51C5" w:rsidRPr="00156A7B">
        <w:rPr>
          <w:rFonts w:ascii="Arial" w:hAnsi="Arial" w:cs="Arial"/>
          <w:sz w:val="24"/>
          <w:szCs w:val="24"/>
        </w:rPr>
        <w:t>, datada de 3 de outubro, e</w:t>
      </w:r>
      <w:r w:rsidRPr="00156A7B">
        <w:rPr>
          <w:rFonts w:ascii="Arial" w:hAnsi="Arial" w:cs="Arial"/>
          <w:sz w:val="24"/>
          <w:szCs w:val="24"/>
        </w:rPr>
        <w:t xml:space="preserve"> instalada em 10 de maio do ano seguinte. Tinha como propósito o de servir como base da indústria petrolífera do Brasil, cabendo a ela o monopólio de exploração, produção, refino, transporte e comercialização do petróleo, gás e derivados</w:t>
      </w:r>
      <w:r w:rsidRPr="00156A7B">
        <w:rPr>
          <w:rFonts w:ascii="Arial" w:hAnsi="Arial" w:cs="Arial"/>
          <w:sz w:val="24"/>
          <w:szCs w:val="24"/>
          <w:shd w:val="clear" w:color="auto" w:fill="FFFFFF"/>
        </w:rPr>
        <w:t xml:space="preserve"> (</w:t>
      </w:r>
      <w:r w:rsidRPr="00156A7B">
        <w:rPr>
          <w:rFonts w:ascii="Arial" w:hAnsi="Arial" w:cs="Arial"/>
          <w:sz w:val="24"/>
          <w:szCs w:val="24"/>
        </w:rPr>
        <w:t>LUCCHESI, 1998). Em 2018, a Petrobras está presente em praticamente todas as modalidades energéticas no país</w:t>
      </w:r>
      <w:r w:rsidR="00EF51C5" w:rsidRPr="00156A7B">
        <w:rPr>
          <w:rFonts w:ascii="Arial" w:hAnsi="Arial" w:cs="Arial"/>
          <w:sz w:val="24"/>
          <w:szCs w:val="24"/>
        </w:rPr>
        <w:t>,</w:t>
      </w:r>
      <w:r w:rsidRPr="00156A7B">
        <w:rPr>
          <w:rFonts w:ascii="Arial" w:hAnsi="Arial" w:cs="Arial"/>
          <w:sz w:val="24"/>
          <w:szCs w:val="24"/>
        </w:rPr>
        <w:t xml:space="preserve"> e, no que </w:t>
      </w:r>
      <w:r w:rsidR="00A81E0E" w:rsidRPr="00156A7B">
        <w:rPr>
          <w:rFonts w:ascii="Arial" w:hAnsi="Arial" w:cs="Arial"/>
          <w:sz w:val="24"/>
          <w:szCs w:val="24"/>
        </w:rPr>
        <w:t>se refere</w:t>
      </w:r>
      <w:r w:rsidR="00EF51C5" w:rsidRPr="00156A7B">
        <w:rPr>
          <w:rFonts w:ascii="Arial" w:hAnsi="Arial" w:cs="Arial"/>
          <w:sz w:val="24"/>
          <w:szCs w:val="24"/>
        </w:rPr>
        <w:t xml:space="preserve"> à</w:t>
      </w:r>
      <w:r w:rsidRPr="00156A7B">
        <w:rPr>
          <w:rFonts w:ascii="Arial" w:hAnsi="Arial" w:cs="Arial"/>
          <w:sz w:val="24"/>
          <w:szCs w:val="24"/>
        </w:rPr>
        <w:t xml:space="preserve"> indústria do gás, exerce ainda um papel de monopolista</w:t>
      </w:r>
      <w:r w:rsidR="00EF51C5" w:rsidRPr="00156A7B">
        <w:rPr>
          <w:rFonts w:ascii="Arial" w:hAnsi="Arial" w:cs="Arial"/>
          <w:sz w:val="24"/>
          <w:szCs w:val="24"/>
        </w:rPr>
        <w:t>,</w:t>
      </w:r>
      <w:r w:rsidRPr="00156A7B">
        <w:rPr>
          <w:rFonts w:ascii="Arial" w:hAnsi="Arial" w:cs="Arial"/>
          <w:sz w:val="24"/>
          <w:szCs w:val="24"/>
        </w:rPr>
        <w:t xml:space="preserve"> de fato</w:t>
      </w:r>
      <w:r w:rsidR="00EF51C5" w:rsidRPr="00156A7B">
        <w:rPr>
          <w:rFonts w:ascii="Arial" w:hAnsi="Arial" w:cs="Arial"/>
          <w:sz w:val="24"/>
          <w:szCs w:val="24"/>
        </w:rPr>
        <w:t>,</w:t>
      </w:r>
      <w:r w:rsidRPr="00156A7B">
        <w:rPr>
          <w:rFonts w:ascii="Arial" w:hAnsi="Arial" w:cs="Arial"/>
          <w:sz w:val="24"/>
          <w:szCs w:val="24"/>
        </w:rPr>
        <w:t xml:space="preserve"> em algumas de suas etapas.</w:t>
      </w:r>
    </w:p>
    <w:p w14:paraId="662AA055" w14:textId="005966B4" w:rsidR="00602AFB" w:rsidRPr="00156A7B" w:rsidRDefault="00602AFB" w:rsidP="00E534E1">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lastRenderedPageBreak/>
        <w:t>A perspectiva de mudança desse cenário surgiu em março do ano de 2014</w:t>
      </w:r>
      <w:r w:rsidR="00EF51C5" w:rsidRPr="00156A7B">
        <w:rPr>
          <w:rFonts w:ascii="Arial" w:hAnsi="Arial" w:cs="Arial"/>
          <w:sz w:val="24"/>
          <w:szCs w:val="24"/>
        </w:rPr>
        <w:t>,</w:t>
      </w:r>
      <w:r w:rsidRPr="00156A7B">
        <w:rPr>
          <w:rFonts w:ascii="Arial" w:hAnsi="Arial" w:cs="Arial"/>
          <w:sz w:val="24"/>
          <w:szCs w:val="24"/>
        </w:rPr>
        <w:t xml:space="preserve"> com uma operação da </w:t>
      </w:r>
      <w:r w:rsidR="00EF51C5" w:rsidRPr="00156A7B">
        <w:rPr>
          <w:rFonts w:ascii="Arial" w:hAnsi="Arial" w:cs="Arial"/>
          <w:sz w:val="24"/>
          <w:szCs w:val="24"/>
        </w:rPr>
        <w:t xml:space="preserve">Polícia Federal </w:t>
      </w:r>
      <w:r w:rsidRPr="00156A7B">
        <w:rPr>
          <w:rFonts w:ascii="Arial" w:hAnsi="Arial" w:cs="Arial"/>
          <w:sz w:val="24"/>
          <w:szCs w:val="24"/>
        </w:rPr>
        <w:t>apelidada de “Operação Lava Jato”</w:t>
      </w:r>
      <w:r w:rsidR="00EF51C5" w:rsidRPr="00156A7B">
        <w:rPr>
          <w:rFonts w:ascii="Arial" w:hAnsi="Arial" w:cs="Arial"/>
          <w:sz w:val="24"/>
          <w:szCs w:val="24"/>
        </w:rPr>
        <w:t>, que buscava, inicialmente,</w:t>
      </w:r>
      <w:r w:rsidRPr="00156A7B">
        <w:rPr>
          <w:rFonts w:ascii="Arial" w:hAnsi="Arial" w:cs="Arial"/>
          <w:sz w:val="24"/>
          <w:szCs w:val="24"/>
        </w:rPr>
        <w:t xml:space="preserve"> desmantelar uma movimentação de dinheiro ilícito </w:t>
      </w:r>
      <w:r w:rsidR="00EF51C5" w:rsidRPr="00156A7B">
        <w:rPr>
          <w:rFonts w:ascii="Arial" w:hAnsi="Arial" w:cs="Arial"/>
          <w:sz w:val="24"/>
          <w:szCs w:val="24"/>
        </w:rPr>
        <w:t>abarcando</w:t>
      </w:r>
      <w:r w:rsidRPr="00156A7B">
        <w:rPr>
          <w:rFonts w:ascii="Arial" w:hAnsi="Arial" w:cs="Arial"/>
          <w:sz w:val="24"/>
          <w:szCs w:val="24"/>
        </w:rPr>
        <w:t xml:space="preserve"> postos de combustível</w:t>
      </w:r>
      <w:r w:rsidR="00EF51C5" w:rsidRPr="00156A7B">
        <w:rPr>
          <w:rFonts w:ascii="Arial" w:hAnsi="Arial" w:cs="Arial"/>
          <w:sz w:val="24"/>
          <w:szCs w:val="24"/>
        </w:rPr>
        <w:t>, e</w:t>
      </w:r>
      <w:r w:rsidRPr="00156A7B">
        <w:rPr>
          <w:rFonts w:ascii="Arial" w:hAnsi="Arial" w:cs="Arial"/>
          <w:sz w:val="24"/>
          <w:szCs w:val="24"/>
        </w:rPr>
        <w:t xml:space="preserve"> acabou evoluindo para a identificação de desvios milionários de dinheiro envolvendo diversos diretores da </w:t>
      </w:r>
      <w:r w:rsidR="00EF51C5" w:rsidRPr="00156A7B">
        <w:rPr>
          <w:rFonts w:ascii="Arial" w:hAnsi="Arial" w:cs="Arial"/>
          <w:sz w:val="24"/>
          <w:szCs w:val="24"/>
        </w:rPr>
        <w:t>Petrobras, além do</w:t>
      </w:r>
      <w:r w:rsidRPr="00156A7B">
        <w:rPr>
          <w:rFonts w:ascii="Arial" w:hAnsi="Arial" w:cs="Arial"/>
          <w:sz w:val="24"/>
          <w:szCs w:val="24"/>
        </w:rPr>
        <w:t xml:space="preserve"> envolvimento de grande número de fornecedores e empreiteiras no esquema. O referido arranjo utilizava os contratos com a Petrobras para realizar pagamentos superfaturados, situação em que parte dos valores era direcionada para finalidades indevidas (PETROBRAS, 2018)</w:t>
      </w:r>
      <w:r w:rsidR="00EF51C5" w:rsidRPr="00156A7B">
        <w:rPr>
          <w:rFonts w:ascii="Arial" w:hAnsi="Arial" w:cs="Arial"/>
          <w:sz w:val="24"/>
          <w:szCs w:val="24"/>
        </w:rPr>
        <w:t>.</w:t>
      </w:r>
    </w:p>
    <w:p w14:paraId="1B8E5F27" w14:textId="77777777" w:rsidR="001B0464" w:rsidRDefault="00602AFB" w:rsidP="00E534E1">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Com a evolução das investigações</w:t>
      </w:r>
      <w:r w:rsidR="00EF51C5" w:rsidRPr="00156A7B">
        <w:rPr>
          <w:rFonts w:ascii="Arial" w:hAnsi="Arial" w:cs="Arial"/>
          <w:sz w:val="24"/>
          <w:szCs w:val="24"/>
        </w:rPr>
        <w:t>,</w:t>
      </w:r>
      <w:r w:rsidRPr="00156A7B">
        <w:rPr>
          <w:rFonts w:ascii="Arial" w:hAnsi="Arial" w:cs="Arial"/>
          <w:sz w:val="24"/>
          <w:szCs w:val="24"/>
        </w:rPr>
        <w:t xml:space="preserve"> houve também uma perda financeira </w:t>
      </w:r>
      <w:r w:rsidR="00EF51C5" w:rsidRPr="00156A7B">
        <w:rPr>
          <w:rFonts w:ascii="Arial" w:hAnsi="Arial" w:cs="Arial"/>
          <w:sz w:val="24"/>
          <w:szCs w:val="24"/>
        </w:rPr>
        <w:t xml:space="preserve">de bilhões de reais </w:t>
      </w:r>
      <w:r w:rsidRPr="00156A7B">
        <w:rPr>
          <w:rFonts w:ascii="Arial" w:hAnsi="Arial" w:cs="Arial"/>
          <w:sz w:val="24"/>
          <w:szCs w:val="24"/>
        </w:rPr>
        <w:t xml:space="preserve">para </w:t>
      </w:r>
      <w:r w:rsidR="00060495" w:rsidRPr="00156A7B">
        <w:rPr>
          <w:rFonts w:ascii="Arial" w:hAnsi="Arial" w:cs="Arial"/>
          <w:sz w:val="24"/>
          <w:szCs w:val="24"/>
        </w:rPr>
        <w:t xml:space="preserve">a </w:t>
      </w:r>
      <w:r w:rsidRPr="00156A7B">
        <w:rPr>
          <w:rFonts w:ascii="Arial" w:hAnsi="Arial" w:cs="Arial"/>
          <w:sz w:val="24"/>
          <w:szCs w:val="24"/>
        </w:rPr>
        <w:t>petroleira, ocasionada</w:t>
      </w:r>
      <w:r w:rsidR="00EF51C5" w:rsidRPr="00156A7B">
        <w:rPr>
          <w:rFonts w:ascii="Arial" w:hAnsi="Arial" w:cs="Arial"/>
          <w:sz w:val="24"/>
          <w:szCs w:val="24"/>
        </w:rPr>
        <w:t>,</w:t>
      </w:r>
      <w:r w:rsidRPr="00156A7B">
        <w:rPr>
          <w:rFonts w:ascii="Arial" w:hAnsi="Arial" w:cs="Arial"/>
          <w:sz w:val="24"/>
          <w:szCs w:val="24"/>
        </w:rPr>
        <w:t xml:space="preserve"> em parte</w:t>
      </w:r>
      <w:r w:rsidR="00EF51C5" w:rsidRPr="00156A7B">
        <w:rPr>
          <w:rFonts w:ascii="Arial" w:hAnsi="Arial" w:cs="Arial"/>
          <w:sz w:val="24"/>
          <w:szCs w:val="24"/>
        </w:rPr>
        <w:t>,</w:t>
      </w:r>
      <w:r w:rsidRPr="00156A7B">
        <w:rPr>
          <w:rFonts w:ascii="Arial" w:hAnsi="Arial" w:cs="Arial"/>
          <w:sz w:val="24"/>
          <w:szCs w:val="24"/>
        </w:rPr>
        <w:t xml:space="preserve"> pela reavaliação de ativos superfaturados</w:t>
      </w:r>
      <w:r w:rsidR="00EF51C5" w:rsidRPr="00156A7B">
        <w:rPr>
          <w:rFonts w:ascii="Arial" w:hAnsi="Arial" w:cs="Arial"/>
          <w:sz w:val="24"/>
          <w:szCs w:val="24"/>
        </w:rPr>
        <w:t>, o que</w:t>
      </w:r>
      <w:r w:rsidRPr="00156A7B">
        <w:rPr>
          <w:rFonts w:ascii="Arial" w:hAnsi="Arial" w:cs="Arial"/>
          <w:sz w:val="24"/>
          <w:szCs w:val="24"/>
        </w:rPr>
        <w:t xml:space="preserve"> resultou em uma significativa redução do valor dos bens da e</w:t>
      </w:r>
      <w:r w:rsidR="00EF51C5" w:rsidRPr="00156A7B">
        <w:rPr>
          <w:rFonts w:ascii="Arial" w:hAnsi="Arial" w:cs="Arial"/>
          <w:sz w:val="24"/>
          <w:szCs w:val="24"/>
        </w:rPr>
        <w:t>mpresa. Soma-se a essa situação</w:t>
      </w:r>
      <w:r w:rsidRPr="00156A7B">
        <w:rPr>
          <w:rFonts w:ascii="Arial" w:hAnsi="Arial" w:cs="Arial"/>
          <w:sz w:val="24"/>
          <w:szCs w:val="24"/>
        </w:rPr>
        <w:t xml:space="preserve"> o cen</w:t>
      </w:r>
      <w:r w:rsidR="00A81E0E" w:rsidRPr="00156A7B">
        <w:rPr>
          <w:rFonts w:ascii="Arial" w:hAnsi="Arial" w:cs="Arial"/>
          <w:sz w:val="24"/>
          <w:szCs w:val="24"/>
        </w:rPr>
        <w:t>ário global de queda n</w:t>
      </w:r>
      <w:r w:rsidRPr="00156A7B">
        <w:rPr>
          <w:rFonts w:ascii="Arial" w:hAnsi="Arial" w:cs="Arial"/>
          <w:sz w:val="24"/>
          <w:szCs w:val="24"/>
        </w:rPr>
        <w:t>o preço do petróleo</w:t>
      </w:r>
      <w:r w:rsidRPr="00156A7B">
        <w:rPr>
          <w:rFonts w:ascii="Arial" w:hAnsi="Arial" w:cs="Arial"/>
          <w:sz w:val="24"/>
          <w:szCs w:val="24"/>
          <w:vertAlign w:val="superscript"/>
        </w:rPr>
        <w:footnoteReference w:id="14"/>
      </w:r>
      <w:r w:rsidRPr="00156A7B">
        <w:rPr>
          <w:rFonts w:ascii="Arial" w:hAnsi="Arial" w:cs="Arial"/>
          <w:sz w:val="24"/>
          <w:szCs w:val="24"/>
        </w:rPr>
        <w:t>, o que prejudicou a viabilidade da</w:t>
      </w:r>
      <w:r w:rsidR="00EF51C5" w:rsidRPr="00156A7B">
        <w:rPr>
          <w:rFonts w:ascii="Arial" w:hAnsi="Arial" w:cs="Arial"/>
          <w:sz w:val="24"/>
          <w:szCs w:val="24"/>
        </w:rPr>
        <w:t xml:space="preserve"> exploração da área chamada de </w:t>
      </w:r>
      <w:proofErr w:type="spellStart"/>
      <w:r w:rsidRPr="00156A7B">
        <w:rPr>
          <w:rFonts w:ascii="Arial" w:hAnsi="Arial" w:cs="Arial"/>
          <w:sz w:val="24"/>
          <w:szCs w:val="24"/>
        </w:rPr>
        <w:t>P</w:t>
      </w:r>
      <w:r w:rsidR="00EF51C5" w:rsidRPr="00156A7B">
        <w:rPr>
          <w:rFonts w:ascii="Arial" w:hAnsi="Arial" w:cs="Arial"/>
          <w:sz w:val="24"/>
          <w:szCs w:val="24"/>
        </w:rPr>
        <w:t>ré</w:t>
      </w:r>
      <w:proofErr w:type="spellEnd"/>
      <w:r w:rsidR="00EF51C5" w:rsidRPr="00156A7B">
        <w:rPr>
          <w:rFonts w:ascii="Arial" w:hAnsi="Arial" w:cs="Arial"/>
          <w:sz w:val="24"/>
          <w:szCs w:val="24"/>
        </w:rPr>
        <w:t>-sal</w:t>
      </w:r>
      <w:r w:rsidRPr="00156A7B">
        <w:rPr>
          <w:rFonts w:ascii="Arial" w:hAnsi="Arial" w:cs="Arial"/>
          <w:sz w:val="24"/>
          <w:szCs w:val="24"/>
        </w:rPr>
        <w:t xml:space="preserve">, significando ainda mais impacto financeiro para a Petrobras, </w:t>
      </w:r>
      <w:r w:rsidR="00EF51C5" w:rsidRPr="00156A7B">
        <w:rPr>
          <w:rFonts w:ascii="Arial" w:hAnsi="Arial" w:cs="Arial"/>
          <w:sz w:val="24"/>
          <w:szCs w:val="24"/>
        </w:rPr>
        <w:t>cujos prejuízos acumulados entre 2014 e 2017</w:t>
      </w:r>
      <w:r w:rsidRPr="00156A7B">
        <w:rPr>
          <w:rFonts w:ascii="Arial" w:hAnsi="Arial" w:cs="Arial"/>
          <w:sz w:val="24"/>
          <w:szCs w:val="24"/>
        </w:rPr>
        <w:t>, conforme os próprios balanços publicados pela empresa</w:t>
      </w:r>
      <w:r w:rsidR="00EF51C5" w:rsidRPr="00156A7B">
        <w:rPr>
          <w:rFonts w:ascii="Arial" w:hAnsi="Arial" w:cs="Arial"/>
          <w:sz w:val="24"/>
          <w:szCs w:val="24"/>
        </w:rPr>
        <w:t>,</w:t>
      </w:r>
      <w:r w:rsidR="00780A06" w:rsidRPr="00156A7B">
        <w:rPr>
          <w:rFonts w:ascii="Arial" w:hAnsi="Arial" w:cs="Arial"/>
          <w:sz w:val="24"/>
          <w:szCs w:val="24"/>
        </w:rPr>
        <w:t xml:space="preserve"> </w:t>
      </w:r>
      <w:r w:rsidRPr="00156A7B">
        <w:rPr>
          <w:rFonts w:ascii="Arial" w:hAnsi="Arial" w:cs="Arial"/>
          <w:sz w:val="24"/>
          <w:szCs w:val="24"/>
        </w:rPr>
        <w:t>chegaram a quase 80 bilhões de reais (ALMEIDA, 2018).</w:t>
      </w:r>
    </w:p>
    <w:p w14:paraId="420F89E0" w14:textId="5386498F" w:rsidR="00602AFB" w:rsidRPr="00156A7B" w:rsidRDefault="00602AFB" w:rsidP="00E534E1">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 </w:t>
      </w:r>
      <w:r w:rsidR="007E5628" w:rsidRPr="00156A7B">
        <w:rPr>
          <w:rFonts w:ascii="Arial" w:hAnsi="Arial" w:cs="Arial"/>
          <w:sz w:val="24"/>
          <w:szCs w:val="24"/>
        </w:rPr>
        <w:t xml:space="preserve">Dessa forma, restou para a petroleira iniciar um plano com o objetivo de resgatar a sua saúde financeira, o que envolveu </w:t>
      </w:r>
      <w:r w:rsidR="00780A06" w:rsidRPr="00156A7B">
        <w:rPr>
          <w:rFonts w:ascii="Arial" w:hAnsi="Arial" w:cs="Arial"/>
          <w:sz w:val="24"/>
          <w:szCs w:val="24"/>
        </w:rPr>
        <w:t xml:space="preserve">o </w:t>
      </w:r>
      <w:r w:rsidR="007E5628" w:rsidRPr="00156A7B">
        <w:rPr>
          <w:rFonts w:ascii="Arial" w:hAnsi="Arial" w:cs="Arial"/>
          <w:sz w:val="24"/>
          <w:szCs w:val="24"/>
        </w:rPr>
        <w:t>desinvestimento de ativos e o anúncio da redução de investimentos e da melhor gestão de seus gastos (PETROBRAS, 2017).</w:t>
      </w:r>
      <w:r w:rsidR="001B0464">
        <w:rPr>
          <w:rFonts w:ascii="Arial" w:hAnsi="Arial" w:cs="Arial"/>
          <w:sz w:val="24"/>
          <w:szCs w:val="24"/>
        </w:rPr>
        <w:t xml:space="preserve"> </w:t>
      </w:r>
      <w:r w:rsidR="00060495" w:rsidRPr="00156A7B">
        <w:rPr>
          <w:rFonts w:ascii="Arial" w:hAnsi="Arial" w:cs="Arial"/>
          <w:sz w:val="24"/>
          <w:szCs w:val="24"/>
        </w:rPr>
        <w:t xml:space="preserve">Para se ter uma ideia dos prejuízos, a Figura 6, a seguir, traz a oscilação das ações da Petrobras entre </w:t>
      </w:r>
      <w:r w:rsidR="00E7425A" w:rsidRPr="00156A7B">
        <w:rPr>
          <w:rFonts w:ascii="Arial" w:hAnsi="Arial" w:cs="Arial"/>
          <w:sz w:val="24"/>
          <w:szCs w:val="24"/>
        </w:rPr>
        <w:t xml:space="preserve">os anos de </w:t>
      </w:r>
      <w:r w:rsidR="00060495" w:rsidRPr="00156A7B">
        <w:rPr>
          <w:rFonts w:ascii="Arial" w:hAnsi="Arial" w:cs="Arial"/>
          <w:sz w:val="24"/>
          <w:szCs w:val="24"/>
        </w:rPr>
        <w:t>2013 e 2017.</w:t>
      </w:r>
    </w:p>
    <w:p w14:paraId="78584B6C" w14:textId="77777777" w:rsidR="00060495" w:rsidRPr="00156A7B" w:rsidRDefault="00060495">
      <w:pPr>
        <w:rPr>
          <w:rFonts w:ascii="Arial" w:hAnsi="Arial" w:cs="Arial"/>
          <w:sz w:val="20"/>
          <w:szCs w:val="20"/>
        </w:rPr>
      </w:pPr>
      <w:r w:rsidRPr="00156A7B">
        <w:rPr>
          <w:rFonts w:ascii="Arial" w:hAnsi="Arial" w:cs="Arial"/>
          <w:sz w:val="20"/>
          <w:szCs w:val="20"/>
        </w:rPr>
        <w:br w:type="page"/>
      </w:r>
    </w:p>
    <w:p w14:paraId="6D3C935D" w14:textId="77777777" w:rsidR="00602AFB" w:rsidRPr="00156A7B" w:rsidRDefault="00602AFB" w:rsidP="005638F6">
      <w:pPr>
        <w:tabs>
          <w:tab w:val="left" w:pos="709"/>
        </w:tabs>
        <w:spacing w:after="0" w:line="360" w:lineRule="auto"/>
        <w:jc w:val="center"/>
        <w:rPr>
          <w:rFonts w:ascii="Arial" w:hAnsi="Arial" w:cs="Arial"/>
          <w:sz w:val="24"/>
          <w:szCs w:val="24"/>
        </w:rPr>
      </w:pPr>
      <w:r w:rsidRPr="00156A7B">
        <w:rPr>
          <w:rFonts w:ascii="Arial" w:hAnsi="Arial" w:cs="Arial"/>
          <w:noProof/>
          <w:sz w:val="24"/>
          <w:szCs w:val="24"/>
          <w:lang w:eastAsia="pt-BR"/>
        </w:rPr>
        <w:lastRenderedPageBreak/>
        <w:drawing>
          <wp:inline distT="0" distB="0" distL="0" distR="0" wp14:anchorId="3C3797EB" wp14:editId="0C416F1F">
            <wp:extent cx="5400040" cy="2609215"/>
            <wp:effectExtent l="0" t="0" r="10160" b="19685"/>
            <wp:docPr id="14" name="Gráfico 14">
              <a:extLst xmlns:a="http://schemas.openxmlformats.org/drawingml/2006/main">
                <a:ext uri="{FF2B5EF4-FFF2-40B4-BE49-F238E27FC236}">
                  <a16:creationId xmlns:a16="http://schemas.microsoft.com/office/drawing/2014/main" id="{882D77FF-B2AC-4385-BCB7-117F2424D7F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781311D3" w14:textId="77777777" w:rsidR="00E85D48" w:rsidRPr="00156A7B" w:rsidRDefault="00E85D48" w:rsidP="00E85D48">
      <w:pPr>
        <w:tabs>
          <w:tab w:val="left" w:pos="709"/>
        </w:tabs>
        <w:spacing w:after="0" w:line="360" w:lineRule="auto"/>
        <w:rPr>
          <w:rFonts w:ascii="Arial" w:hAnsi="Arial" w:cs="Arial"/>
          <w:sz w:val="20"/>
          <w:szCs w:val="20"/>
        </w:rPr>
      </w:pPr>
      <w:r w:rsidRPr="00156A7B">
        <w:rPr>
          <w:rFonts w:ascii="Arial" w:hAnsi="Arial" w:cs="Arial"/>
          <w:sz w:val="20"/>
          <w:szCs w:val="20"/>
        </w:rPr>
        <w:t>Figura 6 - Oscilação de preço das ações da Petrobras entre 2013 e 2017.</w:t>
      </w:r>
    </w:p>
    <w:p w14:paraId="7F90FCA3" w14:textId="253A73DD" w:rsidR="00446BC2" w:rsidRPr="00156A7B" w:rsidRDefault="00602AFB" w:rsidP="005638F6">
      <w:pPr>
        <w:tabs>
          <w:tab w:val="left" w:pos="709"/>
        </w:tabs>
        <w:spacing w:after="0" w:line="360" w:lineRule="auto"/>
        <w:jc w:val="both"/>
        <w:rPr>
          <w:rFonts w:ascii="Arial" w:hAnsi="Arial" w:cs="Arial"/>
          <w:sz w:val="20"/>
          <w:szCs w:val="20"/>
        </w:rPr>
      </w:pPr>
      <w:r w:rsidRPr="00156A7B">
        <w:rPr>
          <w:rFonts w:ascii="Arial" w:hAnsi="Arial" w:cs="Arial"/>
          <w:sz w:val="20"/>
          <w:szCs w:val="20"/>
        </w:rPr>
        <w:t xml:space="preserve">Fonte: </w:t>
      </w:r>
      <w:r w:rsidR="00446BC2" w:rsidRPr="00156A7B">
        <w:rPr>
          <w:rFonts w:ascii="Arial" w:hAnsi="Arial" w:cs="Arial"/>
          <w:sz w:val="20"/>
          <w:szCs w:val="20"/>
        </w:rPr>
        <w:t xml:space="preserve">Elaborado pela autora, com </w:t>
      </w:r>
      <w:r w:rsidRPr="00156A7B">
        <w:rPr>
          <w:rFonts w:ascii="Arial" w:hAnsi="Arial" w:cs="Arial"/>
          <w:sz w:val="20"/>
          <w:szCs w:val="20"/>
        </w:rPr>
        <w:t xml:space="preserve">base no histórico de dados </w:t>
      </w:r>
      <w:r w:rsidR="00B35081" w:rsidRPr="00156A7B">
        <w:rPr>
          <w:rFonts w:ascii="Arial" w:hAnsi="Arial" w:cs="Arial"/>
          <w:sz w:val="20"/>
          <w:szCs w:val="20"/>
        </w:rPr>
        <w:t>da</w:t>
      </w:r>
      <w:r w:rsidR="003A02AB" w:rsidRPr="00156A7B">
        <w:rPr>
          <w:rFonts w:ascii="Arial" w:hAnsi="Arial" w:cs="Arial"/>
          <w:sz w:val="20"/>
          <w:szCs w:val="20"/>
        </w:rPr>
        <w:t xml:space="preserve"> BM</w:t>
      </w:r>
      <w:r w:rsidR="00D47F08" w:rsidRPr="00156A7B">
        <w:rPr>
          <w:rFonts w:ascii="Arial" w:hAnsi="Arial" w:cs="Arial"/>
          <w:sz w:val="20"/>
          <w:szCs w:val="20"/>
        </w:rPr>
        <w:t xml:space="preserve">&amp;F </w:t>
      </w:r>
      <w:r w:rsidR="003A02AB" w:rsidRPr="00156A7B">
        <w:rPr>
          <w:rFonts w:ascii="Arial" w:hAnsi="Arial" w:cs="Arial"/>
          <w:sz w:val="20"/>
          <w:szCs w:val="20"/>
        </w:rPr>
        <w:t>BOVESPA</w:t>
      </w:r>
      <w:r w:rsidRPr="00156A7B">
        <w:rPr>
          <w:rFonts w:ascii="Arial" w:hAnsi="Arial" w:cs="Arial"/>
          <w:sz w:val="20"/>
          <w:szCs w:val="20"/>
        </w:rPr>
        <w:t xml:space="preserve"> (2017)</w:t>
      </w:r>
      <w:r w:rsidR="00446BC2" w:rsidRPr="00156A7B">
        <w:rPr>
          <w:rFonts w:ascii="Arial" w:hAnsi="Arial" w:cs="Arial"/>
          <w:sz w:val="20"/>
          <w:szCs w:val="20"/>
        </w:rPr>
        <w:t>.</w:t>
      </w:r>
    </w:p>
    <w:p w14:paraId="4493EF6A" w14:textId="1B9B7D85" w:rsidR="00446BC2" w:rsidRPr="00156A7B" w:rsidRDefault="00446BC2" w:rsidP="00B35081">
      <w:pPr>
        <w:tabs>
          <w:tab w:val="left" w:pos="0"/>
        </w:tabs>
        <w:spacing w:after="0" w:line="360" w:lineRule="auto"/>
        <w:jc w:val="both"/>
        <w:rPr>
          <w:rFonts w:ascii="Arial" w:hAnsi="Arial" w:cs="Arial"/>
          <w:sz w:val="24"/>
          <w:szCs w:val="24"/>
        </w:rPr>
      </w:pPr>
    </w:p>
    <w:p w14:paraId="123AD00A" w14:textId="413A36C5" w:rsidR="00602AFB" w:rsidRPr="00156A7B" w:rsidRDefault="00446BC2" w:rsidP="00E534E1">
      <w:pPr>
        <w:tabs>
          <w:tab w:val="left" w:pos="0"/>
        </w:tabs>
        <w:spacing w:after="240" w:line="360" w:lineRule="auto"/>
        <w:ind w:firstLine="709"/>
        <w:jc w:val="both"/>
        <w:rPr>
          <w:rFonts w:ascii="Arial" w:hAnsi="Arial" w:cs="Arial"/>
          <w:sz w:val="24"/>
          <w:szCs w:val="24"/>
        </w:rPr>
      </w:pPr>
      <w:r w:rsidRPr="00156A7B">
        <w:rPr>
          <w:rFonts w:ascii="Arial" w:hAnsi="Arial" w:cs="Arial"/>
          <w:sz w:val="24"/>
          <w:szCs w:val="24"/>
        </w:rPr>
        <w:t>O Plano de Negócios e G</w:t>
      </w:r>
      <w:r w:rsidR="00602AFB" w:rsidRPr="00156A7B">
        <w:rPr>
          <w:rFonts w:ascii="Arial" w:hAnsi="Arial" w:cs="Arial"/>
          <w:sz w:val="24"/>
          <w:szCs w:val="24"/>
        </w:rPr>
        <w:t>estão da Petrobras</w:t>
      </w:r>
      <w:r w:rsidRPr="00156A7B">
        <w:rPr>
          <w:rFonts w:ascii="Arial" w:hAnsi="Arial" w:cs="Arial"/>
          <w:sz w:val="24"/>
          <w:szCs w:val="24"/>
        </w:rPr>
        <w:t>,</w:t>
      </w:r>
      <w:r w:rsidR="00602AFB" w:rsidRPr="00156A7B">
        <w:rPr>
          <w:rFonts w:ascii="Arial" w:hAnsi="Arial" w:cs="Arial"/>
          <w:sz w:val="24"/>
          <w:szCs w:val="24"/>
        </w:rPr>
        <w:t xml:space="preserve"> publicado em 2015</w:t>
      </w:r>
      <w:r w:rsidRPr="00156A7B">
        <w:rPr>
          <w:rFonts w:ascii="Arial" w:hAnsi="Arial" w:cs="Arial"/>
          <w:sz w:val="24"/>
          <w:szCs w:val="24"/>
        </w:rPr>
        <w:t>,</w:t>
      </w:r>
      <w:r w:rsidR="00602AFB" w:rsidRPr="00156A7B">
        <w:rPr>
          <w:rFonts w:ascii="Arial" w:hAnsi="Arial" w:cs="Arial"/>
          <w:sz w:val="24"/>
          <w:szCs w:val="24"/>
        </w:rPr>
        <w:t xml:space="preserve"> mostra que as metas de desinvestimento e o maior foco da empresa em determinadas áreas, limitando </w:t>
      </w:r>
      <w:r w:rsidRPr="00156A7B">
        <w:rPr>
          <w:rFonts w:ascii="Arial" w:hAnsi="Arial" w:cs="Arial"/>
          <w:sz w:val="24"/>
          <w:szCs w:val="24"/>
        </w:rPr>
        <w:t xml:space="preserve">o </w:t>
      </w:r>
      <w:r w:rsidR="00602AFB" w:rsidRPr="00156A7B">
        <w:rPr>
          <w:rFonts w:ascii="Arial" w:hAnsi="Arial" w:cs="Arial"/>
          <w:sz w:val="24"/>
          <w:szCs w:val="24"/>
        </w:rPr>
        <w:t>seu escopo de atuação,</w:t>
      </w:r>
      <w:r w:rsidR="00BE55F8" w:rsidRPr="00156A7B">
        <w:rPr>
          <w:rFonts w:ascii="Arial" w:hAnsi="Arial" w:cs="Arial"/>
          <w:sz w:val="24"/>
          <w:szCs w:val="24"/>
        </w:rPr>
        <w:t xml:space="preserve"> </w:t>
      </w:r>
      <w:r w:rsidR="00602AFB" w:rsidRPr="00156A7B">
        <w:rPr>
          <w:rFonts w:ascii="Arial" w:hAnsi="Arial" w:cs="Arial"/>
          <w:sz w:val="24"/>
          <w:szCs w:val="24"/>
        </w:rPr>
        <w:t>representa</w:t>
      </w:r>
      <w:r w:rsidRPr="00156A7B">
        <w:rPr>
          <w:rFonts w:ascii="Arial" w:hAnsi="Arial" w:cs="Arial"/>
          <w:sz w:val="24"/>
          <w:szCs w:val="24"/>
        </w:rPr>
        <w:t>m</w:t>
      </w:r>
      <w:r w:rsidR="00602AFB" w:rsidRPr="00156A7B">
        <w:rPr>
          <w:rFonts w:ascii="Arial" w:hAnsi="Arial" w:cs="Arial"/>
          <w:sz w:val="24"/>
          <w:szCs w:val="24"/>
        </w:rPr>
        <w:t xml:space="preserve"> uma redução da </w:t>
      </w:r>
      <w:r w:rsidRPr="00156A7B">
        <w:rPr>
          <w:rFonts w:ascii="Arial" w:hAnsi="Arial" w:cs="Arial"/>
          <w:sz w:val="24"/>
          <w:szCs w:val="24"/>
        </w:rPr>
        <w:t xml:space="preserve">sua </w:t>
      </w:r>
      <w:r w:rsidR="00602AFB" w:rsidRPr="00156A7B">
        <w:rPr>
          <w:rFonts w:ascii="Arial" w:hAnsi="Arial" w:cs="Arial"/>
          <w:sz w:val="24"/>
          <w:szCs w:val="24"/>
        </w:rPr>
        <w:t>participação na indústria de gás natural do país, o que significa uma oportunidade pa</w:t>
      </w:r>
      <w:r w:rsidRPr="00156A7B">
        <w:rPr>
          <w:rFonts w:ascii="Arial" w:hAnsi="Arial" w:cs="Arial"/>
          <w:sz w:val="24"/>
          <w:szCs w:val="24"/>
        </w:rPr>
        <w:t>ra que ess</w:t>
      </w:r>
      <w:r w:rsidR="00602AFB" w:rsidRPr="00156A7B">
        <w:rPr>
          <w:rFonts w:ascii="Arial" w:hAnsi="Arial" w:cs="Arial"/>
          <w:sz w:val="24"/>
          <w:szCs w:val="24"/>
        </w:rPr>
        <w:t xml:space="preserve">e segmento tenha o desenvolvimento de um ambiente de concorrência ao longo da cadeia e, consequentemente, </w:t>
      </w:r>
      <w:r w:rsidRPr="00156A7B">
        <w:rPr>
          <w:rFonts w:ascii="Arial" w:hAnsi="Arial" w:cs="Arial"/>
          <w:sz w:val="24"/>
          <w:szCs w:val="24"/>
        </w:rPr>
        <w:t xml:space="preserve">de </w:t>
      </w:r>
      <w:r w:rsidR="00602AFB" w:rsidRPr="00156A7B">
        <w:rPr>
          <w:rFonts w:ascii="Arial" w:hAnsi="Arial" w:cs="Arial"/>
          <w:sz w:val="24"/>
          <w:szCs w:val="24"/>
        </w:rPr>
        <w:t>um</w:t>
      </w:r>
      <w:r w:rsidR="00BE55F8" w:rsidRPr="00156A7B">
        <w:rPr>
          <w:rFonts w:ascii="Arial" w:hAnsi="Arial" w:cs="Arial"/>
          <w:sz w:val="24"/>
          <w:szCs w:val="24"/>
        </w:rPr>
        <w:t xml:space="preserve"> </w:t>
      </w:r>
      <w:r w:rsidR="00602AFB" w:rsidRPr="00156A7B">
        <w:rPr>
          <w:rFonts w:ascii="Arial" w:hAnsi="Arial" w:cs="Arial"/>
          <w:sz w:val="24"/>
          <w:szCs w:val="24"/>
        </w:rPr>
        <w:t xml:space="preserve">mercado verdadeiramente livre de gás. A necessidade de atrair novos investidores, contudo, esbarrou na necessidade de ajustes regulatórios que fossem capazes de transformar o Brasil em um local seguro para se investir </w:t>
      </w:r>
      <w:r w:rsidRPr="00156A7B">
        <w:rPr>
          <w:rFonts w:ascii="Arial" w:hAnsi="Arial" w:cs="Arial"/>
          <w:sz w:val="24"/>
          <w:szCs w:val="24"/>
        </w:rPr>
        <w:t>(</w:t>
      </w:r>
      <w:r w:rsidR="007E5628" w:rsidRPr="00156A7B">
        <w:rPr>
          <w:rFonts w:ascii="Arial" w:hAnsi="Arial" w:cs="Arial"/>
          <w:sz w:val="24"/>
          <w:szCs w:val="24"/>
        </w:rPr>
        <w:t>COLOMER</w:t>
      </w:r>
      <w:r w:rsidR="00782E3A" w:rsidRPr="00156A7B">
        <w:rPr>
          <w:rFonts w:ascii="Arial" w:hAnsi="Arial" w:cs="Arial"/>
          <w:sz w:val="24"/>
          <w:szCs w:val="24"/>
        </w:rPr>
        <w:t xml:space="preserve"> FERRARO</w:t>
      </w:r>
      <w:r w:rsidR="007E5628" w:rsidRPr="00156A7B">
        <w:rPr>
          <w:rFonts w:ascii="Arial" w:hAnsi="Arial" w:cs="Arial"/>
          <w:sz w:val="24"/>
          <w:szCs w:val="24"/>
        </w:rPr>
        <w:t>; ALMEIDA</w:t>
      </w:r>
      <w:r w:rsidR="00602AFB" w:rsidRPr="00156A7B">
        <w:rPr>
          <w:rFonts w:ascii="Arial" w:hAnsi="Arial" w:cs="Arial"/>
          <w:sz w:val="24"/>
          <w:szCs w:val="24"/>
        </w:rPr>
        <w:t>, 2016).</w:t>
      </w:r>
    </w:p>
    <w:p w14:paraId="754BBC4A" w14:textId="77777777" w:rsidR="00602AFB" w:rsidRPr="00156A7B" w:rsidRDefault="00602AFB" w:rsidP="005638F6">
      <w:pPr>
        <w:tabs>
          <w:tab w:val="left" w:pos="709"/>
        </w:tabs>
        <w:spacing w:after="0" w:line="360" w:lineRule="auto"/>
        <w:ind w:firstLine="709"/>
        <w:jc w:val="both"/>
        <w:rPr>
          <w:rFonts w:ascii="Arial" w:hAnsi="Arial" w:cs="Arial"/>
          <w:sz w:val="24"/>
          <w:szCs w:val="24"/>
        </w:rPr>
      </w:pPr>
    </w:p>
    <w:p w14:paraId="7583469C" w14:textId="29B5D4BC" w:rsidR="00602AFB" w:rsidRPr="00156A7B" w:rsidRDefault="00602AFB" w:rsidP="005638F6">
      <w:pPr>
        <w:pStyle w:val="Estilo3"/>
      </w:pPr>
      <w:bookmarkStart w:id="15" w:name="_Toc524083037"/>
      <w:bookmarkStart w:id="16" w:name="_Toc524368864"/>
      <w:bookmarkStart w:id="17" w:name="_Toc524450394"/>
      <w:r w:rsidRPr="00156A7B">
        <w:t xml:space="preserve">2.3.1 </w:t>
      </w:r>
      <w:r w:rsidR="005E2415">
        <w:t>A</w:t>
      </w:r>
      <w:r w:rsidRPr="00156A7B">
        <w:t xml:space="preserve"> </w:t>
      </w:r>
      <w:r w:rsidR="005E2415">
        <w:t>Iniciativa</w:t>
      </w:r>
      <w:r w:rsidRPr="00156A7B">
        <w:t xml:space="preserve"> Gás </w:t>
      </w:r>
      <w:r w:rsidR="00446BC2" w:rsidRPr="00156A7B">
        <w:t xml:space="preserve">para </w:t>
      </w:r>
      <w:r w:rsidRPr="00156A7B">
        <w:t>Crescer</w:t>
      </w:r>
      <w:bookmarkEnd w:id="15"/>
      <w:bookmarkEnd w:id="16"/>
      <w:bookmarkEnd w:id="17"/>
      <w:r w:rsidRPr="00156A7B">
        <w:tab/>
      </w:r>
    </w:p>
    <w:p w14:paraId="4838C5E2" w14:textId="0666C810" w:rsidR="00602AFB" w:rsidRPr="00156A7B" w:rsidRDefault="00602AFB" w:rsidP="005638F6">
      <w:pPr>
        <w:tabs>
          <w:tab w:val="left" w:pos="709"/>
          <w:tab w:val="center" w:pos="4252"/>
        </w:tabs>
        <w:spacing w:after="0" w:line="360" w:lineRule="auto"/>
        <w:ind w:firstLine="709"/>
        <w:jc w:val="both"/>
        <w:rPr>
          <w:rFonts w:ascii="Arial" w:hAnsi="Arial" w:cs="Arial"/>
          <w:sz w:val="24"/>
          <w:szCs w:val="24"/>
        </w:rPr>
      </w:pPr>
    </w:p>
    <w:p w14:paraId="450C48A4" w14:textId="5005B5BF" w:rsidR="00602AFB" w:rsidRPr="00156A7B" w:rsidRDefault="00602AFB" w:rsidP="00E534E1">
      <w:pPr>
        <w:tabs>
          <w:tab w:val="left" w:pos="709"/>
          <w:tab w:val="center" w:pos="4252"/>
        </w:tabs>
        <w:spacing w:after="240" w:line="360" w:lineRule="auto"/>
        <w:ind w:firstLine="709"/>
        <w:jc w:val="both"/>
        <w:rPr>
          <w:rFonts w:ascii="Arial" w:hAnsi="Arial" w:cs="Arial"/>
          <w:sz w:val="24"/>
          <w:szCs w:val="24"/>
        </w:rPr>
      </w:pPr>
      <w:r w:rsidRPr="00156A7B">
        <w:rPr>
          <w:rFonts w:ascii="Arial" w:hAnsi="Arial" w:cs="Arial"/>
          <w:sz w:val="24"/>
          <w:szCs w:val="24"/>
        </w:rPr>
        <w:t>Em linha com a necessidade de</w:t>
      </w:r>
      <w:r w:rsidR="00B50C28" w:rsidRPr="00156A7B">
        <w:rPr>
          <w:rFonts w:ascii="Arial" w:hAnsi="Arial" w:cs="Arial"/>
          <w:sz w:val="24"/>
          <w:szCs w:val="24"/>
        </w:rPr>
        <w:t xml:space="preserve"> se</w:t>
      </w:r>
      <w:r w:rsidRPr="00156A7B">
        <w:rPr>
          <w:rFonts w:ascii="Arial" w:hAnsi="Arial" w:cs="Arial"/>
          <w:sz w:val="24"/>
          <w:szCs w:val="24"/>
        </w:rPr>
        <w:t xml:space="preserve"> ter um ambiente regulatório que garantisse uma maior segurança para o investidor, possibilitando</w:t>
      </w:r>
      <w:r w:rsidR="00E76FB1" w:rsidRPr="00156A7B">
        <w:rPr>
          <w:rFonts w:ascii="Arial" w:hAnsi="Arial" w:cs="Arial"/>
          <w:sz w:val="24"/>
          <w:szCs w:val="24"/>
        </w:rPr>
        <w:t>,</w:t>
      </w:r>
      <w:r w:rsidRPr="00156A7B">
        <w:rPr>
          <w:rFonts w:ascii="Arial" w:hAnsi="Arial" w:cs="Arial"/>
          <w:sz w:val="24"/>
          <w:szCs w:val="24"/>
        </w:rPr>
        <w:t xml:space="preserve"> assim, o sucesso do plano de desinvestimento da Petrobras no setor de </w:t>
      </w:r>
      <w:r w:rsidR="00E76FB1" w:rsidRPr="00156A7B">
        <w:rPr>
          <w:rFonts w:ascii="Arial" w:hAnsi="Arial" w:cs="Arial"/>
          <w:sz w:val="24"/>
          <w:szCs w:val="24"/>
        </w:rPr>
        <w:t>g</w:t>
      </w:r>
      <w:r w:rsidRPr="00156A7B">
        <w:rPr>
          <w:rFonts w:ascii="Arial" w:hAnsi="Arial" w:cs="Arial"/>
          <w:sz w:val="24"/>
          <w:szCs w:val="24"/>
        </w:rPr>
        <w:t xml:space="preserve">ás natural, o </w:t>
      </w:r>
      <w:r w:rsidR="00E76FB1" w:rsidRPr="00156A7B">
        <w:rPr>
          <w:rFonts w:ascii="Arial" w:hAnsi="Arial" w:cs="Arial"/>
          <w:sz w:val="24"/>
          <w:szCs w:val="24"/>
        </w:rPr>
        <w:t>Governo Federal</w:t>
      </w:r>
      <w:r w:rsidRPr="00156A7B">
        <w:rPr>
          <w:rFonts w:ascii="Arial" w:hAnsi="Arial" w:cs="Arial"/>
          <w:sz w:val="24"/>
          <w:szCs w:val="24"/>
        </w:rPr>
        <w:t xml:space="preserve">, </w:t>
      </w:r>
      <w:r w:rsidR="00E76FB1" w:rsidRPr="00156A7B">
        <w:rPr>
          <w:rFonts w:ascii="Arial" w:hAnsi="Arial" w:cs="Arial"/>
          <w:sz w:val="24"/>
          <w:szCs w:val="24"/>
        </w:rPr>
        <w:t>por intermédio do MME</w:t>
      </w:r>
      <w:r w:rsidRPr="00156A7B">
        <w:rPr>
          <w:rFonts w:ascii="Arial" w:hAnsi="Arial" w:cs="Arial"/>
          <w:sz w:val="24"/>
          <w:szCs w:val="24"/>
        </w:rPr>
        <w:t xml:space="preserve">, criou, em julho de 2016, </w:t>
      </w:r>
      <w:r w:rsidR="005E2415">
        <w:rPr>
          <w:rFonts w:ascii="Arial" w:hAnsi="Arial" w:cs="Arial"/>
          <w:sz w:val="24"/>
          <w:szCs w:val="24"/>
        </w:rPr>
        <w:t>a</w:t>
      </w:r>
      <w:r w:rsidRPr="00156A7B">
        <w:rPr>
          <w:rFonts w:ascii="Arial" w:hAnsi="Arial" w:cs="Arial"/>
          <w:sz w:val="24"/>
          <w:szCs w:val="24"/>
        </w:rPr>
        <w:t xml:space="preserve"> </w:t>
      </w:r>
      <w:r w:rsidR="005E2415">
        <w:rPr>
          <w:rFonts w:ascii="Arial" w:hAnsi="Arial" w:cs="Arial"/>
          <w:sz w:val="24"/>
          <w:szCs w:val="24"/>
        </w:rPr>
        <w:t>Iniciativa</w:t>
      </w:r>
      <w:r w:rsidR="005E2415" w:rsidRPr="00EB5E52">
        <w:rPr>
          <w:rFonts w:ascii="Arial" w:hAnsi="Arial" w:cs="Arial"/>
          <w:sz w:val="24"/>
          <w:szCs w:val="24"/>
        </w:rPr>
        <w:t xml:space="preserve"> Gás para Crescer</w:t>
      </w:r>
      <w:r w:rsidR="005E2415" w:rsidRPr="00156A7B">
        <w:rPr>
          <w:rFonts w:ascii="Arial" w:hAnsi="Arial" w:cs="Arial"/>
          <w:sz w:val="24"/>
          <w:szCs w:val="24"/>
        </w:rPr>
        <w:t xml:space="preserve"> </w:t>
      </w:r>
      <w:r w:rsidR="00B50C28" w:rsidRPr="00156A7B">
        <w:rPr>
          <w:rFonts w:ascii="Arial" w:hAnsi="Arial" w:cs="Arial"/>
          <w:sz w:val="24"/>
          <w:szCs w:val="24"/>
        </w:rPr>
        <w:t>(BRASIL, 2016</w:t>
      </w:r>
      <w:r w:rsidR="006F3C1F">
        <w:rPr>
          <w:rFonts w:ascii="Arial" w:hAnsi="Arial" w:cs="Arial"/>
          <w:sz w:val="24"/>
          <w:szCs w:val="24"/>
        </w:rPr>
        <w:t>a</w:t>
      </w:r>
      <w:r w:rsidR="00B50C28" w:rsidRPr="00156A7B">
        <w:rPr>
          <w:rFonts w:ascii="Arial" w:hAnsi="Arial" w:cs="Arial"/>
          <w:sz w:val="24"/>
          <w:szCs w:val="24"/>
        </w:rPr>
        <w:t>)</w:t>
      </w:r>
      <w:r w:rsidRPr="00156A7B">
        <w:rPr>
          <w:rFonts w:ascii="Arial" w:hAnsi="Arial" w:cs="Arial"/>
          <w:sz w:val="24"/>
          <w:szCs w:val="24"/>
        </w:rPr>
        <w:t xml:space="preserve">. </w:t>
      </w:r>
      <w:r w:rsidR="00AA635D">
        <w:rPr>
          <w:rFonts w:ascii="Arial" w:hAnsi="Arial" w:cs="Arial"/>
          <w:sz w:val="24"/>
          <w:szCs w:val="24"/>
        </w:rPr>
        <w:t xml:space="preserve"> </w:t>
      </w:r>
      <w:r w:rsidRPr="00156A7B">
        <w:rPr>
          <w:rFonts w:ascii="Arial" w:hAnsi="Arial" w:cs="Arial"/>
          <w:sz w:val="24"/>
          <w:szCs w:val="24"/>
        </w:rPr>
        <w:t>A meta d</w:t>
      </w:r>
      <w:r w:rsidR="005E2415">
        <w:rPr>
          <w:rFonts w:ascii="Arial" w:hAnsi="Arial" w:cs="Arial"/>
          <w:sz w:val="24"/>
          <w:szCs w:val="24"/>
        </w:rPr>
        <w:t xml:space="preserve">e tal iniciativa </w:t>
      </w:r>
      <w:r w:rsidRPr="00156A7B">
        <w:rPr>
          <w:rFonts w:ascii="Arial" w:hAnsi="Arial" w:cs="Arial"/>
          <w:sz w:val="24"/>
          <w:szCs w:val="24"/>
        </w:rPr>
        <w:t>era o diálogo entre todos os agentes da indústria</w:t>
      </w:r>
      <w:r w:rsidR="00E76FB1" w:rsidRPr="00156A7B">
        <w:rPr>
          <w:rFonts w:ascii="Arial" w:hAnsi="Arial" w:cs="Arial"/>
          <w:sz w:val="24"/>
          <w:szCs w:val="24"/>
        </w:rPr>
        <w:t>,</w:t>
      </w:r>
      <w:r w:rsidRPr="00156A7B">
        <w:rPr>
          <w:rFonts w:ascii="Arial" w:hAnsi="Arial" w:cs="Arial"/>
          <w:sz w:val="24"/>
          <w:szCs w:val="24"/>
        </w:rPr>
        <w:t xml:space="preserve"> para que fosse possível, </w:t>
      </w:r>
      <w:r w:rsidR="00E76FB1" w:rsidRPr="00156A7B">
        <w:rPr>
          <w:rFonts w:ascii="Arial" w:hAnsi="Arial" w:cs="Arial"/>
          <w:sz w:val="24"/>
          <w:szCs w:val="24"/>
        </w:rPr>
        <w:t>desse modo</w:t>
      </w:r>
      <w:r w:rsidRPr="00156A7B">
        <w:rPr>
          <w:rFonts w:ascii="Arial" w:hAnsi="Arial" w:cs="Arial"/>
          <w:sz w:val="24"/>
          <w:szCs w:val="24"/>
        </w:rPr>
        <w:t xml:space="preserve">, </w:t>
      </w:r>
      <w:r w:rsidRPr="00156A7B">
        <w:rPr>
          <w:rFonts w:ascii="Arial" w:hAnsi="Arial" w:cs="Arial"/>
          <w:sz w:val="24"/>
          <w:szCs w:val="24"/>
        </w:rPr>
        <w:lastRenderedPageBreak/>
        <w:t>desenvolver o arcabouço normativo do setor de gás natural, possibilitando</w:t>
      </w:r>
      <w:r w:rsidR="00E76FB1" w:rsidRPr="00156A7B">
        <w:rPr>
          <w:rFonts w:ascii="Arial" w:hAnsi="Arial" w:cs="Arial"/>
          <w:sz w:val="24"/>
          <w:szCs w:val="24"/>
        </w:rPr>
        <w:t xml:space="preserve"> um ambiente de competitividade</w:t>
      </w:r>
      <w:r w:rsidRPr="00156A7B">
        <w:rPr>
          <w:rFonts w:ascii="Arial" w:hAnsi="Arial" w:cs="Arial"/>
          <w:sz w:val="24"/>
          <w:szCs w:val="24"/>
        </w:rPr>
        <w:t xml:space="preserve"> </w:t>
      </w:r>
      <w:r w:rsidR="007E5628" w:rsidRPr="00156A7B">
        <w:rPr>
          <w:rFonts w:ascii="Arial" w:hAnsi="Arial" w:cs="Arial"/>
          <w:sz w:val="24"/>
          <w:szCs w:val="24"/>
        </w:rPr>
        <w:t>(BRASIL</w:t>
      </w:r>
      <w:r w:rsidR="00E76FB1" w:rsidRPr="00156A7B">
        <w:rPr>
          <w:rFonts w:ascii="Arial" w:hAnsi="Arial" w:cs="Arial"/>
          <w:sz w:val="24"/>
          <w:szCs w:val="24"/>
        </w:rPr>
        <w:t>, 2016</w:t>
      </w:r>
      <w:r w:rsidR="006F3C1F">
        <w:rPr>
          <w:rFonts w:ascii="Arial" w:hAnsi="Arial" w:cs="Arial"/>
          <w:sz w:val="24"/>
          <w:szCs w:val="24"/>
        </w:rPr>
        <w:t>a</w:t>
      </w:r>
      <w:r w:rsidRPr="00156A7B">
        <w:rPr>
          <w:rFonts w:ascii="Arial" w:hAnsi="Arial" w:cs="Arial"/>
          <w:sz w:val="24"/>
          <w:szCs w:val="24"/>
        </w:rPr>
        <w:t>)</w:t>
      </w:r>
      <w:r w:rsidR="00E76FB1" w:rsidRPr="00156A7B">
        <w:rPr>
          <w:rFonts w:ascii="Arial" w:hAnsi="Arial" w:cs="Arial"/>
          <w:sz w:val="24"/>
          <w:szCs w:val="24"/>
        </w:rPr>
        <w:t>.</w:t>
      </w:r>
    </w:p>
    <w:p w14:paraId="0609178A" w14:textId="3005A5E4" w:rsidR="00602AFB" w:rsidRPr="00156A7B" w:rsidRDefault="00602AFB" w:rsidP="00E534E1">
      <w:pPr>
        <w:tabs>
          <w:tab w:val="left" w:pos="709"/>
          <w:tab w:val="center" w:pos="4252"/>
        </w:tabs>
        <w:spacing w:after="240" w:line="360" w:lineRule="auto"/>
        <w:ind w:firstLine="709"/>
        <w:jc w:val="both"/>
        <w:rPr>
          <w:rFonts w:ascii="Arial" w:hAnsi="Arial" w:cs="Arial"/>
          <w:sz w:val="24"/>
          <w:szCs w:val="24"/>
        </w:rPr>
      </w:pPr>
      <w:r w:rsidRPr="00156A7B">
        <w:rPr>
          <w:rFonts w:ascii="Arial" w:hAnsi="Arial" w:cs="Arial"/>
          <w:sz w:val="24"/>
          <w:szCs w:val="24"/>
        </w:rPr>
        <w:t>O relatório técnico do MME, publicado em outubro de 2016, reforça o</w:t>
      </w:r>
      <w:r w:rsidR="00E76FB1" w:rsidRPr="00156A7B">
        <w:rPr>
          <w:rFonts w:ascii="Arial" w:hAnsi="Arial" w:cs="Arial"/>
          <w:sz w:val="24"/>
          <w:szCs w:val="24"/>
        </w:rPr>
        <w:t xml:space="preserve">s objetivos </w:t>
      </w:r>
      <w:r w:rsidR="001270D1">
        <w:rPr>
          <w:rFonts w:ascii="Arial" w:hAnsi="Arial" w:cs="Arial"/>
          <w:sz w:val="24"/>
          <w:szCs w:val="24"/>
        </w:rPr>
        <w:t>da iniciativa</w:t>
      </w:r>
      <w:r w:rsidR="00E76FB1" w:rsidRPr="00156A7B">
        <w:rPr>
          <w:rFonts w:ascii="Arial" w:hAnsi="Arial" w:cs="Arial"/>
          <w:sz w:val="24"/>
          <w:szCs w:val="24"/>
        </w:rPr>
        <w:t>,</w:t>
      </w:r>
      <w:r w:rsidRPr="00156A7B">
        <w:rPr>
          <w:rFonts w:ascii="Arial" w:hAnsi="Arial" w:cs="Arial"/>
          <w:sz w:val="24"/>
          <w:szCs w:val="24"/>
        </w:rPr>
        <w:t xml:space="preserve"> indica</w:t>
      </w:r>
      <w:r w:rsidR="00E76FB1" w:rsidRPr="00156A7B">
        <w:rPr>
          <w:rFonts w:ascii="Arial" w:hAnsi="Arial" w:cs="Arial"/>
          <w:sz w:val="24"/>
          <w:szCs w:val="24"/>
        </w:rPr>
        <w:t>ndo</w:t>
      </w:r>
      <w:r w:rsidRPr="00156A7B">
        <w:rPr>
          <w:rFonts w:ascii="Arial" w:hAnsi="Arial" w:cs="Arial"/>
          <w:sz w:val="24"/>
          <w:szCs w:val="24"/>
        </w:rPr>
        <w:t xml:space="preserve"> a necessidade de construção de bases para um mercado gasífero</w:t>
      </w:r>
      <w:r w:rsidR="00BE55F8" w:rsidRPr="00156A7B">
        <w:rPr>
          <w:rFonts w:ascii="Arial" w:hAnsi="Arial" w:cs="Arial"/>
          <w:sz w:val="24"/>
          <w:szCs w:val="24"/>
        </w:rPr>
        <w:t xml:space="preserve"> </w:t>
      </w:r>
      <w:r w:rsidRPr="00156A7B">
        <w:rPr>
          <w:rFonts w:ascii="Arial" w:hAnsi="Arial" w:cs="Arial"/>
          <w:sz w:val="24"/>
          <w:szCs w:val="24"/>
        </w:rPr>
        <w:t>que apresente</w:t>
      </w:r>
      <w:r w:rsidR="00E76FB1" w:rsidRPr="00156A7B">
        <w:rPr>
          <w:rFonts w:ascii="Arial" w:hAnsi="Arial" w:cs="Arial"/>
          <w:sz w:val="24"/>
          <w:szCs w:val="24"/>
        </w:rPr>
        <w:t>:</w:t>
      </w:r>
      <w:r w:rsidRPr="00156A7B">
        <w:rPr>
          <w:rFonts w:ascii="Arial" w:hAnsi="Arial" w:cs="Arial"/>
          <w:sz w:val="24"/>
          <w:szCs w:val="24"/>
        </w:rPr>
        <w:t xml:space="preserve"> (i) múltiplos agentes</w:t>
      </w:r>
      <w:r w:rsidR="00E76FB1" w:rsidRPr="00156A7B">
        <w:rPr>
          <w:rFonts w:ascii="Arial" w:hAnsi="Arial" w:cs="Arial"/>
          <w:sz w:val="24"/>
          <w:szCs w:val="24"/>
        </w:rPr>
        <w:t>,</w:t>
      </w:r>
      <w:r w:rsidRPr="00156A7B">
        <w:rPr>
          <w:rFonts w:ascii="Arial" w:hAnsi="Arial" w:cs="Arial"/>
          <w:sz w:val="24"/>
          <w:szCs w:val="24"/>
        </w:rPr>
        <w:t xml:space="preserve"> (</w:t>
      </w:r>
      <w:proofErr w:type="spellStart"/>
      <w:r w:rsidRPr="00156A7B">
        <w:rPr>
          <w:rFonts w:ascii="Arial" w:hAnsi="Arial" w:cs="Arial"/>
          <w:sz w:val="24"/>
          <w:szCs w:val="24"/>
        </w:rPr>
        <w:t>ii</w:t>
      </w:r>
      <w:proofErr w:type="spellEnd"/>
      <w:r w:rsidRPr="00156A7B">
        <w:rPr>
          <w:rFonts w:ascii="Arial" w:hAnsi="Arial" w:cs="Arial"/>
          <w:sz w:val="24"/>
          <w:szCs w:val="24"/>
        </w:rPr>
        <w:t>) boas práticas</w:t>
      </w:r>
      <w:r w:rsidR="00E76FB1" w:rsidRPr="00156A7B">
        <w:rPr>
          <w:rFonts w:ascii="Arial" w:hAnsi="Arial" w:cs="Arial"/>
          <w:sz w:val="24"/>
          <w:szCs w:val="24"/>
        </w:rPr>
        <w:t>,</w:t>
      </w:r>
      <w:r w:rsidRPr="00156A7B">
        <w:rPr>
          <w:rFonts w:ascii="Arial" w:hAnsi="Arial" w:cs="Arial"/>
          <w:sz w:val="24"/>
          <w:szCs w:val="24"/>
        </w:rPr>
        <w:t xml:space="preserve"> (</w:t>
      </w:r>
      <w:proofErr w:type="spellStart"/>
      <w:r w:rsidRPr="00156A7B">
        <w:rPr>
          <w:rFonts w:ascii="Arial" w:hAnsi="Arial" w:cs="Arial"/>
          <w:sz w:val="24"/>
          <w:szCs w:val="24"/>
        </w:rPr>
        <w:t>iii</w:t>
      </w:r>
      <w:proofErr w:type="spellEnd"/>
      <w:r w:rsidRPr="00156A7B">
        <w:rPr>
          <w:rFonts w:ascii="Arial" w:hAnsi="Arial" w:cs="Arial"/>
          <w:sz w:val="24"/>
          <w:szCs w:val="24"/>
        </w:rPr>
        <w:t xml:space="preserve">) maior transparência </w:t>
      </w:r>
      <w:r w:rsidR="00E76FB1" w:rsidRPr="00156A7B">
        <w:rPr>
          <w:rFonts w:ascii="Arial" w:hAnsi="Arial" w:cs="Arial"/>
          <w:sz w:val="24"/>
          <w:szCs w:val="24"/>
        </w:rPr>
        <w:t xml:space="preserve">e </w:t>
      </w:r>
      <w:r w:rsidRPr="00156A7B">
        <w:rPr>
          <w:rFonts w:ascii="Arial" w:hAnsi="Arial" w:cs="Arial"/>
          <w:sz w:val="24"/>
          <w:szCs w:val="24"/>
        </w:rPr>
        <w:t>(</w:t>
      </w:r>
      <w:proofErr w:type="spellStart"/>
      <w:r w:rsidRPr="00156A7B">
        <w:rPr>
          <w:rFonts w:ascii="Arial" w:hAnsi="Arial" w:cs="Arial"/>
          <w:sz w:val="24"/>
          <w:szCs w:val="24"/>
        </w:rPr>
        <w:t>iv</w:t>
      </w:r>
      <w:proofErr w:type="spellEnd"/>
      <w:r w:rsidRPr="00156A7B">
        <w:rPr>
          <w:rFonts w:ascii="Arial" w:hAnsi="Arial" w:cs="Arial"/>
          <w:sz w:val="24"/>
          <w:szCs w:val="24"/>
        </w:rPr>
        <w:t xml:space="preserve">) maior competitividade, fatores que seriam fundamentais para o desenvolvimento da indústria desse energético e, consequentemente, </w:t>
      </w:r>
      <w:r w:rsidR="00E76FB1" w:rsidRPr="00156A7B">
        <w:rPr>
          <w:rFonts w:ascii="Arial" w:hAnsi="Arial" w:cs="Arial"/>
          <w:sz w:val="24"/>
          <w:szCs w:val="24"/>
        </w:rPr>
        <w:t xml:space="preserve">também para </w:t>
      </w:r>
      <w:r w:rsidRPr="00156A7B">
        <w:rPr>
          <w:rFonts w:ascii="Arial" w:hAnsi="Arial" w:cs="Arial"/>
          <w:sz w:val="24"/>
          <w:szCs w:val="24"/>
        </w:rPr>
        <w:t xml:space="preserve">incentivar o desenvolvimento </w:t>
      </w:r>
      <w:r w:rsidR="007E5628" w:rsidRPr="00156A7B">
        <w:rPr>
          <w:rFonts w:ascii="Arial" w:hAnsi="Arial" w:cs="Arial"/>
          <w:sz w:val="24"/>
          <w:szCs w:val="24"/>
        </w:rPr>
        <w:t>do país (BRASIL</w:t>
      </w:r>
      <w:r w:rsidR="00E76FB1" w:rsidRPr="00156A7B">
        <w:rPr>
          <w:rFonts w:ascii="Arial" w:hAnsi="Arial" w:cs="Arial"/>
          <w:sz w:val="24"/>
          <w:szCs w:val="24"/>
        </w:rPr>
        <w:t>, 2016</w:t>
      </w:r>
      <w:r w:rsidR="006F3C1F">
        <w:rPr>
          <w:rFonts w:ascii="Arial" w:hAnsi="Arial" w:cs="Arial"/>
          <w:sz w:val="24"/>
          <w:szCs w:val="24"/>
        </w:rPr>
        <w:t>b</w:t>
      </w:r>
      <w:r w:rsidRPr="00156A7B">
        <w:rPr>
          <w:rFonts w:ascii="Arial" w:hAnsi="Arial" w:cs="Arial"/>
          <w:sz w:val="24"/>
          <w:szCs w:val="24"/>
        </w:rPr>
        <w:t xml:space="preserve">). </w:t>
      </w:r>
    </w:p>
    <w:p w14:paraId="04D18BFA" w14:textId="380F189B" w:rsidR="00602AFB" w:rsidRPr="00156A7B" w:rsidRDefault="007E5628" w:rsidP="00E534E1">
      <w:pPr>
        <w:tabs>
          <w:tab w:val="center" w:pos="4252"/>
        </w:tabs>
        <w:spacing w:after="240" w:line="360" w:lineRule="auto"/>
        <w:ind w:firstLine="709"/>
        <w:jc w:val="both"/>
        <w:rPr>
          <w:rFonts w:ascii="Arial" w:hAnsi="Arial" w:cs="Arial"/>
          <w:sz w:val="24"/>
          <w:szCs w:val="24"/>
        </w:rPr>
      </w:pPr>
      <w:r w:rsidRPr="00156A7B">
        <w:rPr>
          <w:rFonts w:ascii="Arial" w:hAnsi="Arial" w:cs="Arial"/>
          <w:sz w:val="24"/>
          <w:szCs w:val="24"/>
        </w:rPr>
        <w:t>Como ilustra a Figura 7, o</w:t>
      </w:r>
      <w:r w:rsidR="00602AFB" w:rsidRPr="00156A7B">
        <w:rPr>
          <w:rFonts w:ascii="Arial" w:hAnsi="Arial" w:cs="Arial"/>
          <w:sz w:val="24"/>
          <w:szCs w:val="24"/>
        </w:rPr>
        <w:t xml:space="preserve"> </w:t>
      </w:r>
      <w:r w:rsidR="00E76FB1" w:rsidRPr="00156A7B">
        <w:rPr>
          <w:rFonts w:ascii="Arial" w:hAnsi="Arial" w:cs="Arial"/>
          <w:sz w:val="24"/>
          <w:szCs w:val="24"/>
        </w:rPr>
        <w:t>mencionado</w:t>
      </w:r>
      <w:r w:rsidR="00602AFB" w:rsidRPr="00156A7B">
        <w:rPr>
          <w:rFonts w:ascii="Arial" w:hAnsi="Arial" w:cs="Arial"/>
          <w:sz w:val="24"/>
          <w:szCs w:val="24"/>
        </w:rPr>
        <w:t xml:space="preserve"> programa criou </w:t>
      </w:r>
      <w:r w:rsidR="00E76FB1" w:rsidRPr="00156A7B">
        <w:rPr>
          <w:rFonts w:ascii="Arial" w:hAnsi="Arial" w:cs="Arial"/>
          <w:sz w:val="24"/>
          <w:szCs w:val="24"/>
        </w:rPr>
        <w:t>oito</w:t>
      </w:r>
      <w:r w:rsidR="00DA0B2E" w:rsidRPr="00156A7B">
        <w:rPr>
          <w:rFonts w:ascii="Arial" w:hAnsi="Arial" w:cs="Arial"/>
          <w:sz w:val="24"/>
          <w:szCs w:val="24"/>
        </w:rPr>
        <w:t xml:space="preserve"> S</w:t>
      </w:r>
      <w:r w:rsidR="00602AFB" w:rsidRPr="00156A7B">
        <w:rPr>
          <w:rFonts w:ascii="Arial" w:hAnsi="Arial" w:cs="Arial"/>
          <w:sz w:val="24"/>
          <w:szCs w:val="24"/>
        </w:rPr>
        <w:t xml:space="preserve">ubcomitês para que fossem debatidos os principais temas elencados como fundamentais para </w:t>
      </w:r>
      <w:r w:rsidR="00E76FB1" w:rsidRPr="00156A7B">
        <w:rPr>
          <w:rFonts w:ascii="Arial" w:hAnsi="Arial" w:cs="Arial"/>
          <w:sz w:val="24"/>
          <w:szCs w:val="24"/>
        </w:rPr>
        <w:t>a evolução do energético</w:t>
      </w:r>
      <w:r w:rsidR="00AA635D">
        <w:rPr>
          <w:rFonts w:ascii="Arial" w:hAnsi="Arial" w:cs="Arial"/>
          <w:sz w:val="24"/>
          <w:szCs w:val="24"/>
        </w:rPr>
        <w:t>. São eles</w:t>
      </w:r>
      <w:r w:rsidR="00E76FB1" w:rsidRPr="00156A7B">
        <w:rPr>
          <w:rFonts w:ascii="Arial" w:hAnsi="Arial" w:cs="Arial"/>
          <w:sz w:val="24"/>
          <w:szCs w:val="24"/>
        </w:rPr>
        <w:t>: (i) e</w:t>
      </w:r>
      <w:r w:rsidR="00602AFB" w:rsidRPr="00156A7B">
        <w:rPr>
          <w:rFonts w:ascii="Arial" w:hAnsi="Arial" w:cs="Arial"/>
          <w:sz w:val="24"/>
          <w:szCs w:val="24"/>
        </w:rPr>
        <w:t>scoamento, processamento e regaseificação de GNL</w:t>
      </w:r>
      <w:r w:rsidR="00E76FB1" w:rsidRPr="00156A7B">
        <w:rPr>
          <w:rFonts w:ascii="Arial" w:hAnsi="Arial" w:cs="Arial"/>
          <w:sz w:val="24"/>
          <w:szCs w:val="24"/>
        </w:rPr>
        <w:t>; (</w:t>
      </w:r>
      <w:proofErr w:type="spellStart"/>
      <w:r w:rsidR="00E76FB1" w:rsidRPr="00156A7B">
        <w:rPr>
          <w:rFonts w:ascii="Arial" w:hAnsi="Arial" w:cs="Arial"/>
          <w:sz w:val="24"/>
          <w:szCs w:val="24"/>
        </w:rPr>
        <w:t>ii</w:t>
      </w:r>
      <w:proofErr w:type="spellEnd"/>
      <w:r w:rsidR="00E76FB1" w:rsidRPr="00156A7B">
        <w:rPr>
          <w:rFonts w:ascii="Arial" w:hAnsi="Arial" w:cs="Arial"/>
          <w:sz w:val="24"/>
          <w:szCs w:val="24"/>
        </w:rPr>
        <w:t>) transporte e estocagem; (</w:t>
      </w:r>
      <w:proofErr w:type="spellStart"/>
      <w:r w:rsidR="00E76FB1" w:rsidRPr="00156A7B">
        <w:rPr>
          <w:rFonts w:ascii="Arial" w:hAnsi="Arial" w:cs="Arial"/>
          <w:sz w:val="24"/>
          <w:szCs w:val="24"/>
        </w:rPr>
        <w:t>iii</w:t>
      </w:r>
      <w:proofErr w:type="spellEnd"/>
      <w:r w:rsidR="00E76FB1" w:rsidRPr="00156A7B">
        <w:rPr>
          <w:rFonts w:ascii="Arial" w:hAnsi="Arial" w:cs="Arial"/>
          <w:sz w:val="24"/>
          <w:szCs w:val="24"/>
        </w:rPr>
        <w:t>) d</w:t>
      </w:r>
      <w:r w:rsidR="00602AFB" w:rsidRPr="00156A7B">
        <w:rPr>
          <w:rFonts w:ascii="Arial" w:hAnsi="Arial" w:cs="Arial"/>
          <w:sz w:val="24"/>
          <w:szCs w:val="24"/>
        </w:rPr>
        <w:t>istribuição</w:t>
      </w:r>
      <w:r w:rsidR="00E76FB1" w:rsidRPr="00156A7B">
        <w:rPr>
          <w:rFonts w:ascii="Arial" w:hAnsi="Arial" w:cs="Arial"/>
          <w:sz w:val="24"/>
          <w:szCs w:val="24"/>
        </w:rPr>
        <w:t>; (</w:t>
      </w:r>
      <w:proofErr w:type="spellStart"/>
      <w:r w:rsidR="00E76FB1" w:rsidRPr="00156A7B">
        <w:rPr>
          <w:rFonts w:ascii="Arial" w:hAnsi="Arial" w:cs="Arial"/>
          <w:sz w:val="24"/>
          <w:szCs w:val="24"/>
        </w:rPr>
        <w:t>iv</w:t>
      </w:r>
      <w:proofErr w:type="spellEnd"/>
      <w:r w:rsidR="00E76FB1" w:rsidRPr="00156A7B">
        <w:rPr>
          <w:rFonts w:ascii="Arial" w:hAnsi="Arial" w:cs="Arial"/>
          <w:sz w:val="24"/>
          <w:szCs w:val="24"/>
        </w:rPr>
        <w:t>) c</w:t>
      </w:r>
      <w:r w:rsidR="00602AFB" w:rsidRPr="00156A7B">
        <w:rPr>
          <w:rFonts w:ascii="Arial" w:hAnsi="Arial" w:cs="Arial"/>
          <w:sz w:val="24"/>
          <w:szCs w:val="24"/>
        </w:rPr>
        <w:t>omercialização</w:t>
      </w:r>
      <w:r w:rsidR="00E76FB1" w:rsidRPr="00156A7B">
        <w:rPr>
          <w:rFonts w:ascii="Arial" w:hAnsi="Arial" w:cs="Arial"/>
          <w:sz w:val="24"/>
          <w:szCs w:val="24"/>
        </w:rPr>
        <w:t>; (v) a</w:t>
      </w:r>
      <w:r w:rsidR="00602AFB" w:rsidRPr="00156A7B">
        <w:rPr>
          <w:rFonts w:ascii="Arial" w:hAnsi="Arial" w:cs="Arial"/>
          <w:sz w:val="24"/>
          <w:szCs w:val="24"/>
        </w:rPr>
        <w:t>perfeiçoamento da estrutura tributária do setor de gás natural</w:t>
      </w:r>
      <w:r w:rsidR="00E76FB1" w:rsidRPr="00156A7B">
        <w:rPr>
          <w:rFonts w:ascii="Arial" w:hAnsi="Arial" w:cs="Arial"/>
          <w:sz w:val="24"/>
          <w:szCs w:val="24"/>
        </w:rPr>
        <w:t>; (vi) g</w:t>
      </w:r>
      <w:r w:rsidR="00602AFB" w:rsidRPr="00156A7B">
        <w:rPr>
          <w:rFonts w:ascii="Arial" w:hAnsi="Arial" w:cs="Arial"/>
          <w:sz w:val="24"/>
          <w:szCs w:val="24"/>
        </w:rPr>
        <w:t xml:space="preserve">ás </w:t>
      </w:r>
      <w:r w:rsidR="00E76FB1" w:rsidRPr="00156A7B">
        <w:rPr>
          <w:rFonts w:ascii="Arial" w:hAnsi="Arial" w:cs="Arial"/>
          <w:sz w:val="24"/>
          <w:szCs w:val="24"/>
        </w:rPr>
        <w:t>natural matéria-</w:t>
      </w:r>
      <w:r w:rsidR="00602AFB" w:rsidRPr="00156A7B">
        <w:rPr>
          <w:rFonts w:ascii="Arial" w:hAnsi="Arial" w:cs="Arial"/>
          <w:sz w:val="24"/>
          <w:szCs w:val="24"/>
        </w:rPr>
        <w:t>prima</w:t>
      </w:r>
      <w:r w:rsidR="00E76FB1" w:rsidRPr="00156A7B">
        <w:rPr>
          <w:rFonts w:ascii="Arial" w:hAnsi="Arial" w:cs="Arial"/>
          <w:sz w:val="24"/>
          <w:szCs w:val="24"/>
        </w:rPr>
        <w:t>; (</w:t>
      </w:r>
      <w:proofErr w:type="spellStart"/>
      <w:r w:rsidR="00E76FB1" w:rsidRPr="00156A7B">
        <w:rPr>
          <w:rFonts w:ascii="Arial" w:hAnsi="Arial" w:cs="Arial"/>
          <w:sz w:val="24"/>
          <w:szCs w:val="24"/>
        </w:rPr>
        <w:t>vii</w:t>
      </w:r>
      <w:proofErr w:type="spellEnd"/>
      <w:r w:rsidR="00E76FB1" w:rsidRPr="00156A7B">
        <w:rPr>
          <w:rFonts w:ascii="Arial" w:hAnsi="Arial" w:cs="Arial"/>
          <w:sz w:val="24"/>
          <w:szCs w:val="24"/>
        </w:rPr>
        <w:t>) aproveitamento do gás n</w:t>
      </w:r>
      <w:r w:rsidR="00602AFB" w:rsidRPr="00156A7B">
        <w:rPr>
          <w:rFonts w:ascii="Arial" w:hAnsi="Arial" w:cs="Arial"/>
          <w:sz w:val="24"/>
          <w:szCs w:val="24"/>
        </w:rPr>
        <w:t>atural da União</w:t>
      </w:r>
      <w:r w:rsidR="00E76FB1" w:rsidRPr="00156A7B">
        <w:rPr>
          <w:rFonts w:ascii="Arial" w:hAnsi="Arial" w:cs="Arial"/>
          <w:sz w:val="24"/>
          <w:szCs w:val="24"/>
        </w:rPr>
        <w:t>; e</w:t>
      </w:r>
      <w:r w:rsidR="00B35081" w:rsidRPr="00156A7B">
        <w:rPr>
          <w:rFonts w:ascii="Arial" w:hAnsi="Arial" w:cs="Arial"/>
          <w:sz w:val="24"/>
          <w:szCs w:val="24"/>
        </w:rPr>
        <w:t xml:space="preserve"> (</w:t>
      </w:r>
      <w:proofErr w:type="spellStart"/>
      <w:r w:rsidR="00B35081" w:rsidRPr="00156A7B">
        <w:rPr>
          <w:rFonts w:ascii="Arial" w:hAnsi="Arial" w:cs="Arial"/>
          <w:sz w:val="24"/>
          <w:szCs w:val="24"/>
        </w:rPr>
        <w:t>viii</w:t>
      </w:r>
      <w:proofErr w:type="spellEnd"/>
      <w:r w:rsidR="00B35081" w:rsidRPr="00156A7B">
        <w:rPr>
          <w:rFonts w:ascii="Arial" w:hAnsi="Arial" w:cs="Arial"/>
          <w:sz w:val="24"/>
          <w:szCs w:val="24"/>
        </w:rPr>
        <w:t>) i</w:t>
      </w:r>
      <w:r w:rsidR="00602AFB" w:rsidRPr="00156A7B">
        <w:rPr>
          <w:rFonts w:ascii="Arial" w:hAnsi="Arial" w:cs="Arial"/>
          <w:sz w:val="24"/>
          <w:szCs w:val="24"/>
        </w:rPr>
        <w:t>ntegração entre os setores</w:t>
      </w:r>
      <w:r w:rsidR="00BE55F8" w:rsidRPr="00156A7B">
        <w:rPr>
          <w:rFonts w:ascii="Arial" w:hAnsi="Arial" w:cs="Arial"/>
          <w:sz w:val="24"/>
          <w:szCs w:val="24"/>
        </w:rPr>
        <w:t xml:space="preserve"> </w:t>
      </w:r>
      <w:r w:rsidR="00602AFB" w:rsidRPr="00156A7B">
        <w:rPr>
          <w:rFonts w:ascii="Arial" w:hAnsi="Arial" w:cs="Arial"/>
          <w:sz w:val="24"/>
          <w:szCs w:val="24"/>
        </w:rPr>
        <w:t>de gás natural e energia elétrica</w:t>
      </w:r>
      <w:r w:rsidR="00E76FB1" w:rsidRPr="00156A7B">
        <w:rPr>
          <w:rFonts w:ascii="Arial" w:hAnsi="Arial" w:cs="Arial"/>
          <w:sz w:val="24"/>
          <w:szCs w:val="24"/>
        </w:rPr>
        <w:t xml:space="preserve"> </w:t>
      </w:r>
      <w:r w:rsidRPr="00156A7B">
        <w:rPr>
          <w:rFonts w:ascii="Arial" w:hAnsi="Arial" w:cs="Arial"/>
          <w:sz w:val="24"/>
          <w:szCs w:val="24"/>
        </w:rPr>
        <w:t>(BRASIL</w:t>
      </w:r>
      <w:r w:rsidR="00E76FB1" w:rsidRPr="00156A7B">
        <w:rPr>
          <w:rFonts w:ascii="Arial" w:hAnsi="Arial" w:cs="Arial"/>
          <w:sz w:val="24"/>
          <w:szCs w:val="24"/>
        </w:rPr>
        <w:t>, 2016</w:t>
      </w:r>
      <w:r w:rsidR="006F3C1F">
        <w:rPr>
          <w:rFonts w:ascii="Arial" w:hAnsi="Arial" w:cs="Arial"/>
          <w:sz w:val="24"/>
          <w:szCs w:val="24"/>
        </w:rPr>
        <w:t>a</w:t>
      </w:r>
      <w:r w:rsidR="00E76FB1" w:rsidRPr="00156A7B">
        <w:rPr>
          <w:rFonts w:ascii="Arial" w:hAnsi="Arial" w:cs="Arial"/>
          <w:sz w:val="24"/>
          <w:szCs w:val="24"/>
        </w:rPr>
        <w:t>)</w:t>
      </w:r>
      <w:r w:rsidR="00602AFB" w:rsidRPr="00156A7B">
        <w:rPr>
          <w:rFonts w:ascii="Arial" w:hAnsi="Arial" w:cs="Arial"/>
          <w:sz w:val="24"/>
          <w:szCs w:val="24"/>
        </w:rPr>
        <w:t>.</w:t>
      </w:r>
    </w:p>
    <w:p w14:paraId="75F3B6C8" w14:textId="77777777" w:rsidR="00602AFB" w:rsidRPr="00156A7B" w:rsidRDefault="00602AFB" w:rsidP="005638F6">
      <w:pPr>
        <w:tabs>
          <w:tab w:val="center" w:pos="4252"/>
        </w:tabs>
        <w:spacing w:after="0" w:line="360" w:lineRule="auto"/>
        <w:ind w:firstLine="709"/>
        <w:jc w:val="both"/>
        <w:rPr>
          <w:rFonts w:ascii="Arial" w:hAnsi="Arial" w:cs="Arial"/>
          <w:sz w:val="24"/>
          <w:szCs w:val="24"/>
        </w:rPr>
      </w:pPr>
    </w:p>
    <w:p w14:paraId="21B80301" w14:textId="77777777" w:rsidR="00602AFB" w:rsidRPr="00156A7B" w:rsidRDefault="00602AFB" w:rsidP="005638F6">
      <w:pPr>
        <w:tabs>
          <w:tab w:val="center" w:pos="4252"/>
        </w:tabs>
        <w:spacing w:after="0" w:line="360" w:lineRule="auto"/>
        <w:jc w:val="center"/>
        <w:rPr>
          <w:rFonts w:ascii="Arial" w:hAnsi="Arial" w:cs="Arial"/>
          <w:sz w:val="24"/>
          <w:szCs w:val="24"/>
        </w:rPr>
      </w:pPr>
      <w:r w:rsidRPr="00156A7B">
        <w:rPr>
          <w:rFonts w:ascii="Arial" w:hAnsi="Arial" w:cs="Arial"/>
          <w:noProof/>
          <w:sz w:val="24"/>
          <w:szCs w:val="24"/>
          <w:lang w:eastAsia="pt-BR"/>
        </w:rPr>
        <w:lastRenderedPageBreak/>
        <w:drawing>
          <wp:inline distT="0" distB="0" distL="0" distR="0" wp14:anchorId="160709C3" wp14:editId="29D662FE">
            <wp:extent cx="3420000" cy="4482748"/>
            <wp:effectExtent l="19050" t="19050" r="28575" b="1333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1085" t="10629" r="33040" b="5730"/>
                    <a:stretch/>
                  </pic:blipFill>
                  <pic:spPr bwMode="auto">
                    <a:xfrm>
                      <a:off x="0" y="0"/>
                      <a:ext cx="3420000" cy="4482748"/>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5F88CE1F" w14:textId="649BDFC8" w:rsidR="00FF530D" w:rsidRPr="003D2D7C" w:rsidRDefault="00FF530D" w:rsidP="00FF530D">
      <w:pPr>
        <w:tabs>
          <w:tab w:val="center" w:pos="4252"/>
        </w:tabs>
        <w:spacing w:after="120" w:line="240" w:lineRule="auto"/>
        <w:rPr>
          <w:rFonts w:ascii="Arial" w:hAnsi="Arial" w:cs="Arial"/>
          <w:sz w:val="20"/>
          <w:szCs w:val="20"/>
        </w:rPr>
      </w:pPr>
      <w:r w:rsidRPr="003D2D7C">
        <w:rPr>
          <w:rFonts w:ascii="Arial" w:hAnsi="Arial" w:cs="Arial"/>
          <w:sz w:val="20"/>
          <w:szCs w:val="20"/>
        </w:rPr>
        <w:t>Figura 7 - Divisão dos Subcomitês d</w:t>
      </w:r>
      <w:r w:rsidR="002A6CB0">
        <w:rPr>
          <w:rFonts w:ascii="Arial" w:hAnsi="Arial" w:cs="Arial"/>
          <w:sz w:val="20"/>
          <w:szCs w:val="20"/>
        </w:rPr>
        <w:t>a</w:t>
      </w:r>
      <w:r w:rsidRPr="003D2D7C">
        <w:rPr>
          <w:rFonts w:ascii="Arial" w:hAnsi="Arial" w:cs="Arial"/>
          <w:sz w:val="20"/>
          <w:szCs w:val="20"/>
        </w:rPr>
        <w:t xml:space="preserve"> </w:t>
      </w:r>
      <w:r w:rsidR="002A6CB0">
        <w:rPr>
          <w:rFonts w:ascii="Arial" w:hAnsi="Arial" w:cs="Arial"/>
          <w:sz w:val="20"/>
          <w:szCs w:val="20"/>
        </w:rPr>
        <w:t>Iniciativa</w:t>
      </w:r>
      <w:r w:rsidRPr="003D2D7C">
        <w:rPr>
          <w:rFonts w:ascii="Arial" w:hAnsi="Arial" w:cs="Arial"/>
          <w:sz w:val="20"/>
          <w:szCs w:val="20"/>
        </w:rPr>
        <w:t xml:space="preserve"> Gás para Crescer, com seus relatores e coordenadores.</w:t>
      </w:r>
    </w:p>
    <w:p w14:paraId="6B7F4E95" w14:textId="160A91F0" w:rsidR="00602AFB" w:rsidRPr="00156A7B" w:rsidRDefault="007E5628" w:rsidP="005638F6">
      <w:pPr>
        <w:tabs>
          <w:tab w:val="center" w:pos="4252"/>
        </w:tabs>
        <w:spacing w:after="0" w:line="360" w:lineRule="auto"/>
        <w:rPr>
          <w:rFonts w:ascii="Arial" w:hAnsi="Arial" w:cs="Arial"/>
          <w:sz w:val="20"/>
          <w:szCs w:val="20"/>
        </w:rPr>
      </w:pPr>
      <w:r w:rsidRPr="003D2D7C">
        <w:rPr>
          <w:rFonts w:ascii="Arial" w:hAnsi="Arial" w:cs="Arial"/>
          <w:sz w:val="20"/>
          <w:szCs w:val="20"/>
        </w:rPr>
        <w:t xml:space="preserve">Fonte: </w:t>
      </w:r>
      <w:r w:rsidR="00A04638" w:rsidRPr="003D2D7C">
        <w:rPr>
          <w:rFonts w:ascii="Arial" w:hAnsi="Arial" w:cs="Arial"/>
          <w:sz w:val="20"/>
          <w:szCs w:val="20"/>
        </w:rPr>
        <w:t>MME</w:t>
      </w:r>
      <w:r w:rsidR="00602AFB" w:rsidRPr="003D2D7C">
        <w:rPr>
          <w:rFonts w:ascii="Arial" w:hAnsi="Arial" w:cs="Arial"/>
          <w:sz w:val="20"/>
          <w:szCs w:val="20"/>
        </w:rPr>
        <w:t xml:space="preserve"> </w:t>
      </w:r>
      <w:r w:rsidR="00E76FB1" w:rsidRPr="003D2D7C">
        <w:rPr>
          <w:rFonts w:ascii="Arial" w:hAnsi="Arial" w:cs="Arial"/>
          <w:sz w:val="20"/>
          <w:szCs w:val="20"/>
        </w:rPr>
        <w:t>(</w:t>
      </w:r>
      <w:r w:rsidR="00602AFB" w:rsidRPr="003D2D7C">
        <w:rPr>
          <w:rFonts w:ascii="Arial" w:hAnsi="Arial" w:cs="Arial"/>
          <w:sz w:val="20"/>
          <w:szCs w:val="20"/>
        </w:rPr>
        <w:t>2018</w:t>
      </w:r>
      <w:r w:rsidR="00E76FB1" w:rsidRPr="003D2D7C">
        <w:rPr>
          <w:rFonts w:ascii="Arial" w:hAnsi="Arial" w:cs="Arial"/>
          <w:sz w:val="20"/>
          <w:szCs w:val="20"/>
        </w:rPr>
        <w:t>).</w:t>
      </w:r>
      <w:r w:rsidR="00A04638" w:rsidRPr="003D2D7C">
        <w:rPr>
          <w:rFonts w:ascii="Arial" w:hAnsi="Arial" w:cs="Arial"/>
          <w:sz w:val="20"/>
          <w:szCs w:val="20"/>
        </w:rPr>
        <w:t xml:space="preserve"> </w:t>
      </w:r>
    </w:p>
    <w:p w14:paraId="22745B58" w14:textId="77777777" w:rsidR="000A4281" w:rsidRDefault="000A4281" w:rsidP="005638F6">
      <w:pPr>
        <w:tabs>
          <w:tab w:val="center" w:pos="4252"/>
        </w:tabs>
        <w:spacing w:after="0" w:line="360" w:lineRule="auto"/>
        <w:ind w:firstLine="709"/>
        <w:jc w:val="both"/>
        <w:rPr>
          <w:rFonts w:ascii="Arial" w:hAnsi="Arial" w:cs="Arial"/>
          <w:sz w:val="24"/>
          <w:szCs w:val="24"/>
        </w:rPr>
      </w:pPr>
    </w:p>
    <w:p w14:paraId="45D28B99" w14:textId="7E8DD6BF" w:rsidR="00602AFB" w:rsidRPr="00156A7B" w:rsidRDefault="00602AFB" w:rsidP="00E534E1">
      <w:pPr>
        <w:tabs>
          <w:tab w:val="center" w:pos="4252"/>
        </w:tabs>
        <w:spacing w:after="240" w:line="360" w:lineRule="auto"/>
        <w:ind w:firstLine="709"/>
        <w:jc w:val="both"/>
        <w:rPr>
          <w:rFonts w:ascii="Arial" w:hAnsi="Arial" w:cs="Arial"/>
          <w:sz w:val="24"/>
          <w:szCs w:val="24"/>
        </w:rPr>
      </w:pPr>
      <w:r w:rsidRPr="00156A7B">
        <w:rPr>
          <w:rFonts w:ascii="Arial" w:hAnsi="Arial" w:cs="Arial"/>
          <w:sz w:val="24"/>
          <w:szCs w:val="24"/>
        </w:rPr>
        <w:t xml:space="preserve">Ainda que o objetivo fosse um diálogo aberto entre todos os agentes, a desproporcionalidade na representação de cada parte ao longo do debate gerou críticas, como ressaltado por </w:t>
      </w:r>
      <w:proofErr w:type="spellStart"/>
      <w:r w:rsidR="00392A9A" w:rsidRPr="00156A7B">
        <w:rPr>
          <w:rFonts w:ascii="Arial" w:hAnsi="Arial" w:cs="Arial"/>
          <w:sz w:val="24"/>
          <w:szCs w:val="24"/>
        </w:rPr>
        <w:t>Zevi</w:t>
      </w:r>
      <w:proofErr w:type="spellEnd"/>
      <w:r w:rsidR="00392A9A" w:rsidRPr="00156A7B">
        <w:rPr>
          <w:rFonts w:ascii="Arial" w:hAnsi="Arial" w:cs="Arial"/>
          <w:sz w:val="24"/>
          <w:szCs w:val="24"/>
        </w:rPr>
        <w:t xml:space="preserve"> </w:t>
      </w:r>
      <w:r w:rsidRPr="00156A7B">
        <w:rPr>
          <w:rFonts w:ascii="Arial" w:hAnsi="Arial" w:cs="Arial"/>
          <w:sz w:val="24"/>
          <w:szCs w:val="24"/>
        </w:rPr>
        <w:t>Kahn</w:t>
      </w:r>
      <w:r w:rsidR="00392A9A" w:rsidRPr="00156A7B">
        <w:rPr>
          <w:rFonts w:ascii="Arial" w:hAnsi="Arial" w:cs="Arial"/>
          <w:sz w:val="24"/>
          <w:szCs w:val="24"/>
        </w:rPr>
        <w:t xml:space="preserve">, ex-diretor de gás da </w:t>
      </w:r>
      <w:r w:rsidR="009A4890" w:rsidRPr="00156A7B">
        <w:rPr>
          <w:rFonts w:ascii="Arial" w:hAnsi="Arial" w:cs="Arial"/>
          <w:sz w:val="24"/>
          <w:szCs w:val="24"/>
          <w:shd w:val="clear" w:color="auto" w:fill="FFFFFF"/>
        </w:rPr>
        <w:t>Agência Reguladora de Saneamento e Energia do Estado de São Paulo</w:t>
      </w:r>
      <w:r w:rsidR="00392A9A" w:rsidRPr="00156A7B">
        <w:rPr>
          <w:rFonts w:ascii="Arial" w:hAnsi="Arial" w:cs="Arial"/>
          <w:sz w:val="24"/>
          <w:szCs w:val="24"/>
        </w:rPr>
        <w:t xml:space="preserve"> (ARSE</w:t>
      </w:r>
      <w:r w:rsidR="009A4890" w:rsidRPr="00156A7B">
        <w:rPr>
          <w:rFonts w:ascii="Arial" w:hAnsi="Arial" w:cs="Arial"/>
          <w:sz w:val="24"/>
          <w:szCs w:val="24"/>
        </w:rPr>
        <w:t>S</w:t>
      </w:r>
      <w:r w:rsidR="00392A9A" w:rsidRPr="00156A7B">
        <w:rPr>
          <w:rFonts w:ascii="Arial" w:hAnsi="Arial" w:cs="Arial"/>
          <w:sz w:val="24"/>
          <w:szCs w:val="24"/>
        </w:rPr>
        <w:t>P)</w:t>
      </w:r>
      <w:r w:rsidR="00362317" w:rsidRPr="00156A7B">
        <w:rPr>
          <w:rFonts w:ascii="Arial" w:hAnsi="Arial" w:cs="Arial"/>
          <w:sz w:val="24"/>
          <w:szCs w:val="24"/>
        </w:rPr>
        <w:t>,</w:t>
      </w:r>
      <w:r w:rsidR="00392A9A" w:rsidRPr="00156A7B">
        <w:rPr>
          <w:rFonts w:ascii="Arial" w:hAnsi="Arial" w:cs="Arial"/>
          <w:sz w:val="24"/>
          <w:szCs w:val="24"/>
        </w:rPr>
        <w:t xml:space="preserve"> em entrevista concedida para este estudo</w:t>
      </w:r>
      <w:r w:rsidR="00362317" w:rsidRPr="00156A7B">
        <w:rPr>
          <w:rFonts w:ascii="Arial" w:hAnsi="Arial" w:cs="Arial"/>
          <w:sz w:val="24"/>
          <w:szCs w:val="24"/>
        </w:rPr>
        <w:t xml:space="preserve"> </w:t>
      </w:r>
      <w:r w:rsidRPr="00156A7B">
        <w:rPr>
          <w:rFonts w:ascii="Arial" w:hAnsi="Arial" w:cs="Arial"/>
          <w:sz w:val="24"/>
          <w:szCs w:val="24"/>
        </w:rPr>
        <w:t>(</w:t>
      </w:r>
      <w:r w:rsidR="00E76FB1" w:rsidRPr="00156A7B">
        <w:rPr>
          <w:rFonts w:ascii="Arial" w:hAnsi="Arial" w:cs="Arial"/>
          <w:sz w:val="24"/>
          <w:szCs w:val="24"/>
        </w:rPr>
        <w:t>informação verbal</w:t>
      </w:r>
      <w:r w:rsidRPr="00156A7B">
        <w:rPr>
          <w:rFonts w:ascii="Arial" w:hAnsi="Arial" w:cs="Arial"/>
          <w:sz w:val="24"/>
          <w:szCs w:val="24"/>
        </w:rPr>
        <w:t>)</w:t>
      </w:r>
      <w:r w:rsidR="00E76FB1" w:rsidRPr="00156A7B">
        <w:rPr>
          <w:rStyle w:val="Refdenotaderodap"/>
          <w:rFonts w:ascii="Arial" w:hAnsi="Arial" w:cs="Arial"/>
          <w:sz w:val="24"/>
          <w:szCs w:val="24"/>
        </w:rPr>
        <w:footnoteReference w:id="15"/>
      </w:r>
      <w:r w:rsidRPr="00156A7B">
        <w:rPr>
          <w:rFonts w:ascii="Arial" w:hAnsi="Arial" w:cs="Arial"/>
          <w:sz w:val="24"/>
          <w:szCs w:val="24"/>
        </w:rPr>
        <w:t xml:space="preserve">. Segundo o </w:t>
      </w:r>
      <w:r w:rsidR="00392A9A" w:rsidRPr="00156A7B">
        <w:rPr>
          <w:rFonts w:ascii="Arial" w:hAnsi="Arial" w:cs="Arial"/>
          <w:sz w:val="24"/>
          <w:szCs w:val="24"/>
        </w:rPr>
        <w:t>entrevistado</w:t>
      </w:r>
      <w:r w:rsidRPr="00156A7B">
        <w:rPr>
          <w:rFonts w:ascii="Arial" w:hAnsi="Arial" w:cs="Arial"/>
          <w:sz w:val="24"/>
          <w:szCs w:val="24"/>
        </w:rPr>
        <w:t xml:space="preserve">, enquanto a </w:t>
      </w:r>
      <w:r w:rsidR="00E76FB1" w:rsidRPr="00156A7B">
        <w:rPr>
          <w:rFonts w:ascii="Arial" w:hAnsi="Arial" w:cs="Arial"/>
          <w:sz w:val="24"/>
          <w:szCs w:val="24"/>
        </w:rPr>
        <w:t>ABEGÁS</w:t>
      </w:r>
      <w:r w:rsidRPr="00156A7B">
        <w:rPr>
          <w:rFonts w:ascii="Arial" w:hAnsi="Arial" w:cs="Arial"/>
          <w:sz w:val="24"/>
          <w:szCs w:val="24"/>
        </w:rPr>
        <w:t xml:space="preserve"> representava todas as distribuidoras do país, os consumidores (cujo objetivo primordial se</w:t>
      </w:r>
      <w:r w:rsidR="00E76FB1" w:rsidRPr="00156A7B">
        <w:rPr>
          <w:rFonts w:ascii="Arial" w:hAnsi="Arial" w:cs="Arial"/>
          <w:sz w:val="24"/>
          <w:szCs w:val="24"/>
        </w:rPr>
        <w:t>mpre é obter redução de preços)</w:t>
      </w:r>
      <w:r w:rsidRPr="00156A7B">
        <w:rPr>
          <w:rFonts w:ascii="Arial" w:hAnsi="Arial" w:cs="Arial"/>
          <w:sz w:val="24"/>
          <w:szCs w:val="24"/>
        </w:rPr>
        <w:t xml:space="preserve"> estavam representados por d</w:t>
      </w:r>
      <w:r w:rsidR="00392A9A" w:rsidRPr="00156A7B">
        <w:rPr>
          <w:rFonts w:ascii="Arial" w:hAnsi="Arial" w:cs="Arial"/>
          <w:sz w:val="24"/>
          <w:szCs w:val="24"/>
        </w:rPr>
        <w:t xml:space="preserve">iversas associações diferentes – </w:t>
      </w:r>
      <w:r w:rsidR="00392A9A" w:rsidRPr="00156A7B">
        <w:rPr>
          <w:rFonts w:ascii="Arial" w:hAnsi="Arial" w:cs="Arial"/>
          <w:sz w:val="24"/>
          <w:szCs w:val="24"/>
          <w:shd w:val="clear" w:color="auto" w:fill="FFFFFF"/>
        </w:rPr>
        <w:t>Associação Brasileira da Indústria Química</w:t>
      </w:r>
      <w:r w:rsidR="00392A9A" w:rsidRPr="00156A7B">
        <w:rPr>
          <w:rFonts w:ascii="Arial" w:hAnsi="Arial" w:cs="Arial"/>
          <w:sz w:val="24"/>
          <w:szCs w:val="24"/>
        </w:rPr>
        <w:t xml:space="preserve"> (</w:t>
      </w:r>
      <w:r w:rsidRPr="00156A7B">
        <w:rPr>
          <w:rFonts w:ascii="Arial" w:hAnsi="Arial" w:cs="Arial"/>
          <w:sz w:val="24"/>
          <w:szCs w:val="24"/>
        </w:rPr>
        <w:t>ABIQ</w:t>
      </w:r>
      <w:r w:rsidR="00392A9A" w:rsidRPr="00156A7B">
        <w:rPr>
          <w:rFonts w:ascii="Arial" w:hAnsi="Arial" w:cs="Arial"/>
          <w:sz w:val="24"/>
          <w:szCs w:val="24"/>
        </w:rPr>
        <w:t>U</w:t>
      </w:r>
      <w:r w:rsidRPr="00156A7B">
        <w:rPr>
          <w:rFonts w:ascii="Arial" w:hAnsi="Arial" w:cs="Arial"/>
          <w:sz w:val="24"/>
          <w:szCs w:val="24"/>
        </w:rPr>
        <w:t>IM</w:t>
      </w:r>
      <w:r w:rsidR="00392A9A" w:rsidRPr="00156A7B">
        <w:rPr>
          <w:rFonts w:ascii="Arial" w:hAnsi="Arial" w:cs="Arial"/>
          <w:sz w:val="24"/>
          <w:szCs w:val="24"/>
        </w:rPr>
        <w:t>)</w:t>
      </w:r>
      <w:r w:rsidRPr="00156A7B">
        <w:rPr>
          <w:rFonts w:ascii="Arial" w:hAnsi="Arial" w:cs="Arial"/>
          <w:sz w:val="24"/>
          <w:szCs w:val="24"/>
        </w:rPr>
        <w:t xml:space="preserve">, </w:t>
      </w:r>
      <w:r w:rsidR="00392A9A" w:rsidRPr="00156A7B">
        <w:rPr>
          <w:rFonts w:ascii="Arial" w:hAnsi="Arial" w:cs="Arial"/>
          <w:sz w:val="24"/>
          <w:szCs w:val="24"/>
        </w:rPr>
        <w:t xml:space="preserve">Associação Brasileira de Grandes Consumidores Industriais de Energia e de Consumidores Livres </w:t>
      </w:r>
      <w:r w:rsidR="00392A9A" w:rsidRPr="00156A7B">
        <w:rPr>
          <w:rFonts w:ascii="Arial" w:hAnsi="Arial" w:cs="Arial"/>
          <w:sz w:val="24"/>
          <w:szCs w:val="24"/>
        </w:rPr>
        <w:lastRenderedPageBreak/>
        <w:t>(</w:t>
      </w:r>
      <w:r w:rsidRPr="00156A7B">
        <w:rPr>
          <w:rFonts w:ascii="Arial" w:hAnsi="Arial" w:cs="Arial"/>
          <w:sz w:val="24"/>
          <w:szCs w:val="24"/>
        </w:rPr>
        <w:t>ABRACE</w:t>
      </w:r>
      <w:r w:rsidR="00392A9A" w:rsidRPr="00156A7B">
        <w:rPr>
          <w:rFonts w:ascii="Arial" w:hAnsi="Arial" w:cs="Arial"/>
          <w:sz w:val="24"/>
          <w:szCs w:val="24"/>
        </w:rPr>
        <w:t>)</w:t>
      </w:r>
      <w:r w:rsidRPr="00156A7B">
        <w:rPr>
          <w:rFonts w:ascii="Arial" w:hAnsi="Arial" w:cs="Arial"/>
          <w:sz w:val="24"/>
          <w:szCs w:val="24"/>
        </w:rPr>
        <w:t xml:space="preserve">, </w:t>
      </w:r>
      <w:r w:rsidR="00392A9A" w:rsidRPr="00156A7B">
        <w:rPr>
          <w:rFonts w:ascii="Arial" w:hAnsi="Arial" w:cs="Arial"/>
          <w:sz w:val="24"/>
          <w:szCs w:val="24"/>
          <w:shd w:val="clear" w:color="auto" w:fill="FFFFFF"/>
        </w:rPr>
        <w:t>Associação Técnica Brasileira das Indústrias Automáticas de Vidro</w:t>
      </w:r>
      <w:r w:rsidR="00392A9A" w:rsidRPr="00156A7B">
        <w:rPr>
          <w:rFonts w:ascii="Arial" w:hAnsi="Arial" w:cs="Arial"/>
          <w:sz w:val="24"/>
          <w:szCs w:val="24"/>
        </w:rPr>
        <w:t xml:space="preserve"> (</w:t>
      </w:r>
      <w:r w:rsidRPr="00156A7B">
        <w:rPr>
          <w:rFonts w:ascii="Arial" w:hAnsi="Arial" w:cs="Arial"/>
          <w:sz w:val="24"/>
          <w:szCs w:val="24"/>
        </w:rPr>
        <w:t>ABIVIDRO</w:t>
      </w:r>
      <w:r w:rsidR="00392A9A" w:rsidRPr="00156A7B">
        <w:rPr>
          <w:rFonts w:ascii="Arial" w:hAnsi="Arial" w:cs="Arial"/>
          <w:sz w:val="24"/>
          <w:szCs w:val="24"/>
        </w:rPr>
        <w:t>), dentre outras</w:t>
      </w:r>
      <w:r w:rsidRPr="00156A7B">
        <w:rPr>
          <w:rFonts w:ascii="Arial" w:hAnsi="Arial" w:cs="Arial"/>
          <w:sz w:val="24"/>
          <w:szCs w:val="24"/>
        </w:rPr>
        <w:t xml:space="preserve"> (informação verbal)</w:t>
      </w:r>
      <w:r w:rsidR="00362317" w:rsidRPr="00156A7B">
        <w:rPr>
          <w:rStyle w:val="Refdenotaderodap"/>
          <w:rFonts w:ascii="Arial" w:hAnsi="Arial" w:cs="Arial"/>
          <w:sz w:val="24"/>
          <w:szCs w:val="24"/>
        </w:rPr>
        <w:footnoteReference w:id="16"/>
      </w:r>
      <w:r w:rsidRPr="00156A7B">
        <w:rPr>
          <w:rFonts w:ascii="Arial" w:hAnsi="Arial" w:cs="Arial"/>
          <w:sz w:val="24"/>
          <w:szCs w:val="24"/>
        </w:rPr>
        <w:t xml:space="preserve">. </w:t>
      </w:r>
    </w:p>
    <w:p w14:paraId="39424C57" w14:textId="5B5E88BA" w:rsidR="00602AFB" w:rsidRPr="00156A7B" w:rsidRDefault="00602AFB" w:rsidP="00E534E1">
      <w:pPr>
        <w:tabs>
          <w:tab w:val="center" w:pos="4252"/>
        </w:tabs>
        <w:spacing w:after="240" w:line="360" w:lineRule="auto"/>
        <w:ind w:firstLine="709"/>
        <w:jc w:val="both"/>
        <w:rPr>
          <w:rFonts w:ascii="Arial" w:hAnsi="Arial" w:cs="Arial"/>
          <w:sz w:val="24"/>
          <w:szCs w:val="24"/>
        </w:rPr>
      </w:pPr>
      <w:r w:rsidRPr="00156A7B">
        <w:rPr>
          <w:rFonts w:ascii="Arial" w:hAnsi="Arial" w:cs="Arial"/>
          <w:sz w:val="24"/>
          <w:szCs w:val="24"/>
        </w:rPr>
        <w:t xml:space="preserve">Além disso, outro ponto destacado por Kahn foi a contaminação que alguns </w:t>
      </w:r>
      <w:r w:rsidR="00DA0B2E" w:rsidRPr="00156A7B">
        <w:rPr>
          <w:rFonts w:ascii="Arial" w:hAnsi="Arial" w:cs="Arial"/>
          <w:sz w:val="24"/>
          <w:szCs w:val="24"/>
        </w:rPr>
        <w:t>S</w:t>
      </w:r>
      <w:r w:rsidRPr="00156A7B">
        <w:rPr>
          <w:rFonts w:ascii="Arial" w:hAnsi="Arial" w:cs="Arial"/>
          <w:sz w:val="24"/>
          <w:szCs w:val="24"/>
        </w:rPr>
        <w:t xml:space="preserve">ubcomitês acabaram sofrendo por parte do setor elétrico. O grupo reunido para tratar sobre comercialização, por exemplo, </w:t>
      </w:r>
      <w:r w:rsidR="00B35081" w:rsidRPr="00156A7B">
        <w:rPr>
          <w:rFonts w:ascii="Arial" w:hAnsi="Arial" w:cs="Arial"/>
          <w:sz w:val="24"/>
          <w:szCs w:val="24"/>
        </w:rPr>
        <w:t>foi</w:t>
      </w:r>
      <w:r w:rsidRPr="00156A7B">
        <w:rPr>
          <w:rFonts w:ascii="Arial" w:hAnsi="Arial" w:cs="Arial"/>
          <w:sz w:val="24"/>
          <w:szCs w:val="24"/>
        </w:rPr>
        <w:t xml:space="preserve"> mencionado pelo entrevistado como um dos principais afetados, com a participação de pessoas cuja experiência na indústria do gás natur</w:t>
      </w:r>
      <w:r w:rsidR="00DA0B2E" w:rsidRPr="00156A7B">
        <w:rPr>
          <w:rFonts w:ascii="Arial" w:hAnsi="Arial" w:cs="Arial"/>
          <w:sz w:val="24"/>
          <w:szCs w:val="24"/>
        </w:rPr>
        <w:t>al era limitada, o que levou o S</w:t>
      </w:r>
      <w:r w:rsidRPr="00156A7B">
        <w:rPr>
          <w:rFonts w:ascii="Arial" w:hAnsi="Arial" w:cs="Arial"/>
          <w:sz w:val="24"/>
          <w:szCs w:val="24"/>
        </w:rPr>
        <w:t>ubcomitê a discussões incompatíveis com as especificidades do hidrocarboneto em questão</w:t>
      </w:r>
      <w:r w:rsidR="00362317" w:rsidRPr="00156A7B">
        <w:rPr>
          <w:rFonts w:ascii="Arial" w:hAnsi="Arial" w:cs="Arial"/>
          <w:sz w:val="24"/>
          <w:szCs w:val="24"/>
        </w:rPr>
        <w:t xml:space="preserve">. </w:t>
      </w:r>
      <w:r w:rsidR="00B50C28" w:rsidRPr="00156A7B">
        <w:rPr>
          <w:rFonts w:ascii="Arial" w:hAnsi="Arial" w:cs="Arial"/>
          <w:sz w:val="24"/>
          <w:szCs w:val="24"/>
        </w:rPr>
        <w:t>O entrevistado</w:t>
      </w:r>
      <w:r w:rsidRPr="00156A7B">
        <w:rPr>
          <w:rFonts w:ascii="Arial" w:hAnsi="Arial" w:cs="Arial"/>
          <w:sz w:val="24"/>
          <w:szCs w:val="24"/>
        </w:rPr>
        <w:t xml:space="preserve"> conclui</w:t>
      </w:r>
      <w:r w:rsidR="00392A9A" w:rsidRPr="00156A7B">
        <w:rPr>
          <w:rFonts w:ascii="Arial" w:hAnsi="Arial" w:cs="Arial"/>
          <w:sz w:val="24"/>
          <w:szCs w:val="24"/>
        </w:rPr>
        <w:t>u</w:t>
      </w:r>
      <w:r w:rsidRPr="00156A7B">
        <w:rPr>
          <w:rFonts w:ascii="Arial" w:hAnsi="Arial" w:cs="Arial"/>
          <w:sz w:val="24"/>
          <w:szCs w:val="24"/>
        </w:rPr>
        <w:t xml:space="preserve"> que, apesar disso, </w:t>
      </w:r>
      <w:r w:rsidR="0028235C">
        <w:rPr>
          <w:rFonts w:ascii="Arial" w:hAnsi="Arial" w:cs="Arial"/>
          <w:sz w:val="24"/>
          <w:szCs w:val="24"/>
        </w:rPr>
        <w:t>a</w:t>
      </w:r>
      <w:r w:rsidRPr="00156A7B">
        <w:rPr>
          <w:rFonts w:ascii="Arial" w:hAnsi="Arial" w:cs="Arial"/>
          <w:sz w:val="24"/>
          <w:szCs w:val="24"/>
        </w:rPr>
        <w:t xml:space="preserve"> </w:t>
      </w:r>
      <w:r w:rsidR="0028235C">
        <w:rPr>
          <w:rFonts w:ascii="Arial" w:hAnsi="Arial" w:cs="Arial"/>
          <w:sz w:val="24"/>
          <w:szCs w:val="24"/>
        </w:rPr>
        <w:t>Iniciativa</w:t>
      </w:r>
      <w:r w:rsidR="0028235C" w:rsidRPr="00EB5E52">
        <w:rPr>
          <w:rFonts w:ascii="Arial" w:hAnsi="Arial" w:cs="Arial"/>
          <w:sz w:val="24"/>
          <w:szCs w:val="24"/>
        </w:rPr>
        <w:t xml:space="preserve"> Gás para Crescer</w:t>
      </w:r>
      <w:r w:rsidR="0028235C" w:rsidRPr="00156A7B">
        <w:rPr>
          <w:rFonts w:ascii="Arial" w:hAnsi="Arial" w:cs="Arial"/>
          <w:sz w:val="24"/>
          <w:szCs w:val="24"/>
        </w:rPr>
        <w:t xml:space="preserve"> </w:t>
      </w:r>
      <w:r w:rsidRPr="00156A7B">
        <w:rPr>
          <w:rFonts w:ascii="Arial" w:hAnsi="Arial" w:cs="Arial"/>
          <w:sz w:val="24"/>
          <w:szCs w:val="24"/>
        </w:rPr>
        <w:t xml:space="preserve">teve </w:t>
      </w:r>
      <w:r w:rsidR="00362317" w:rsidRPr="00156A7B">
        <w:rPr>
          <w:rFonts w:ascii="Arial" w:hAnsi="Arial" w:cs="Arial"/>
          <w:sz w:val="24"/>
          <w:szCs w:val="24"/>
        </w:rPr>
        <w:t xml:space="preserve">o </w:t>
      </w:r>
      <w:r w:rsidRPr="00156A7B">
        <w:rPr>
          <w:rFonts w:ascii="Arial" w:hAnsi="Arial" w:cs="Arial"/>
          <w:sz w:val="24"/>
          <w:szCs w:val="24"/>
        </w:rPr>
        <w:t xml:space="preserve">seu mérito, funcionando, contudo, não como uma solução, mas sim como um grande diagnóstico dos problemas existentes no setor do gasífero brasileiro, além de propiciar uma maior uniformização de informações entre agentes da indústria </w:t>
      </w:r>
      <w:r w:rsidR="00362317" w:rsidRPr="00156A7B">
        <w:rPr>
          <w:rFonts w:ascii="Arial" w:hAnsi="Arial" w:cs="Arial"/>
          <w:sz w:val="24"/>
          <w:szCs w:val="24"/>
        </w:rPr>
        <w:t>(informação verbal)</w:t>
      </w:r>
      <w:r w:rsidR="00362317" w:rsidRPr="00156A7B">
        <w:rPr>
          <w:rStyle w:val="Refdenotaderodap"/>
          <w:rFonts w:ascii="Arial" w:hAnsi="Arial" w:cs="Arial"/>
          <w:sz w:val="24"/>
          <w:szCs w:val="24"/>
        </w:rPr>
        <w:footnoteReference w:id="17"/>
      </w:r>
      <w:r w:rsidRPr="00156A7B">
        <w:rPr>
          <w:rFonts w:ascii="Arial" w:hAnsi="Arial" w:cs="Arial"/>
          <w:sz w:val="24"/>
          <w:szCs w:val="24"/>
        </w:rPr>
        <w:t>.</w:t>
      </w:r>
    </w:p>
    <w:p w14:paraId="3F7784B1" w14:textId="77777777" w:rsidR="00602AFB" w:rsidRPr="00156A7B" w:rsidRDefault="00602AFB" w:rsidP="00B35081">
      <w:pPr>
        <w:tabs>
          <w:tab w:val="left" w:pos="3688"/>
        </w:tabs>
        <w:spacing w:after="0" w:line="360" w:lineRule="auto"/>
        <w:ind w:firstLine="709"/>
        <w:jc w:val="both"/>
        <w:rPr>
          <w:rFonts w:ascii="Arial" w:hAnsi="Arial" w:cs="Arial"/>
          <w:sz w:val="24"/>
          <w:szCs w:val="24"/>
        </w:rPr>
      </w:pPr>
      <w:r w:rsidRPr="00156A7B">
        <w:rPr>
          <w:rFonts w:ascii="Arial" w:hAnsi="Arial" w:cs="Arial"/>
          <w:sz w:val="24"/>
          <w:szCs w:val="24"/>
        </w:rPr>
        <w:tab/>
      </w:r>
    </w:p>
    <w:p w14:paraId="672A4108" w14:textId="52764FC4" w:rsidR="00602AFB" w:rsidRPr="00156A7B" w:rsidRDefault="00E76FB1" w:rsidP="00B35081">
      <w:pPr>
        <w:pStyle w:val="Estilo2"/>
      </w:pPr>
      <w:bookmarkStart w:id="18" w:name="_Toc524102254"/>
      <w:bookmarkStart w:id="19" w:name="_Toc524450395"/>
      <w:r w:rsidRPr="00156A7B">
        <w:t xml:space="preserve">2.4 </w:t>
      </w:r>
      <w:r w:rsidR="00A04638" w:rsidRPr="009E7D91">
        <w:t>I</w:t>
      </w:r>
      <w:r w:rsidR="00E534E1" w:rsidRPr="009E7D91">
        <w:t>mportância da existência de</w:t>
      </w:r>
      <w:r w:rsidR="00602AFB" w:rsidRPr="009E7D91">
        <w:t xml:space="preserve"> um mercado</w:t>
      </w:r>
      <w:r w:rsidR="00602AFB" w:rsidRPr="00156A7B">
        <w:t xml:space="preserve"> livre</w:t>
      </w:r>
      <w:bookmarkEnd w:id="18"/>
      <w:bookmarkEnd w:id="19"/>
      <w:r w:rsidR="00602AFB" w:rsidRPr="00156A7B">
        <w:t xml:space="preserve"> </w:t>
      </w:r>
    </w:p>
    <w:p w14:paraId="5B0DBBBA" w14:textId="77777777" w:rsidR="00602AFB" w:rsidRPr="00156A7B" w:rsidRDefault="00602AFB" w:rsidP="00B35081">
      <w:pPr>
        <w:spacing w:after="0" w:line="360" w:lineRule="auto"/>
        <w:ind w:firstLine="709"/>
        <w:jc w:val="both"/>
        <w:rPr>
          <w:rFonts w:ascii="Arial" w:hAnsi="Arial" w:cs="Arial"/>
          <w:sz w:val="24"/>
          <w:szCs w:val="24"/>
        </w:rPr>
      </w:pPr>
    </w:p>
    <w:p w14:paraId="38E7B705" w14:textId="64E0FF7B" w:rsidR="00602AFB" w:rsidRPr="00156A7B" w:rsidRDefault="00602AFB" w:rsidP="00E534E1">
      <w:pPr>
        <w:spacing w:after="240" w:line="360" w:lineRule="auto"/>
        <w:ind w:firstLine="709"/>
        <w:jc w:val="both"/>
        <w:rPr>
          <w:rFonts w:ascii="Arial" w:hAnsi="Arial" w:cs="Arial"/>
          <w:sz w:val="24"/>
          <w:szCs w:val="24"/>
        </w:rPr>
      </w:pPr>
      <w:r w:rsidRPr="00156A7B">
        <w:rPr>
          <w:rFonts w:ascii="Arial" w:hAnsi="Arial" w:cs="Arial"/>
          <w:sz w:val="24"/>
          <w:szCs w:val="24"/>
        </w:rPr>
        <w:t>Considerando a presente análise sobre a possibilidade de consolidação de um mercado livre de gás nat</w:t>
      </w:r>
      <w:r w:rsidR="00362317" w:rsidRPr="00156A7B">
        <w:rPr>
          <w:rFonts w:ascii="Arial" w:hAnsi="Arial" w:cs="Arial"/>
          <w:sz w:val="24"/>
          <w:szCs w:val="24"/>
        </w:rPr>
        <w:t>ural no Brasil, cumpre destacar</w:t>
      </w:r>
      <w:r w:rsidRPr="00156A7B">
        <w:rPr>
          <w:rFonts w:ascii="Arial" w:hAnsi="Arial" w:cs="Arial"/>
          <w:sz w:val="24"/>
          <w:szCs w:val="24"/>
        </w:rPr>
        <w:t xml:space="preserve"> o motivo pelo qual existe a abertura de um mercado. </w:t>
      </w:r>
      <w:r w:rsidR="00392A9A" w:rsidRPr="00156A7B">
        <w:rPr>
          <w:rFonts w:ascii="Arial" w:hAnsi="Arial" w:cs="Arial"/>
          <w:sz w:val="24"/>
          <w:szCs w:val="24"/>
        </w:rPr>
        <w:t xml:space="preserve">Em entrevista concedida para este estudo, </w:t>
      </w:r>
      <w:r w:rsidR="004A2739" w:rsidRPr="00156A7B">
        <w:rPr>
          <w:rFonts w:ascii="Arial" w:hAnsi="Arial" w:cs="Arial"/>
          <w:sz w:val="24"/>
          <w:szCs w:val="24"/>
        </w:rPr>
        <w:t>um</w:t>
      </w:r>
      <w:r w:rsidR="00DA0E8F" w:rsidRPr="00156A7B">
        <w:rPr>
          <w:rFonts w:ascii="Arial" w:hAnsi="Arial" w:cs="Arial"/>
          <w:sz w:val="24"/>
          <w:szCs w:val="24"/>
        </w:rPr>
        <w:t xml:space="preserve"> gerente de tarifas de</w:t>
      </w:r>
      <w:r w:rsidR="00392A9A" w:rsidRPr="00156A7B">
        <w:rPr>
          <w:rFonts w:ascii="Arial" w:hAnsi="Arial" w:cs="Arial"/>
          <w:sz w:val="24"/>
          <w:szCs w:val="24"/>
        </w:rPr>
        <w:t xml:space="preserve"> uma </w:t>
      </w:r>
      <w:r w:rsidR="00681DBF" w:rsidRPr="00156A7B">
        <w:rPr>
          <w:rFonts w:ascii="Arial" w:hAnsi="Arial" w:cs="Arial"/>
          <w:sz w:val="24"/>
          <w:szCs w:val="24"/>
        </w:rPr>
        <w:t>concessionária</w:t>
      </w:r>
      <w:r w:rsidR="00392A9A" w:rsidRPr="00156A7B">
        <w:rPr>
          <w:rFonts w:ascii="Arial" w:hAnsi="Arial" w:cs="Arial"/>
          <w:sz w:val="24"/>
          <w:szCs w:val="24"/>
        </w:rPr>
        <w:t xml:space="preserve"> de gás natural</w:t>
      </w:r>
      <w:r w:rsidR="00681DBF" w:rsidRPr="00156A7B">
        <w:rPr>
          <w:rFonts w:ascii="Arial" w:hAnsi="Arial" w:cs="Arial"/>
          <w:sz w:val="24"/>
          <w:szCs w:val="24"/>
        </w:rPr>
        <w:t xml:space="preserve"> do estado de São Paulo</w:t>
      </w:r>
      <w:r w:rsidR="00B50C28" w:rsidRPr="00156A7B">
        <w:rPr>
          <w:rStyle w:val="Refdenotaderodap"/>
          <w:rFonts w:ascii="Arial" w:hAnsi="Arial" w:cs="Arial"/>
          <w:sz w:val="24"/>
          <w:szCs w:val="24"/>
        </w:rPr>
        <w:footnoteReference w:id="18"/>
      </w:r>
      <w:r w:rsidRPr="00156A7B">
        <w:rPr>
          <w:rFonts w:ascii="Arial" w:hAnsi="Arial" w:cs="Arial"/>
          <w:sz w:val="24"/>
          <w:szCs w:val="24"/>
        </w:rPr>
        <w:t xml:space="preserve"> </w:t>
      </w:r>
      <w:r w:rsidR="00392A9A" w:rsidRPr="00156A7B">
        <w:rPr>
          <w:rFonts w:ascii="Arial" w:hAnsi="Arial" w:cs="Arial"/>
          <w:sz w:val="24"/>
          <w:szCs w:val="24"/>
        </w:rPr>
        <w:t xml:space="preserve">declarou que </w:t>
      </w:r>
      <w:r w:rsidRPr="00156A7B">
        <w:rPr>
          <w:rFonts w:ascii="Arial" w:hAnsi="Arial" w:cs="Arial"/>
          <w:sz w:val="24"/>
          <w:szCs w:val="24"/>
        </w:rPr>
        <w:t xml:space="preserve">o esgotamento do Estado no papel de investidor da infraestrutura foi o principal motivo pelo qual </w:t>
      </w:r>
      <w:r w:rsidR="00362317" w:rsidRPr="00156A7B">
        <w:rPr>
          <w:rFonts w:ascii="Arial" w:hAnsi="Arial" w:cs="Arial"/>
          <w:sz w:val="24"/>
          <w:szCs w:val="24"/>
        </w:rPr>
        <w:t>se iniciou</w:t>
      </w:r>
      <w:r w:rsidRPr="00156A7B">
        <w:rPr>
          <w:rFonts w:ascii="Arial" w:hAnsi="Arial" w:cs="Arial"/>
          <w:sz w:val="24"/>
          <w:szCs w:val="24"/>
        </w:rPr>
        <w:t xml:space="preserve"> a abertura de mercados </w:t>
      </w:r>
      <w:r w:rsidR="00362317" w:rsidRPr="00156A7B">
        <w:rPr>
          <w:rFonts w:ascii="Arial" w:hAnsi="Arial" w:cs="Arial"/>
          <w:sz w:val="24"/>
          <w:szCs w:val="24"/>
        </w:rPr>
        <w:t>no</w:t>
      </w:r>
      <w:r w:rsidRPr="00156A7B">
        <w:rPr>
          <w:rFonts w:ascii="Arial" w:hAnsi="Arial" w:cs="Arial"/>
          <w:sz w:val="24"/>
          <w:szCs w:val="24"/>
        </w:rPr>
        <w:t xml:space="preserve"> país. Para </w:t>
      </w:r>
      <w:r w:rsidR="00362317" w:rsidRPr="00156A7B">
        <w:rPr>
          <w:rFonts w:ascii="Arial" w:hAnsi="Arial" w:cs="Arial"/>
          <w:sz w:val="24"/>
          <w:szCs w:val="24"/>
        </w:rPr>
        <w:t>ele, a forma incorreta pela</w:t>
      </w:r>
      <w:r w:rsidRPr="00156A7B">
        <w:rPr>
          <w:rFonts w:ascii="Arial" w:hAnsi="Arial" w:cs="Arial"/>
          <w:sz w:val="24"/>
          <w:szCs w:val="24"/>
        </w:rPr>
        <w:t xml:space="preserve"> qual o Estado pratica a teoria dos jogos</w:t>
      </w:r>
      <w:r w:rsidRPr="00156A7B">
        <w:rPr>
          <w:rStyle w:val="Refdenotaderodap"/>
          <w:rFonts w:ascii="Arial" w:hAnsi="Arial" w:cs="Arial"/>
          <w:sz w:val="24"/>
          <w:szCs w:val="24"/>
        </w:rPr>
        <w:footnoteReference w:id="19"/>
      </w:r>
      <w:r w:rsidR="00362317" w:rsidRPr="00156A7B">
        <w:rPr>
          <w:rFonts w:ascii="Arial" w:hAnsi="Arial" w:cs="Arial"/>
          <w:sz w:val="24"/>
          <w:szCs w:val="24"/>
        </w:rPr>
        <w:t xml:space="preserve">, </w:t>
      </w:r>
      <w:r w:rsidRPr="00156A7B">
        <w:rPr>
          <w:rFonts w:ascii="Arial" w:hAnsi="Arial" w:cs="Arial"/>
          <w:sz w:val="24"/>
          <w:szCs w:val="24"/>
        </w:rPr>
        <w:t>ao long</w:t>
      </w:r>
      <w:r w:rsidR="00392A9A" w:rsidRPr="00156A7B">
        <w:rPr>
          <w:rFonts w:ascii="Arial" w:hAnsi="Arial" w:cs="Arial"/>
          <w:sz w:val="24"/>
          <w:szCs w:val="24"/>
        </w:rPr>
        <w:t xml:space="preserve">o da história, fez com que </w:t>
      </w:r>
      <w:r w:rsidR="00780A06" w:rsidRPr="00156A7B">
        <w:rPr>
          <w:rFonts w:ascii="Arial" w:hAnsi="Arial" w:cs="Arial"/>
          <w:sz w:val="24"/>
          <w:szCs w:val="24"/>
        </w:rPr>
        <w:t xml:space="preserve">o ente estatal </w:t>
      </w:r>
      <w:r w:rsidRPr="00156A7B">
        <w:rPr>
          <w:rFonts w:ascii="Arial" w:hAnsi="Arial" w:cs="Arial"/>
          <w:sz w:val="24"/>
          <w:szCs w:val="24"/>
        </w:rPr>
        <w:t>não mais a</w:t>
      </w:r>
      <w:r w:rsidR="00362317" w:rsidRPr="00156A7B">
        <w:rPr>
          <w:rFonts w:ascii="Arial" w:hAnsi="Arial" w:cs="Arial"/>
          <w:sz w:val="24"/>
          <w:szCs w:val="24"/>
        </w:rPr>
        <w:t xml:space="preserve">uxiliasse </w:t>
      </w:r>
      <w:r w:rsidR="00362317" w:rsidRPr="00156A7B">
        <w:rPr>
          <w:rFonts w:ascii="Arial" w:hAnsi="Arial" w:cs="Arial"/>
          <w:sz w:val="24"/>
          <w:szCs w:val="24"/>
        </w:rPr>
        <w:lastRenderedPageBreak/>
        <w:t>no progresso, mas sim</w:t>
      </w:r>
      <w:r w:rsidRPr="00156A7B">
        <w:rPr>
          <w:rFonts w:ascii="Arial" w:hAnsi="Arial" w:cs="Arial"/>
          <w:sz w:val="24"/>
          <w:szCs w:val="24"/>
        </w:rPr>
        <w:t xml:space="preserve"> virasse um obstáculo ao desenvolvimento do Brasil (informação verbal)</w:t>
      </w:r>
      <w:r w:rsidR="00362317" w:rsidRPr="00156A7B">
        <w:rPr>
          <w:rStyle w:val="Refdenotaderodap"/>
          <w:rFonts w:ascii="Arial" w:hAnsi="Arial" w:cs="Arial"/>
          <w:sz w:val="24"/>
          <w:szCs w:val="24"/>
        </w:rPr>
        <w:footnoteReference w:id="20"/>
      </w:r>
      <w:r w:rsidRPr="00156A7B">
        <w:rPr>
          <w:rFonts w:ascii="Arial" w:hAnsi="Arial" w:cs="Arial"/>
          <w:sz w:val="24"/>
          <w:szCs w:val="24"/>
        </w:rPr>
        <w:t>.</w:t>
      </w:r>
    </w:p>
    <w:p w14:paraId="3E06F4FF" w14:textId="1FBBCA59" w:rsidR="00602AFB" w:rsidRPr="00156A7B" w:rsidRDefault="00602AFB" w:rsidP="00E534E1">
      <w:pPr>
        <w:tabs>
          <w:tab w:val="center" w:pos="4252"/>
        </w:tabs>
        <w:spacing w:after="240" w:line="360" w:lineRule="auto"/>
        <w:ind w:firstLine="709"/>
        <w:jc w:val="both"/>
        <w:rPr>
          <w:rFonts w:ascii="Arial" w:hAnsi="Arial" w:cs="Arial"/>
          <w:sz w:val="24"/>
          <w:szCs w:val="24"/>
        </w:rPr>
      </w:pPr>
      <w:r w:rsidRPr="00156A7B">
        <w:rPr>
          <w:rFonts w:ascii="Arial" w:hAnsi="Arial" w:cs="Arial"/>
          <w:sz w:val="24"/>
          <w:szCs w:val="24"/>
        </w:rPr>
        <w:t xml:space="preserve">No início dos anos </w:t>
      </w:r>
      <w:r w:rsidR="00362317" w:rsidRPr="00156A7B">
        <w:rPr>
          <w:rFonts w:ascii="Arial" w:hAnsi="Arial" w:cs="Arial"/>
          <w:sz w:val="24"/>
          <w:szCs w:val="24"/>
        </w:rPr>
        <w:t>de 19</w:t>
      </w:r>
      <w:r w:rsidRPr="00156A7B">
        <w:rPr>
          <w:rFonts w:ascii="Arial" w:hAnsi="Arial" w:cs="Arial"/>
          <w:sz w:val="24"/>
          <w:szCs w:val="24"/>
        </w:rPr>
        <w:t>90, havia um cenário brasileiro de inflação e falta de dinheiro do Estado em diversos níveis, gerando</w:t>
      </w:r>
      <w:r w:rsidR="00362317" w:rsidRPr="00156A7B">
        <w:rPr>
          <w:rFonts w:ascii="Arial" w:hAnsi="Arial" w:cs="Arial"/>
          <w:sz w:val="24"/>
          <w:szCs w:val="24"/>
        </w:rPr>
        <w:t>,</w:t>
      </w:r>
      <w:r w:rsidRPr="00156A7B">
        <w:rPr>
          <w:rFonts w:ascii="Arial" w:hAnsi="Arial" w:cs="Arial"/>
          <w:sz w:val="24"/>
          <w:szCs w:val="24"/>
        </w:rPr>
        <w:t xml:space="preserve"> assim</w:t>
      </w:r>
      <w:r w:rsidR="00362317" w:rsidRPr="00156A7B">
        <w:rPr>
          <w:rFonts w:ascii="Arial" w:hAnsi="Arial" w:cs="Arial"/>
          <w:sz w:val="24"/>
          <w:szCs w:val="24"/>
        </w:rPr>
        <w:t>,</w:t>
      </w:r>
      <w:r w:rsidRPr="00156A7B">
        <w:rPr>
          <w:rFonts w:ascii="Arial" w:hAnsi="Arial" w:cs="Arial"/>
          <w:sz w:val="24"/>
          <w:szCs w:val="24"/>
        </w:rPr>
        <w:t xml:space="preserve"> ausência de investimentos</w:t>
      </w:r>
      <w:r w:rsidR="00FB2CD5" w:rsidRPr="00156A7B">
        <w:rPr>
          <w:rFonts w:ascii="Arial" w:hAnsi="Arial" w:cs="Arial"/>
          <w:sz w:val="24"/>
          <w:szCs w:val="24"/>
        </w:rPr>
        <w:t>,</w:t>
      </w:r>
      <w:r w:rsidRPr="00156A7B">
        <w:rPr>
          <w:rFonts w:ascii="Arial" w:hAnsi="Arial" w:cs="Arial"/>
          <w:sz w:val="24"/>
          <w:szCs w:val="24"/>
        </w:rPr>
        <w:t xml:space="preserve"> e, consequentemente, atrasando o desenvolvi</w:t>
      </w:r>
      <w:r w:rsidR="00362317" w:rsidRPr="00156A7B">
        <w:rPr>
          <w:rFonts w:ascii="Arial" w:hAnsi="Arial" w:cs="Arial"/>
          <w:sz w:val="24"/>
          <w:szCs w:val="24"/>
        </w:rPr>
        <w:t xml:space="preserve">mento da economia. Foi iniciado, então, </w:t>
      </w:r>
      <w:r w:rsidRPr="00156A7B">
        <w:rPr>
          <w:rFonts w:ascii="Arial" w:hAnsi="Arial" w:cs="Arial"/>
          <w:sz w:val="24"/>
          <w:szCs w:val="24"/>
        </w:rPr>
        <w:t>um plano de desestatização, primeiro pela União, no setor elétrico</w:t>
      </w:r>
      <w:r w:rsidR="00362317" w:rsidRPr="00156A7B">
        <w:rPr>
          <w:rFonts w:ascii="Arial" w:hAnsi="Arial" w:cs="Arial"/>
          <w:sz w:val="24"/>
          <w:szCs w:val="24"/>
        </w:rPr>
        <w:t>,</w:t>
      </w:r>
      <w:r w:rsidRPr="00156A7B">
        <w:rPr>
          <w:rFonts w:ascii="Arial" w:hAnsi="Arial" w:cs="Arial"/>
          <w:sz w:val="24"/>
          <w:szCs w:val="24"/>
        </w:rPr>
        <w:t xml:space="preserve"> e, após, cascateado também pelos estados. Buscava-se</w:t>
      </w:r>
      <w:r w:rsidR="00362317" w:rsidRPr="00156A7B">
        <w:rPr>
          <w:rFonts w:ascii="Arial" w:hAnsi="Arial" w:cs="Arial"/>
          <w:sz w:val="24"/>
          <w:szCs w:val="24"/>
        </w:rPr>
        <w:t>,</w:t>
      </w:r>
      <w:r w:rsidRPr="00156A7B">
        <w:rPr>
          <w:rFonts w:ascii="Arial" w:hAnsi="Arial" w:cs="Arial"/>
          <w:sz w:val="24"/>
          <w:szCs w:val="24"/>
        </w:rPr>
        <w:t xml:space="preserve"> </w:t>
      </w:r>
      <w:r w:rsidR="00362317" w:rsidRPr="00156A7B">
        <w:rPr>
          <w:rFonts w:ascii="Arial" w:hAnsi="Arial" w:cs="Arial"/>
          <w:sz w:val="24"/>
          <w:szCs w:val="24"/>
        </w:rPr>
        <w:t>dessa forma,</w:t>
      </w:r>
      <w:r w:rsidRPr="00156A7B">
        <w:rPr>
          <w:rFonts w:ascii="Arial" w:hAnsi="Arial" w:cs="Arial"/>
          <w:sz w:val="24"/>
          <w:szCs w:val="24"/>
        </w:rPr>
        <w:t xml:space="preserve"> reduzir o tamanho do Estado, receber dinheiro pa</w:t>
      </w:r>
      <w:r w:rsidR="00362317" w:rsidRPr="00156A7B">
        <w:rPr>
          <w:rFonts w:ascii="Arial" w:hAnsi="Arial" w:cs="Arial"/>
          <w:sz w:val="24"/>
          <w:szCs w:val="24"/>
        </w:rPr>
        <w:t>ra cobrir as dívidas públicas e</w:t>
      </w:r>
      <w:r w:rsidRPr="00156A7B">
        <w:rPr>
          <w:rFonts w:ascii="Arial" w:hAnsi="Arial" w:cs="Arial"/>
          <w:sz w:val="24"/>
          <w:szCs w:val="24"/>
        </w:rPr>
        <w:t xml:space="preserve"> atrair capital privado para seguir com os investimentos na infraestrutura. Mais do que apenas a venda de ativos, era fundamental que os investimentos nas indústrias perdurassem ao longo do tempo. Para tanto, os investidores deveriam enxergar </w:t>
      </w:r>
      <w:r w:rsidR="003A02AB" w:rsidRPr="00156A7B">
        <w:rPr>
          <w:rFonts w:ascii="Arial" w:hAnsi="Arial" w:cs="Arial"/>
          <w:sz w:val="24"/>
          <w:szCs w:val="24"/>
        </w:rPr>
        <w:t xml:space="preserve">um </w:t>
      </w:r>
      <w:r w:rsidRPr="00156A7B">
        <w:rPr>
          <w:rFonts w:ascii="Arial" w:hAnsi="Arial" w:cs="Arial"/>
          <w:sz w:val="24"/>
          <w:szCs w:val="24"/>
        </w:rPr>
        <w:t xml:space="preserve">possível </w:t>
      </w:r>
      <w:r w:rsidR="00362317" w:rsidRPr="00156A7B">
        <w:rPr>
          <w:rFonts w:ascii="Arial" w:hAnsi="Arial" w:cs="Arial"/>
          <w:sz w:val="24"/>
          <w:szCs w:val="24"/>
        </w:rPr>
        <w:t>retorno de seus investimentos. E, p</w:t>
      </w:r>
      <w:r w:rsidRPr="00156A7B">
        <w:rPr>
          <w:rFonts w:ascii="Arial" w:hAnsi="Arial" w:cs="Arial"/>
          <w:sz w:val="24"/>
          <w:szCs w:val="24"/>
        </w:rPr>
        <w:t>ara isso, era necessário haver concorrência.</w:t>
      </w:r>
    </w:p>
    <w:p w14:paraId="705B185F" w14:textId="2994E5CE" w:rsidR="00602AFB" w:rsidRPr="00156A7B" w:rsidRDefault="003A02AB" w:rsidP="00E534E1">
      <w:pPr>
        <w:tabs>
          <w:tab w:val="center" w:pos="4252"/>
        </w:tabs>
        <w:spacing w:after="240" w:line="360" w:lineRule="auto"/>
        <w:ind w:firstLine="709"/>
        <w:jc w:val="both"/>
        <w:rPr>
          <w:rFonts w:ascii="Arial" w:hAnsi="Arial" w:cs="Arial"/>
          <w:sz w:val="24"/>
          <w:szCs w:val="24"/>
        </w:rPr>
      </w:pPr>
      <w:r w:rsidRPr="00156A7B">
        <w:rPr>
          <w:rFonts w:ascii="Arial" w:hAnsi="Arial" w:cs="Arial"/>
          <w:sz w:val="24"/>
          <w:szCs w:val="24"/>
        </w:rPr>
        <w:t xml:space="preserve">Em sua entrevista, </w:t>
      </w:r>
      <w:r w:rsidR="00681DBF" w:rsidRPr="00156A7B">
        <w:rPr>
          <w:rFonts w:ascii="Arial" w:hAnsi="Arial" w:cs="Arial"/>
          <w:sz w:val="24"/>
          <w:szCs w:val="24"/>
        </w:rPr>
        <w:t xml:space="preserve">o </w:t>
      </w:r>
      <w:r w:rsidR="00A81E0E" w:rsidRPr="00156A7B">
        <w:rPr>
          <w:rFonts w:ascii="Arial" w:hAnsi="Arial" w:cs="Arial"/>
          <w:sz w:val="24"/>
          <w:szCs w:val="24"/>
        </w:rPr>
        <w:t xml:space="preserve">aludido </w:t>
      </w:r>
      <w:r w:rsidR="00681DBF" w:rsidRPr="00156A7B">
        <w:rPr>
          <w:rFonts w:ascii="Arial" w:hAnsi="Arial" w:cs="Arial"/>
          <w:sz w:val="24"/>
          <w:szCs w:val="24"/>
        </w:rPr>
        <w:t>gerente de tarifas</w:t>
      </w:r>
      <w:r w:rsidR="00602AFB" w:rsidRPr="00156A7B">
        <w:rPr>
          <w:rFonts w:ascii="Arial" w:hAnsi="Arial" w:cs="Arial"/>
          <w:sz w:val="24"/>
          <w:szCs w:val="24"/>
        </w:rPr>
        <w:t xml:space="preserve"> esclarece</w:t>
      </w:r>
      <w:r w:rsidRPr="00156A7B">
        <w:rPr>
          <w:rFonts w:ascii="Arial" w:hAnsi="Arial" w:cs="Arial"/>
          <w:sz w:val="24"/>
          <w:szCs w:val="24"/>
        </w:rPr>
        <w:t>u</w:t>
      </w:r>
      <w:r w:rsidR="00362317" w:rsidRPr="00156A7B">
        <w:rPr>
          <w:rFonts w:ascii="Arial" w:hAnsi="Arial" w:cs="Arial"/>
          <w:sz w:val="24"/>
          <w:szCs w:val="24"/>
        </w:rPr>
        <w:t>,</w:t>
      </w:r>
      <w:r w:rsidR="00602AFB" w:rsidRPr="00156A7B">
        <w:rPr>
          <w:rFonts w:ascii="Arial" w:hAnsi="Arial" w:cs="Arial"/>
          <w:sz w:val="24"/>
          <w:szCs w:val="24"/>
        </w:rPr>
        <w:t xml:space="preserve"> ainda</w:t>
      </w:r>
      <w:r w:rsidR="00362317" w:rsidRPr="00156A7B">
        <w:rPr>
          <w:rFonts w:ascii="Arial" w:hAnsi="Arial" w:cs="Arial"/>
          <w:sz w:val="24"/>
          <w:szCs w:val="24"/>
        </w:rPr>
        <w:t>,</w:t>
      </w:r>
      <w:r w:rsidRPr="00156A7B">
        <w:rPr>
          <w:rFonts w:ascii="Arial" w:hAnsi="Arial" w:cs="Arial"/>
          <w:sz w:val="24"/>
          <w:szCs w:val="24"/>
        </w:rPr>
        <w:t xml:space="preserve"> que</w:t>
      </w:r>
      <w:r w:rsidR="00602AFB" w:rsidRPr="00156A7B">
        <w:rPr>
          <w:rFonts w:ascii="Arial" w:hAnsi="Arial" w:cs="Arial"/>
          <w:sz w:val="24"/>
          <w:szCs w:val="24"/>
        </w:rPr>
        <w:t xml:space="preserve"> a criação de um mercado ocorre efetivamente quando oferta e demanda se encontram em determinado local. Há, porém, um entrave estrutural quando toda a oferta existente já se encontra contratada, gerando a impossibilidade de negociação por terceiros</w:t>
      </w:r>
      <w:r w:rsidR="00362317" w:rsidRPr="00156A7B">
        <w:rPr>
          <w:rFonts w:ascii="Arial" w:hAnsi="Arial" w:cs="Arial"/>
          <w:sz w:val="24"/>
          <w:szCs w:val="24"/>
        </w:rPr>
        <w:t xml:space="preserve"> (informação verbal)</w:t>
      </w:r>
      <w:r w:rsidR="00362317" w:rsidRPr="00156A7B">
        <w:rPr>
          <w:rStyle w:val="Refdenotaderodap"/>
          <w:rFonts w:ascii="Arial" w:hAnsi="Arial" w:cs="Arial"/>
          <w:sz w:val="24"/>
          <w:szCs w:val="24"/>
        </w:rPr>
        <w:footnoteReference w:id="21"/>
      </w:r>
      <w:r w:rsidR="00602AFB" w:rsidRPr="00156A7B">
        <w:rPr>
          <w:rFonts w:ascii="Arial" w:hAnsi="Arial" w:cs="Arial"/>
          <w:sz w:val="24"/>
          <w:szCs w:val="24"/>
        </w:rPr>
        <w:t xml:space="preserve">. Faz-se importante, então, a intervenção da regulação, a quem caberia, portanto, o pontapé inicial para </w:t>
      </w:r>
      <w:r w:rsidR="00362317" w:rsidRPr="00156A7B">
        <w:rPr>
          <w:rFonts w:ascii="Arial" w:hAnsi="Arial" w:cs="Arial"/>
          <w:sz w:val="24"/>
          <w:szCs w:val="24"/>
        </w:rPr>
        <w:t xml:space="preserve">a </w:t>
      </w:r>
      <w:r w:rsidR="00602AFB" w:rsidRPr="00156A7B">
        <w:rPr>
          <w:rFonts w:ascii="Arial" w:hAnsi="Arial" w:cs="Arial"/>
          <w:sz w:val="24"/>
          <w:szCs w:val="24"/>
        </w:rPr>
        <w:t>criação de um mercado competitivo. No Brasil, o exemplo da indústria da energia elétrica mostra isso, ao passo que</w:t>
      </w:r>
      <w:r w:rsidR="00362317" w:rsidRPr="00156A7B">
        <w:rPr>
          <w:rFonts w:ascii="Arial" w:hAnsi="Arial" w:cs="Arial"/>
          <w:sz w:val="24"/>
          <w:szCs w:val="24"/>
        </w:rPr>
        <w:t>,</w:t>
      </w:r>
      <w:r w:rsidR="00602AFB" w:rsidRPr="00156A7B">
        <w:rPr>
          <w:rFonts w:ascii="Arial" w:hAnsi="Arial" w:cs="Arial"/>
          <w:sz w:val="24"/>
          <w:szCs w:val="24"/>
        </w:rPr>
        <w:t xml:space="preserve"> regulatoriamente</w:t>
      </w:r>
      <w:r w:rsidR="00362317" w:rsidRPr="00156A7B">
        <w:rPr>
          <w:rFonts w:ascii="Arial" w:hAnsi="Arial" w:cs="Arial"/>
          <w:sz w:val="24"/>
          <w:szCs w:val="24"/>
        </w:rPr>
        <w:t>,</w:t>
      </w:r>
      <w:r w:rsidR="00602AFB" w:rsidRPr="00156A7B">
        <w:rPr>
          <w:rFonts w:ascii="Arial" w:hAnsi="Arial" w:cs="Arial"/>
          <w:sz w:val="24"/>
          <w:szCs w:val="24"/>
        </w:rPr>
        <w:t xml:space="preserve"> as distribuidoras foram obrigadas a se descontratarem dos geradores de forma gradativa, gerando sobra e, assim, produto para negociação no mercado. </w:t>
      </w:r>
    </w:p>
    <w:p w14:paraId="4FC39E26" w14:textId="64FA80E5" w:rsidR="00362317" w:rsidRPr="00156A7B" w:rsidRDefault="00602AFB" w:rsidP="00E534E1">
      <w:pPr>
        <w:tabs>
          <w:tab w:val="center" w:pos="4252"/>
        </w:tabs>
        <w:spacing w:after="240" w:line="360" w:lineRule="auto"/>
        <w:ind w:firstLine="709"/>
        <w:jc w:val="both"/>
        <w:rPr>
          <w:rFonts w:ascii="Arial" w:hAnsi="Arial" w:cs="Arial"/>
          <w:sz w:val="24"/>
          <w:szCs w:val="24"/>
        </w:rPr>
      </w:pPr>
      <w:r w:rsidRPr="00156A7B">
        <w:rPr>
          <w:rFonts w:ascii="Arial" w:hAnsi="Arial" w:cs="Arial"/>
          <w:sz w:val="24"/>
          <w:szCs w:val="24"/>
        </w:rPr>
        <w:t xml:space="preserve">No caso específico do gás natural, como ressaltado por </w:t>
      </w:r>
      <w:r w:rsidR="003A02AB" w:rsidRPr="00156A7B">
        <w:rPr>
          <w:rFonts w:ascii="Arial" w:hAnsi="Arial" w:cs="Arial"/>
          <w:sz w:val="24"/>
          <w:szCs w:val="24"/>
        </w:rPr>
        <w:t xml:space="preserve">Edmar Luiz Fagundes de </w:t>
      </w:r>
      <w:r w:rsidRPr="00156A7B">
        <w:rPr>
          <w:rFonts w:ascii="Arial" w:hAnsi="Arial" w:cs="Arial"/>
          <w:sz w:val="24"/>
          <w:szCs w:val="24"/>
        </w:rPr>
        <w:t>Almeida</w:t>
      </w:r>
      <w:r w:rsidR="003A02AB" w:rsidRPr="00156A7B">
        <w:rPr>
          <w:rStyle w:val="Refdenotaderodap"/>
          <w:rFonts w:ascii="Arial" w:hAnsi="Arial" w:cs="Arial"/>
          <w:sz w:val="24"/>
          <w:szCs w:val="24"/>
        </w:rPr>
        <w:footnoteReference w:id="22"/>
      </w:r>
      <w:r w:rsidR="00362317" w:rsidRPr="00156A7B">
        <w:rPr>
          <w:rFonts w:ascii="Arial" w:hAnsi="Arial" w:cs="Arial"/>
          <w:sz w:val="24"/>
          <w:szCs w:val="24"/>
        </w:rPr>
        <w:t xml:space="preserve">, </w:t>
      </w:r>
      <w:r w:rsidRPr="00156A7B">
        <w:rPr>
          <w:rFonts w:ascii="Arial" w:hAnsi="Arial" w:cs="Arial"/>
          <w:sz w:val="24"/>
          <w:szCs w:val="24"/>
        </w:rPr>
        <w:t>o fato d</w:t>
      </w:r>
      <w:r w:rsidR="00362317" w:rsidRPr="00156A7B">
        <w:rPr>
          <w:rFonts w:ascii="Arial" w:hAnsi="Arial" w:cs="Arial"/>
          <w:sz w:val="24"/>
          <w:szCs w:val="24"/>
        </w:rPr>
        <w:t>e esse hidrocarboneto não possuir um mercado cativo</w:t>
      </w:r>
      <w:r w:rsidRPr="00156A7B">
        <w:rPr>
          <w:rFonts w:ascii="Arial" w:hAnsi="Arial" w:cs="Arial"/>
          <w:sz w:val="24"/>
          <w:szCs w:val="24"/>
        </w:rPr>
        <w:t xml:space="preserve"> demanda ainda mais competitividade para que essa indústria possa </w:t>
      </w:r>
      <w:r w:rsidRPr="00156A7B">
        <w:rPr>
          <w:rFonts w:ascii="Arial" w:hAnsi="Arial" w:cs="Arial"/>
          <w:sz w:val="24"/>
          <w:szCs w:val="24"/>
        </w:rPr>
        <w:lastRenderedPageBreak/>
        <w:t>crescer (informação verbal)</w:t>
      </w:r>
      <w:r w:rsidR="00362317" w:rsidRPr="00156A7B">
        <w:rPr>
          <w:rFonts w:ascii="Arial" w:hAnsi="Arial" w:cs="Arial"/>
          <w:sz w:val="24"/>
          <w:szCs w:val="24"/>
          <w:vertAlign w:val="superscript"/>
        </w:rPr>
        <w:footnoteReference w:id="23"/>
      </w:r>
      <w:r w:rsidRPr="00156A7B">
        <w:rPr>
          <w:rFonts w:ascii="Arial" w:hAnsi="Arial" w:cs="Arial"/>
          <w:sz w:val="24"/>
          <w:szCs w:val="24"/>
        </w:rPr>
        <w:t>. A afirmativa de que um mercado livre incentiva maiores investimentos na</w:t>
      </w:r>
      <w:r w:rsidR="00362317" w:rsidRPr="00156A7B">
        <w:rPr>
          <w:rFonts w:ascii="Arial" w:hAnsi="Arial" w:cs="Arial"/>
          <w:sz w:val="24"/>
          <w:szCs w:val="24"/>
        </w:rPr>
        <w:t xml:space="preserve"> infraestrutura é também um estí</w:t>
      </w:r>
      <w:r w:rsidRPr="00156A7B">
        <w:rPr>
          <w:rFonts w:ascii="Arial" w:hAnsi="Arial" w:cs="Arial"/>
          <w:sz w:val="24"/>
          <w:szCs w:val="24"/>
        </w:rPr>
        <w:t>mulo p</w:t>
      </w:r>
      <w:r w:rsidR="003A02AB" w:rsidRPr="00156A7B">
        <w:rPr>
          <w:rFonts w:ascii="Arial" w:hAnsi="Arial" w:cs="Arial"/>
          <w:sz w:val="24"/>
          <w:szCs w:val="24"/>
        </w:rPr>
        <w:t>a</w:t>
      </w:r>
      <w:r w:rsidRPr="00156A7B">
        <w:rPr>
          <w:rFonts w:ascii="Arial" w:hAnsi="Arial" w:cs="Arial"/>
          <w:sz w:val="24"/>
          <w:szCs w:val="24"/>
        </w:rPr>
        <w:t xml:space="preserve">ra que o mesmo seja desenvolvido no Brasil, cuja modesta rede de gasodutos é tida como um entrave adicional ao crescimento da demanda desse energético, sendo justamente os segmentos de transporte e </w:t>
      </w:r>
      <w:r w:rsidR="00362317" w:rsidRPr="00156A7B">
        <w:rPr>
          <w:rFonts w:ascii="Arial" w:hAnsi="Arial" w:cs="Arial"/>
          <w:sz w:val="24"/>
          <w:szCs w:val="24"/>
        </w:rPr>
        <w:t xml:space="preserve">de </w:t>
      </w:r>
      <w:r w:rsidRPr="00156A7B">
        <w:rPr>
          <w:rFonts w:ascii="Arial" w:hAnsi="Arial" w:cs="Arial"/>
          <w:sz w:val="24"/>
          <w:szCs w:val="24"/>
        </w:rPr>
        <w:t xml:space="preserve">distribuição </w:t>
      </w:r>
      <w:r w:rsidR="00362317" w:rsidRPr="00156A7B">
        <w:rPr>
          <w:rFonts w:ascii="Arial" w:hAnsi="Arial" w:cs="Arial"/>
          <w:sz w:val="24"/>
          <w:szCs w:val="24"/>
        </w:rPr>
        <w:t xml:space="preserve">os </w:t>
      </w:r>
      <w:r w:rsidRPr="00156A7B">
        <w:rPr>
          <w:rFonts w:ascii="Arial" w:hAnsi="Arial" w:cs="Arial"/>
          <w:sz w:val="24"/>
          <w:szCs w:val="24"/>
        </w:rPr>
        <w:t>que representam os maiores investimentos na indústr</w:t>
      </w:r>
      <w:r w:rsidR="00362317" w:rsidRPr="00156A7B">
        <w:rPr>
          <w:rFonts w:ascii="Arial" w:hAnsi="Arial" w:cs="Arial"/>
          <w:sz w:val="24"/>
          <w:szCs w:val="24"/>
        </w:rPr>
        <w:t>ia de gás natural (PEREIRA; SOUZA E SILVA; VENEZIA</w:t>
      </w:r>
      <w:r w:rsidRPr="00156A7B">
        <w:rPr>
          <w:rFonts w:ascii="Arial" w:hAnsi="Arial" w:cs="Arial"/>
          <w:sz w:val="24"/>
          <w:szCs w:val="24"/>
        </w:rPr>
        <w:t xml:space="preserve">, 2014). </w:t>
      </w:r>
    </w:p>
    <w:p w14:paraId="5EA328B1" w14:textId="15C0955B" w:rsidR="00602AFB" w:rsidRPr="00156A7B" w:rsidRDefault="00362317" w:rsidP="005638F6">
      <w:pPr>
        <w:tabs>
          <w:tab w:val="center" w:pos="4252"/>
        </w:tabs>
        <w:spacing w:after="0" w:line="360" w:lineRule="auto"/>
        <w:ind w:firstLine="709"/>
        <w:jc w:val="both"/>
        <w:rPr>
          <w:rFonts w:ascii="Arial" w:hAnsi="Arial" w:cs="Arial"/>
          <w:sz w:val="24"/>
          <w:szCs w:val="24"/>
        </w:rPr>
      </w:pPr>
      <w:r w:rsidRPr="00156A7B">
        <w:rPr>
          <w:rFonts w:ascii="Arial" w:hAnsi="Arial" w:cs="Arial"/>
          <w:sz w:val="24"/>
          <w:szCs w:val="24"/>
        </w:rPr>
        <w:t>Na F</w:t>
      </w:r>
      <w:r w:rsidR="00602AFB" w:rsidRPr="00156A7B">
        <w:rPr>
          <w:rFonts w:ascii="Arial" w:hAnsi="Arial" w:cs="Arial"/>
          <w:sz w:val="24"/>
          <w:szCs w:val="24"/>
        </w:rPr>
        <w:t xml:space="preserve">igura </w:t>
      </w:r>
      <w:r w:rsidR="005C6D24" w:rsidRPr="00156A7B">
        <w:rPr>
          <w:rFonts w:ascii="Arial" w:hAnsi="Arial" w:cs="Arial"/>
          <w:sz w:val="24"/>
          <w:szCs w:val="24"/>
        </w:rPr>
        <w:t>8</w:t>
      </w:r>
      <w:r w:rsidRPr="00156A7B">
        <w:rPr>
          <w:rFonts w:ascii="Arial" w:hAnsi="Arial" w:cs="Arial"/>
          <w:sz w:val="24"/>
          <w:szCs w:val="24"/>
        </w:rPr>
        <w:t xml:space="preserve">, </w:t>
      </w:r>
      <w:r w:rsidR="00602AFB" w:rsidRPr="00156A7B">
        <w:rPr>
          <w:rFonts w:ascii="Arial" w:hAnsi="Arial" w:cs="Arial"/>
          <w:sz w:val="24"/>
          <w:szCs w:val="24"/>
        </w:rPr>
        <w:t>a seguir</w:t>
      </w:r>
      <w:r w:rsidRPr="00156A7B">
        <w:rPr>
          <w:rFonts w:ascii="Arial" w:hAnsi="Arial" w:cs="Arial"/>
          <w:sz w:val="24"/>
          <w:szCs w:val="24"/>
        </w:rPr>
        <w:t>,</w:t>
      </w:r>
      <w:r w:rsidR="00602AFB" w:rsidRPr="00156A7B">
        <w:rPr>
          <w:rFonts w:ascii="Arial" w:hAnsi="Arial" w:cs="Arial"/>
          <w:sz w:val="24"/>
          <w:szCs w:val="24"/>
        </w:rPr>
        <w:t xml:space="preserve"> é possível verificar como a malha dutoviária de tran</w:t>
      </w:r>
      <w:r w:rsidRPr="00156A7B">
        <w:rPr>
          <w:rFonts w:ascii="Arial" w:hAnsi="Arial" w:cs="Arial"/>
          <w:sz w:val="24"/>
          <w:szCs w:val="24"/>
        </w:rPr>
        <w:t xml:space="preserve">sporte </w:t>
      </w:r>
      <w:r w:rsidR="00602AFB" w:rsidRPr="00156A7B">
        <w:rPr>
          <w:rFonts w:ascii="Arial" w:hAnsi="Arial" w:cs="Arial"/>
          <w:sz w:val="24"/>
          <w:szCs w:val="24"/>
        </w:rPr>
        <w:t>encontra</w:t>
      </w:r>
      <w:r w:rsidRPr="00156A7B">
        <w:rPr>
          <w:rFonts w:ascii="Arial" w:hAnsi="Arial" w:cs="Arial"/>
          <w:sz w:val="24"/>
          <w:szCs w:val="24"/>
        </w:rPr>
        <w:t>-se</w:t>
      </w:r>
      <w:r w:rsidR="00602AFB" w:rsidRPr="00156A7B">
        <w:rPr>
          <w:rFonts w:ascii="Arial" w:hAnsi="Arial" w:cs="Arial"/>
          <w:sz w:val="24"/>
          <w:szCs w:val="24"/>
        </w:rPr>
        <w:t xml:space="preserve"> concentrada em apenas algumas regiões</w:t>
      </w:r>
      <w:r w:rsidR="003A02AB" w:rsidRPr="00156A7B">
        <w:rPr>
          <w:rFonts w:ascii="Arial" w:hAnsi="Arial" w:cs="Arial"/>
          <w:sz w:val="24"/>
          <w:szCs w:val="24"/>
        </w:rPr>
        <w:t xml:space="preserve"> do país</w:t>
      </w:r>
      <w:r w:rsidR="00602AFB" w:rsidRPr="00156A7B">
        <w:rPr>
          <w:rFonts w:ascii="Arial" w:hAnsi="Arial" w:cs="Arial"/>
          <w:sz w:val="24"/>
          <w:szCs w:val="24"/>
        </w:rPr>
        <w:t>.</w:t>
      </w:r>
    </w:p>
    <w:p w14:paraId="182E944F" w14:textId="77777777" w:rsidR="003A02AB" w:rsidRPr="00156A7B" w:rsidRDefault="003A02AB" w:rsidP="005638F6">
      <w:pPr>
        <w:tabs>
          <w:tab w:val="center" w:pos="4252"/>
        </w:tabs>
        <w:spacing w:after="0" w:line="360" w:lineRule="auto"/>
        <w:ind w:firstLine="709"/>
        <w:jc w:val="both"/>
        <w:rPr>
          <w:rFonts w:ascii="Arial" w:hAnsi="Arial" w:cs="Arial"/>
          <w:sz w:val="24"/>
          <w:szCs w:val="24"/>
        </w:rPr>
      </w:pPr>
    </w:p>
    <w:p w14:paraId="6E619ACB" w14:textId="77777777" w:rsidR="00602AFB" w:rsidRPr="00156A7B" w:rsidRDefault="00602AFB" w:rsidP="00B35081">
      <w:pPr>
        <w:tabs>
          <w:tab w:val="center" w:pos="4252"/>
        </w:tabs>
        <w:spacing w:after="0" w:line="360" w:lineRule="auto"/>
        <w:jc w:val="center"/>
        <w:rPr>
          <w:rFonts w:ascii="Arial" w:hAnsi="Arial" w:cs="Arial"/>
          <w:sz w:val="24"/>
          <w:szCs w:val="24"/>
          <w:highlight w:val="yellow"/>
        </w:rPr>
      </w:pPr>
      <w:r w:rsidRPr="00156A7B">
        <w:rPr>
          <w:rFonts w:ascii="Arial" w:hAnsi="Arial" w:cs="Arial"/>
          <w:noProof/>
          <w:sz w:val="24"/>
          <w:szCs w:val="24"/>
          <w:lang w:eastAsia="pt-BR"/>
        </w:rPr>
        <w:drawing>
          <wp:inline distT="0" distB="0" distL="0" distR="0" wp14:anchorId="6824AF79" wp14:editId="21406A3E">
            <wp:extent cx="5405105" cy="4349364"/>
            <wp:effectExtent l="19050" t="19050" r="24765" b="13335"/>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2691" t="29976" r="28835" b="14960"/>
                    <a:stretch/>
                  </pic:blipFill>
                  <pic:spPr bwMode="auto">
                    <a:xfrm>
                      <a:off x="0" y="0"/>
                      <a:ext cx="5400000" cy="4345256"/>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9A4B5A6" w14:textId="77777777" w:rsidR="00583067" w:rsidRPr="00156A7B" w:rsidRDefault="00583067" w:rsidP="00583067">
      <w:pPr>
        <w:tabs>
          <w:tab w:val="center" w:pos="4252"/>
        </w:tabs>
        <w:spacing w:after="0" w:line="360" w:lineRule="auto"/>
        <w:rPr>
          <w:rFonts w:ascii="Arial" w:hAnsi="Arial" w:cs="Arial"/>
          <w:sz w:val="20"/>
          <w:szCs w:val="20"/>
        </w:rPr>
      </w:pPr>
      <w:r w:rsidRPr="00156A7B">
        <w:rPr>
          <w:rFonts w:ascii="Arial" w:hAnsi="Arial" w:cs="Arial"/>
          <w:sz w:val="20"/>
          <w:szCs w:val="20"/>
        </w:rPr>
        <w:t>Figura 8 - Mapa com os gasodutos de transporte de gás natural no Brasil (2016).</w:t>
      </w:r>
    </w:p>
    <w:p w14:paraId="0BE4FCC0" w14:textId="04D22911" w:rsidR="00602AFB" w:rsidRPr="00156A7B" w:rsidRDefault="00602AFB" w:rsidP="005638F6">
      <w:pPr>
        <w:tabs>
          <w:tab w:val="center" w:pos="4252"/>
        </w:tabs>
        <w:spacing w:after="0" w:line="360" w:lineRule="auto"/>
        <w:jc w:val="both"/>
        <w:rPr>
          <w:rFonts w:ascii="Arial" w:hAnsi="Arial" w:cs="Arial"/>
          <w:sz w:val="20"/>
          <w:szCs w:val="20"/>
        </w:rPr>
      </w:pPr>
      <w:r w:rsidRPr="00156A7B">
        <w:rPr>
          <w:rFonts w:ascii="Arial" w:hAnsi="Arial" w:cs="Arial"/>
          <w:sz w:val="20"/>
          <w:szCs w:val="20"/>
        </w:rPr>
        <w:t xml:space="preserve">Fonte: </w:t>
      </w:r>
      <w:r w:rsidR="00D12186" w:rsidRPr="00156A7B">
        <w:rPr>
          <w:rFonts w:ascii="Arial" w:hAnsi="Arial" w:cs="Arial"/>
          <w:sz w:val="20"/>
          <w:szCs w:val="20"/>
        </w:rPr>
        <w:t>Associação Brasileira das Empresas Distribuidoras de Gás Canalizado (2016).</w:t>
      </w:r>
    </w:p>
    <w:p w14:paraId="6AC1108A" w14:textId="77777777" w:rsidR="00602AFB" w:rsidRPr="00156A7B" w:rsidRDefault="00602AFB" w:rsidP="005638F6">
      <w:pPr>
        <w:tabs>
          <w:tab w:val="center" w:pos="4252"/>
        </w:tabs>
        <w:spacing w:after="0" w:line="360" w:lineRule="auto"/>
        <w:jc w:val="both"/>
        <w:rPr>
          <w:rFonts w:ascii="Arial" w:hAnsi="Arial" w:cs="Arial"/>
          <w:sz w:val="24"/>
          <w:szCs w:val="24"/>
        </w:rPr>
      </w:pPr>
    </w:p>
    <w:p w14:paraId="0BA46038" w14:textId="55076BF2" w:rsidR="00602AFB" w:rsidRPr="00156A7B" w:rsidRDefault="00D47F08" w:rsidP="00E534E1">
      <w:pPr>
        <w:tabs>
          <w:tab w:val="center" w:pos="4252"/>
        </w:tabs>
        <w:spacing w:after="240" w:line="360" w:lineRule="auto"/>
        <w:ind w:firstLine="709"/>
        <w:jc w:val="both"/>
        <w:rPr>
          <w:rFonts w:ascii="Arial" w:hAnsi="Arial" w:cs="Arial"/>
          <w:sz w:val="24"/>
          <w:szCs w:val="24"/>
        </w:rPr>
      </w:pPr>
      <w:r w:rsidRPr="00156A7B">
        <w:rPr>
          <w:rFonts w:ascii="Arial" w:hAnsi="Arial" w:cs="Arial"/>
          <w:sz w:val="24"/>
          <w:szCs w:val="24"/>
        </w:rPr>
        <w:lastRenderedPageBreak/>
        <w:t xml:space="preserve">Como indicado pela Confederação Nacional da Indústria </w:t>
      </w:r>
      <w:r w:rsidR="00602AFB" w:rsidRPr="00156A7B">
        <w:rPr>
          <w:rFonts w:ascii="Arial" w:hAnsi="Arial" w:cs="Arial"/>
          <w:sz w:val="24"/>
          <w:szCs w:val="24"/>
        </w:rPr>
        <w:t>(2018), a infraestrutura nacional de transporte de gás no Brasil se mostra restrita mesmo quando comparada a países vizinhos. No caso da Argentina,</w:t>
      </w:r>
      <w:r w:rsidR="00BE55F8" w:rsidRPr="00156A7B">
        <w:rPr>
          <w:rFonts w:ascii="Arial" w:hAnsi="Arial" w:cs="Arial"/>
          <w:sz w:val="24"/>
          <w:szCs w:val="24"/>
        </w:rPr>
        <w:t xml:space="preserve"> </w:t>
      </w:r>
      <w:r w:rsidR="00602AFB" w:rsidRPr="00156A7B">
        <w:rPr>
          <w:rFonts w:ascii="Arial" w:hAnsi="Arial" w:cs="Arial"/>
          <w:sz w:val="24"/>
          <w:szCs w:val="24"/>
        </w:rPr>
        <w:t>são contabil</w:t>
      </w:r>
      <w:r w:rsidR="00D12186" w:rsidRPr="00156A7B">
        <w:rPr>
          <w:rFonts w:ascii="Arial" w:hAnsi="Arial" w:cs="Arial"/>
          <w:sz w:val="24"/>
          <w:szCs w:val="24"/>
        </w:rPr>
        <w:t xml:space="preserve">izados aproximadamente cinco metros de gasoduto por </w:t>
      </w:r>
      <w:r w:rsidRPr="00156A7B">
        <w:rPr>
          <w:rFonts w:ascii="Arial" w:hAnsi="Arial" w:cs="Arial"/>
          <w:sz w:val="24"/>
          <w:szCs w:val="24"/>
        </w:rPr>
        <w:t>quilômetro quadrado</w:t>
      </w:r>
      <w:r w:rsidR="00D12186" w:rsidRPr="00156A7B">
        <w:rPr>
          <w:rFonts w:ascii="Arial" w:hAnsi="Arial" w:cs="Arial"/>
          <w:sz w:val="24"/>
          <w:szCs w:val="24"/>
        </w:rPr>
        <w:t>, enquanto,</w:t>
      </w:r>
      <w:r w:rsidR="00602AFB" w:rsidRPr="00156A7B">
        <w:rPr>
          <w:rFonts w:ascii="Arial" w:hAnsi="Arial" w:cs="Arial"/>
          <w:sz w:val="24"/>
          <w:szCs w:val="24"/>
        </w:rPr>
        <w:t xml:space="preserve"> na realidade brasileira</w:t>
      </w:r>
      <w:r w:rsidR="00D12186" w:rsidRPr="00156A7B">
        <w:rPr>
          <w:rFonts w:ascii="Arial" w:hAnsi="Arial" w:cs="Arial"/>
          <w:sz w:val="24"/>
          <w:szCs w:val="24"/>
        </w:rPr>
        <w:t>,</w:t>
      </w:r>
      <w:r w:rsidR="00602AFB" w:rsidRPr="00156A7B">
        <w:rPr>
          <w:rFonts w:ascii="Arial" w:hAnsi="Arial" w:cs="Arial"/>
          <w:sz w:val="24"/>
          <w:szCs w:val="24"/>
        </w:rPr>
        <w:t xml:space="preserve"> há apenas um metro de gasoduto para a mesma área.</w:t>
      </w:r>
    </w:p>
    <w:p w14:paraId="3C0BEEE7" w14:textId="77777777" w:rsidR="00602AFB" w:rsidRPr="00156A7B" w:rsidRDefault="00602AFB" w:rsidP="005638F6">
      <w:pPr>
        <w:jc w:val="both"/>
        <w:rPr>
          <w:rFonts w:ascii="Arial" w:hAnsi="Arial" w:cs="Arial"/>
          <w:sz w:val="24"/>
          <w:szCs w:val="24"/>
        </w:rPr>
      </w:pPr>
    </w:p>
    <w:p w14:paraId="30D8F45A" w14:textId="656E74D8" w:rsidR="00602AFB" w:rsidRPr="00156A7B" w:rsidRDefault="00D12186" w:rsidP="005638F6">
      <w:pPr>
        <w:pStyle w:val="Estilo2"/>
      </w:pPr>
      <w:bookmarkStart w:id="20" w:name="_Toc524450396"/>
      <w:r w:rsidRPr="00156A7B">
        <w:t xml:space="preserve">2.5 </w:t>
      </w:r>
      <w:r w:rsidR="00602AFB" w:rsidRPr="00156A7B">
        <w:t>Considerações f</w:t>
      </w:r>
      <w:r w:rsidRPr="00156A7B">
        <w:t xml:space="preserve">inais sobre o </w:t>
      </w:r>
      <w:r w:rsidR="000E50E3">
        <w:t>C</w:t>
      </w:r>
      <w:r w:rsidRPr="00156A7B">
        <w:t>apítulo</w:t>
      </w:r>
      <w:r w:rsidR="000E50E3">
        <w:t xml:space="preserve"> 2</w:t>
      </w:r>
      <w:bookmarkEnd w:id="20"/>
    </w:p>
    <w:p w14:paraId="0E22F1C5" w14:textId="77777777" w:rsidR="00602AFB" w:rsidRPr="00156A7B" w:rsidRDefault="00602AFB" w:rsidP="005638F6">
      <w:pPr>
        <w:tabs>
          <w:tab w:val="center" w:pos="4252"/>
        </w:tabs>
        <w:spacing w:after="0" w:line="360" w:lineRule="auto"/>
        <w:jc w:val="both"/>
        <w:rPr>
          <w:rFonts w:ascii="Arial" w:hAnsi="Arial" w:cs="Arial"/>
          <w:sz w:val="24"/>
          <w:szCs w:val="24"/>
        </w:rPr>
      </w:pPr>
    </w:p>
    <w:p w14:paraId="6DA1DA92" w14:textId="79793197" w:rsidR="00602AFB" w:rsidRPr="00156A7B" w:rsidRDefault="00D12186" w:rsidP="00E534E1">
      <w:pPr>
        <w:tabs>
          <w:tab w:val="center" w:pos="4252"/>
        </w:tabs>
        <w:spacing w:after="240" w:line="360" w:lineRule="auto"/>
        <w:ind w:firstLine="709"/>
        <w:jc w:val="both"/>
        <w:rPr>
          <w:rFonts w:ascii="Arial" w:hAnsi="Arial" w:cs="Arial"/>
          <w:sz w:val="24"/>
          <w:szCs w:val="24"/>
        </w:rPr>
      </w:pPr>
      <w:r w:rsidRPr="00156A7B">
        <w:rPr>
          <w:rFonts w:ascii="Arial" w:hAnsi="Arial" w:cs="Arial"/>
          <w:sz w:val="24"/>
          <w:szCs w:val="24"/>
        </w:rPr>
        <w:t>O gás natural representa 12,</w:t>
      </w:r>
      <w:r w:rsidR="00602AFB" w:rsidRPr="00156A7B">
        <w:rPr>
          <w:rFonts w:ascii="Arial" w:hAnsi="Arial" w:cs="Arial"/>
          <w:sz w:val="24"/>
          <w:szCs w:val="24"/>
        </w:rPr>
        <w:t>3% de toda</w:t>
      </w:r>
      <w:r w:rsidR="00FB2CD5" w:rsidRPr="00156A7B">
        <w:rPr>
          <w:rFonts w:ascii="Arial" w:hAnsi="Arial" w:cs="Arial"/>
          <w:sz w:val="24"/>
          <w:szCs w:val="24"/>
        </w:rPr>
        <w:t xml:space="preserve"> a energia consumida no Brasil, de acordo com </w:t>
      </w:r>
      <w:r w:rsidR="00602AFB" w:rsidRPr="00156A7B">
        <w:rPr>
          <w:rFonts w:ascii="Arial" w:hAnsi="Arial" w:cs="Arial"/>
          <w:sz w:val="24"/>
          <w:szCs w:val="24"/>
        </w:rPr>
        <w:t xml:space="preserve">dados de 2016. Ainda que </w:t>
      </w:r>
      <w:r w:rsidRPr="00156A7B">
        <w:rPr>
          <w:rFonts w:ascii="Arial" w:hAnsi="Arial" w:cs="Arial"/>
          <w:sz w:val="24"/>
          <w:szCs w:val="24"/>
        </w:rPr>
        <w:t xml:space="preserve">a </w:t>
      </w:r>
      <w:r w:rsidR="00602AFB" w:rsidRPr="00156A7B">
        <w:rPr>
          <w:rFonts w:ascii="Arial" w:hAnsi="Arial" w:cs="Arial"/>
          <w:sz w:val="24"/>
          <w:szCs w:val="24"/>
        </w:rPr>
        <w:t xml:space="preserve">sua demanda não conte com um mercado cativo, como verificado, esse energético possui diferentes formas de utilização, sendo </w:t>
      </w:r>
      <w:r w:rsidRPr="00156A7B">
        <w:rPr>
          <w:rFonts w:ascii="Arial" w:hAnsi="Arial" w:cs="Arial"/>
          <w:sz w:val="24"/>
          <w:szCs w:val="24"/>
        </w:rPr>
        <w:t xml:space="preserve">o </w:t>
      </w:r>
      <w:r w:rsidR="00602AFB" w:rsidRPr="00156A7B">
        <w:rPr>
          <w:rFonts w:ascii="Arial" w:hAnsi="Arial" w:cs="Arial"/>
          <w:sz w:val="24"/>
          <w:szCs w:val="24"/>
        </w:rPr>
        <w:t>seu maior consumidor o setor industrial.</w:t>
      </w:r>
    </w:p>
    <w:p w14:paraId="59A1808D" w14:textId="1BA57230" w:rsidR="00602AFB" w:rsidRPr="00156A7B" w:rsidRDefault="00602AFB" w:rsidP="00E534E1">
      <w:pPr>
        <w:tabs>
          <w:tab w:val="center" w:pos="4252"/>
        </w:tabs>
        <w:spacing w:after="240" w:line="360" w:lineRule="auto"/>
        <w:ind w:firstLine="709"/>
        <w:jc w:val="both"/>
        <w:rPr>
          <w:rFonts w:ascii="Arial" w:hAnsi="Arial" w:cs="Arial"/>
          <w:sz w:val="24"/>
          <w:szCs w:val="24"/>
        </w:rPr>
      </w:pPr>
      <w:r w:rsidRPr="00156A7B">
        <w:rPr>
          <w:rFonts w:ascii="Arial" w:hAnsi="Arial" w:cs="Arial"/>
          <w:sz w:val="24"/>
          <w:szCs w:val="24"/>
        </w:rPr>
        <w:t xml:space="preserve">A produção nacional, a qual pode ser </w:t>
      </w:r>
      <w:proofErr w:type="spellStart"/>
      <w:r w:rsidRPr="00156A7B">
        <w:rPr>
          <w:rFonts w:ascii="Arial" w:hAnsi="Arial" w:cs="Arial"/>
          <w:i/>
          <w:sz w:val="24"/>
          <w:szCs w:val="24"/>
        </w:rPr>
        <w:t>onshore</w:t>
      </w:r>
      <w:proofErr w:type="spellEnd"/>
      <w:r w:rsidRPr="00156A7B">
        <w:rPr>
          <w:rFonts w:ascii="Arial" w:hAnsi="Arial" w:cs="Arial"/>
          <w:sz w:val="24"/>
          <w:szCs w:val="24"/>
        </w:rPr>
        <w:t xml:space="preserve"> ou </w:t>
      </w:r>
      <w:r w:rsidRPr="00156A7B">
        <w:rPr>
          <w:rFonts w:ascii="Arial" w:hAnsi="Arial" w:cs="Arial"/>
          <w:i/>
          <w:sz w:val="24"/>
          <w:szCs w:val="24"/>
        </w:rPr>
        <w:t>offshore</w:t>
      </w:r>
      <w:r w:rsidR="00D12186" w:rsidRPr="00156A7B">
        <w:rPr>
          <w:rFonts w:ascii="Arial" w:hAnsi="Arial" w:cs="Arial"/>
          <w:sz w:val="24"/>
          <w:szCs w:val="24"/>
        </w:rPr>
        <w:t xml:space="preserve">, </w:t>
      </w:r>
      <w:r w:rsidRPr="00156A7B">
        <w:rPr>
          <w:rFonts w:ascii="Arial" w:hAnsi="Arial" w:cs="Arial"/>
          <w:sz w:val="24"/>
          <w:szCs w:val="24"/>
        </w:rPr>
        <w:t>representa a oferta de 73% de todo o gás utilizado. O</w:t>
      </w:r>
      <w:r w:rsidR="003B1324" w:rsidRPr="00156A7B">
        <w:rPr>
          <w:rFonts w:ascii="Arial" w:hAnsi="Arial" w:cs="Arial"/>
          <w:sz w:val="24"/>
          <w:szCs w:val="24"/>
        </w:rPr>
        <w:t xml:space="preserve"> restante é proveniente da</w:t>
      </w:r>
      <w:r w:rsidRPr="00156A7B">
        <w:rPr>
          <w:rFonts w:ascii="Arial" w:hAnsi="Arial" w:cs="Arial"/>
          <w:sz w:val="24"/>
          <w:szCs w:val="24"/>
        </w:rPr>
        <w:t xml:space="preserve"> importação (principalmente através do GASBOL) e</w:t>
      </w:r>
      <w:r w:rsidR="00BE55F8" w:rsidRPr="00156A7B">
        <w:rPr>
          <w:rFonts w:ascii="Arial" w:hAnsi="Arial" w:cs="Arial"/>
          <w:sz w:val="24"/>
          <w:szCs w:val="24"/>
        </w:rPr>
        <w:t xml:space="preserve"> </w:t>
      </w:r>
      <w:r w:rsidRPr="00156A7B">
        <w:rPr>
          <w:rFonts w:ascii="Arial" w:hAnsi="Arial" w:cs="Arial"/>
          <w:sz w:val="24"/>
          <w:szCs w:val="24"/>
        </w:rPr>
        <w:t xml:space="preserve">do recebimento de GNL, o qual retoma o estado gasoso </w:t>
      </w:r>
      <w:r w:rsidR="00D12186" w:rsidRPr="00156A7B">
        <w:rPr>
          <w:rFonts w:ascii="Arial" w:hAnsi="Arial" w:cs="Arial"/>
          <w:sz w:val="24"/>
          <w:szCs w:val="24"/>
        </w:rPr>
        <w:t>pelas</w:t>
      </w:r>
      <w:r w:rsidRPr="00156A7B">
        <w:rPr>
          <w:rFonts w:ascii="Arial" w:hAnsi="Arial" w:cs="Arial"/>
          <w:sz w:val="24"/>
          <w:szCs w:val="24"/>
        </w:rPr>
        <w:t xml:space="preserve"> unidades de regaseificação. </w:t>
      </w:r>
    </w:p>
    <w:p w14:paraId="1F1ECDA8" w14:textId="26CB4330" w:rsidR="00602AFB" w:rsidRPr="00156A7B" w:rsidRDefault="00602AFB" w:rsidP="00E534E1">
      <w:pPr>
        <w:tabs>
          <w:tab w:val="center" w:pos="4252"/>
        </w:tabs>
        <w:spacing w:after="240" w:line="360" w:lineRule="auto"/>
        <w:ind w:firstLine="709"/>
        <w:jc w:val="both"/>
        <w:rPr>
          <w:rFonts w:ascii="Arial" w:hAnsi="Arial" w:cs="Arial"/>
          <w:sz w:val="24"/>
          <w:szCs w:val="24"/>
        </w:rPr>
      </w:pPr>
      <w:r w:rsidRPr="00156A7B">
        <w:rPr>
          <w:rFonts w:ascii="Arial" w:hAnsi="Arial" w:cs="Arial"/>
          <w:sz w:val="24"/>
          <w:szCs w:val="24"/>
        </w:rPr>
        <w:t xml:space="preserve">Com a descoberta dos campos da área do </w:t>
      </w:r>
      <w:proofErr w:type="spellStart"/>
      <w:r w:rsidRPr="00156A7B">
        <w:rPr>
          <w:rFonts w:ascii="Arial" w:hAnsi="Arial" w:cs="Arial"/>
          <w:sz w:val="24"/>
          <w:szCs w:val="24"/>
        </w:rPr>
        <w:t>Pré</w:t>
      </w:r>
      <w:proofErr w:type="spellEnd"/>
      <w:r w:rsidRPr="00156A7B">
        <w:rPr>
          <w:rFonts w:ascii="Arial" w:hAnsi="Arial" w:cs="Arial"/>
          <w:sz w:val="24"/>
          <w:szCs w:val="24"/>
        </w:rPr>
        <w:t>-sal</w:t>
      </w:r>
      <w:r w:rsidR="00D12186" w:rsidRPr="00156A7B">
        <w:rPr>
          <w:rFonts w:ascii="Arial" w:hAnsi="Arial" w:cs="Arial"/>
          <w:sz w:val="24"/>
          <w:szCs w:val="24"/>
        </w:rPr>
        <w:t>,</w:t>
      </w:r>
      <w:r w:rsidRPr="00156A7B">
        <w:rPr>
          <w:rFonts w:ascii="Arial" w:hAnsi="Arial" w:cs="Arial"/>
          <w:sz w:val="24"/>
          <w:szCs w:val="24"/>
        </w:rPr>
        <w:t xml:space="preserve"> verificou-se</w:t>
      </w:r>
      <w:r w:rsidR="00FB2CD5" w:rsidRPr="00156A7B">
        <w:rPr>
          <w:rFonts w:ascii="Arial" w:hAnsi="Arial" w:cs="Arial"/>
          <w:sz w:val="24"/>
          <w:szCs w:val="24"/>
        </w:rPr>
        <w:t>,</w:t>
      </w:r>
      <w:r w:rsidRPr="00156A7B">
        <w:rPr>
          <w:rFonts w:ascii="Arial" w:hAnsi="Arial" w:cs="Arial"/>
          <w:sz w:val="24"/>
          <w:szCs w:val="24"/>
        </w:rPr>
        <w:t xml:space="preserve"> ainda</w:t>
      </w:r>
      <w:r w:rsidR="00FB2CD5" w:rsidRPr="00156A7B">
        <w:rPr>
          <w:rFonts w:ascii="Arial" w:hAnsi="Arial" w:cs="Arial"/>
          <w:sz w:val="24"/>
          <w:szCs w:val="24"/>
        </w:rPr>
        <w:t>,</w:t>
      </w:r>
      <w:r w:rsidRPr="00156A7B">
        <w:rPr>
          <w:rFonts w:ascii="Arial" w:hAnsi="Arial" w:cs="Arial"/>
          <w:sz w:val="24"/>
          <w:szCs w:val="24"/>
        </w:rPr>
        <w:t xml:space="preserve"> a possibilidade de reservas com altos volumes de gás natural associado, o que resulta em uma</w:t>
      </w:r>
      <w:r w:rsidR="00BE55F8" w:rsidRPr="00156A7B">
        <w:rPr>
          <w:rFonts w:ascii="Arial" w:hAnsi="Arial" w:cs="Arial"/>
          <w:sz w:val="24"/>
          <w:szCs w:val="24"/>
        </w:rPr>
        <w:t xml:space="preserve"> </w:t>
      </w:r>
      <w:r w:rsidR="003261A4" w:rsidRPr="00156A7B">
        <w:rPr>
          <w:rFonts w:ascii="Arial" w:hAnsi="Arial" w:cs="Arial"/>
          <w:sz w:val="24"/>
          <w:szCs w:val="24"/>
        </w:rPr>
        <w:t>produção nacional ainda maior. N</w:t>
      </w:r>
      <w:r w:rsidRPr="00156A7B">
        <w:rPr>
          <w:rFonts w:ascii="Arial" w:hAnsi="Arial" w:cs="Arial"/>
          <w:sz w:val="24"/>
          <w:szCs w:val="24"/>
        </w:rPr>
        <w:t>a parte da demanda, contudo, os números não indicam um crescimento veloz</w:t>
      </w:r>
      <w:r w:rsidR="00D12186" w:rsidRPr="00156A7B">
        <w:rPr>
          <w:rFonts w:ascii="Arial" w:hAnsi="Arial" w:cs="Arial"/>
          <w:sz w:val="24"/>
          <w:szCs w:val="24"/>
        </w:rPr>
        <w:t>,</w:t>
      </w:r>
      <w:r w:rsidR="00D47F08" w:rsidRPr="00156A7B">
        <w:rPr>
          <w:rFonts w:ascii="Arial" w:hAnsi="Arial" w:cs="Arial"/>
          <w:sz w:val="24"/>
          <w:szCs w:val="24"/>
        </w:rPr>
        <w:t xml:space="preserve"> e não há, </w:t>
      </w:r>
      <w:r w:rsidRPr="00156A7B">
        <w:rPr>
          <w:rFonts w:ascii="Arial" w:hAnsi="Arial" w:cs="Arial"/>
          <w:sz w:val="24"/>
          <w:szCs w:val="24"/>
        </w:rPr>
        <w:t>ainda</w:t>
      </w:r>
      <w:r w:rsidR="00D12186" w:rsidRPr="00156A7B">
        <w:rPr>
          <w:rFonts w:ascii="Arial" w:hAnsi="Arial" w:cs="Arial"/>
          <w:sz w:val="24"/>
          <w:szCs w:val="24"/>
        </w:rPr>
        <w:t>,</w:t>
      </w:r>
      <w:r w:rsidRPr="00156A7B">
        <w:rPr>
          <w:rFonts w:ascii="Arial" w:hAnsi="Arial" w:cs="Arial"/>
          <w:sz w:val="24"/>
          <w:szCs w:val="24"/>
        </w:rPr>
        <w:t xml:space="preserve"> na indústria gasífera brasileira</w:t>
      </w:r>
      <w:r w:rsidR="00D12186" w:rsidRPr="00156A7B">
        <w:rPr>
          <w:rFonts w:ascii="Arial" w:hAnsi="Arial" w:cs="Arial"/>
          <w:sz w:val="24"/>
          <w:szCs w:val="24"/>
        </w:rPr>
        <w:t>,</w:t>
      </w:r>
      <w:r w:rsidRPr="00156A7B">
        <w:rPr>
          <w:rFonts w:ascii="Arial" w:hAnsi="Arial" w:cs="Arial"/>
          <w:sz w:val="24"/>
          <w:szCs w:val="24"/>
        </w:rPr>
        <w:t xml:space="preserve"> um mercado robusto. Parte da explicação para a tímida atuação do g</w:t>
      </w:r>
      <w:r w:rsidR="00D12186" w:rsidRPr="00156A7B">
        <w:rPr>
          <w:rFonts w:ascii="Arial" w:hAnsi="Arial" w:cs="Arial"/>
          <w:sz w:val="24"/>
          <w:szCs w:val="24"/>
        </w:rPr>
        <w:t>ás frente ao seu dito potencial</w:t>
      </w:r>
      <w:r w:rsidRPr="00156A7B">
        <w:rPr>
          <w:rFonts w:ascii="Arial" w:hAnsi="Arial" w:cs="Arial"/>
          <w:sz w:val="24"/>
          <w:szCs w:val="24"/>
        </w:rPr>
        <w:t xml:space="preserve"> pode estar na forma como</w:t>
      </w:r>
      <w:r w:rsidR="00BE55F8" w:rsidRPr="00156A7B">
        <w:rPr>
          <w:rFonts w:ascii="Arial" w:hAnsi="Arial" w:cs="Arial"/>
          <w:sz w:val="24"/>
          <w:szCs w:val="24"/>
        </w:rPr>
        <w:t xml:space="preserve"> </w:t>
      </w:r>
      <w:r w:rsidRPr="00156A7B">
        <w:rPr>
          <w:rFonts w:ascii="Arial" w:hAnsi="Arial" w:cs="Arial"/>
          <w:sz w:val="24"/>
          <w:szCs w:val="24"/>
        </w:rPr>
        <w:t>tal indústria está estruturada, dificultando o desenvolvimento de um ambiente de competição.</w:t>
      </w:r>
    </w:p>
    <w:p w14:paraId="38C149D8" w14:textId="546FA2DF" w:rsidR="00602AFB" w:rsidRPr="00156A7B" w:rsidRDefault="00602AFB" w:rsidP="00E534E1">
      <w:pPr>
        <w:tabs>
          <w:tab w:val="center" w:pos="4252"/>
        </w:tabs>
        <w:spacing w:after="240" w:line="360" w:lineRule="auto"/>
        <w:ind w:firstLine="709"/>
        <w:jc w:val="both"/>
        <w:rPr>
          <w:rFonts w:ascii="Arial" w:hAnsi="Arial" w:cs="Arial"/>
          <w:sz w:val="24"/>
          <w:szCs w:val="24"/>
        </w:rPr>
      </w:pPr>
      <w:r w:rsidRPr="00156A7B">
        <w:rPr>
          <w:rFonts w:ascii="Arial" w:hAnsi="Arial" w:cs="Arial"/>
          <w:sz w:val="24"/>
          <w:szCs w:val="24"/>
        </w:rPr>
        <w:t xml:space="preserve">A indústria de gás natural é, antes de qualquer coisa, uma indústria </w:t>
      </w:r>
      <w:r w:rsidR="00D12186" w:rsidRPr="00156A7B">
        <w:rPr>
          <w:rFonts w:ascii="Arial" w:hAnsi="Arial" w:cs="Arial"/>
          <w:sz w:val="24"/>
          <w:szCs w:val="24"/>
        </w:rPr>
        <w:t>de rede. Como foi observado nest</w:t>
      </w:r>
      <w:r w:rsidRPr="00156A7B">
        <w:rPr>
          <w:rFonts w:ascii="Arial" w:hAnsi="Arial" w:cs="Arial"/>
          <w:sz w:val="24"/>
          <w:szCs w:val="24"/>
        </w:rPr>
        <w:t>e capítulo, isso significa um elevado custo de investimentos, os quais nem sempre são recuperáveis. Por essa característica, ocorre</w:t>
      </w:r>
      <w:r w:rsidR="00D47F08" w:rsidRPr="00156A7B">
        <w:rPr>
          <w:rFonts w:ascii="Arial" w:hAnsi="Arial" w:cs="Arial"/>
          <w:sz w:val="24"/>
          <w:szCs w:val="24"/>
        </w:rPr>
        <w:t>,</w:t>
      </w:r>
      <w:r w:rsidRPr="00156A7B">
        <w:rPr>
          <w:rFonts w:ascii="Arial" w:hAnsi="Arial" w:cs="Arial"/>
          <w:sz w:val="24"/>
          <w:szCs w:val="24"/>
        </w:rPr>
        <w:t xml:space="preserve"> naturalmente</w:t>
      </w:r>
      <w:r w:rsidR="00D12186" w:rsidRPr="00156A7B">
        <w:rPr>
          <w:rFonts w:ascii="Arial" w:hAnsi="Arial" w:cs="Arial"/>
          <w:sz w:val="24"/>
          <w:szCs w:val="24"/>
        </w:rPr>
        <w:t>,</w:t>
      </w:r>
      <w:r w:rsidRPr="00156A7B">
        <w:rPr>
          <w:rFonts w:ascii="Arial" w:hAnsi="Arial" w:cs="Arial"/>
          <w:sz w:val="24"/>
          <w:szCs w:val="24"/>
        </w:rPr>
        <w:t xml:space="preserve"> nesse tipo de indústria</w:t>
      </w:r>
      <w:r w:rsidR="00D12186" w:rsidRPr="00156A7B">
        <w:rPr>
          <w:rFonts w:ascii="Arial" w:hAnsi="Arial" w:cs="Arial"/>
          <w:sz w:val="24"/>
          <w:szCs w:val="24"/>
        </w:rPr>
        <w:t>,</w:t>
      </w:r>
      <w:r w:rsidRPr="00156A7B">
        <w:rPr>
          <w:rFonts w:ascii="Arial" w:hAnsi="Arial" w:cs="Arial"/>
          <w:sz w:val="24"/>
          <w:szCs w:val="24"/>
        </w:rPr>
        <w:t xml:space="preserve"> a integração das atividades, buscando</w:t>
      </w:r>
      <w:r w:rsidR="00D47F08" w:rsidRPr="00156A7B">
        <w:rPr>
          <w:rFonts w:ascii="Arial" w:hAnsi="Arial" w:cs="Arial"/>
          <w:sz w:val="24"/>
          <w:szCs w:val="24"/>
        </w:rPr>
        <w:t>-se</w:t>
      </w:r>
      <w:r w:rsidR="00D12186" w:rsidRPr="00156A7B">
        <w:rPr>
          <w:rFonts w:ascii="Arial" w:hAnsi="Arial" w:cs="Arial"/>
          <w:sz w:val="24"/>
          <w:szCs w:val="24"/>
        </w:rPr>
        <w:t>,</w:t>
      </w:r>
      <w:r w:rsidRPr="00156A7B">
        <w:rPr>
          <w:rFonts w:ascii="Arial" w:hAnsi="Arial" w:cs="Arial"/>
          <w:sz w:val="24"/>
          <w:szCs w:val="24"/>
        </w:rPr>
        <w:t xml:space="preserve"> dessa forma</w:t>
      </w:r>
      <w:r w:rsidR="00D12186" w:rsidRPr="00156A7B">
        <w:rPr>
          <w:rFonts w:ascii="Arial" w:hAnsi="Arial" w:cs="Arial"/>
          <w:sz w:val="24"/>
          <w:szCs w:val="24"/>
        </w:rPr>
        <w:t>,</w:t>
      </w:r>
      <w:r w:rsidRPr="00156A7B">
        <w:rPr>
          <w:rFonts w:ascii="Arial" w:hAnsi="Arial" w:cs="Arial"/>
          <w:sz w:val="24"/>
          <w:szCs w:val="24"/>
        </w:rPr>
        <w:t xml:space="preserve"> a diminuição de agentes envolvidos em cada etapa e, consequentemente, a diminuição dos custos de transação. Essa </w:t>
      </w:r>
      <w:r w:rsidRPr="00156A7B">
        <w:rPr>
          <w:rFonts w:ascii="Arial" w:hAnsi="Arial" w:cs="Arial"/>
          <w:sz w:val="24"/>
          <w:szCs w:val="24"/>
        </w:rPr>
        <w:lastRenderedPageBreak/>
        <w:t xml:space="preserve">verticalização da </w:t>
      </w:r>
      <w:r w:rsidR="003261A4" w:rsidRPr="00156A7B">
        <w:rPr>
          <w:rFonts w:ascii="Arial" w:hAnsi="Arial" w:cs="Arial"/>
          <w:sz w:val="24"/>
          <w:szCs w:val="24"/>
        </w:rPr>
        <w:t>indústria permite ainda um subsí</w:t>
      </w:r>
      <w:r w:rsidR="00FB2CD5" w:rsidRPr="00156A7B">
        <w:rPr>
          <w:rFonts w:ascii="Arial" w:hAnsi="Arial" w:cs="Arial"/>
          <w:sz w:val="24"/>
          <w:szCs w:val="24"/>
        </w:rPr>
        <w:t>dio interno, pel</w:t>
      </w:r>
      <w:r w:rsidRPr="00156A7B">
        <w:rPr>
          <w:rFonts w:ascii="Arial" w:hAnsi="Arial" w:cs="Arial"/>
          <w:sz w:val="24"/>
          <w:szCs w:val="24"/>
        </w:rPr>
        <w:t>o qual as atividades que estão gerando prejuízo podem ser suportadas por outras atividades com melhores resultados.</w:t>
      </w:r>
    </w:p>
    <w:p w14:paraId="6A88D0DA" w14:textId="24FEA801" w:rsidR="00602AFB" w:rsidRPr="00156A7B" w:rsidRDefault="00602AFB" w:rsidP="00E534E1">
      <w:pPr>
        <w:tabs>
          <w:tab w:val="center" w:pos="4252"/>
        </w:tabs>
        <w:spacing w:after="240" w:line="360" w:lineRule="auto"/>
        <w:ind w:firstLine="709"/>
        <w:jc w:val="both"/>
        <w:rPr>
          <w:rFonts w:ascii="Arial" w:hAnsi="Arial" w:cs="Arial"/>
          <w:sz w:val="24"/>
          <w:szCs w:val="24"/>
        </w:rPr>
      </w:pPr>
      <w:r w:rsidRPr="00156A7B">
        <w:rPr>
          <w:rFonts w:ascii="Arial" w:hAnsi="Arial" w:cs="Arial"/>
          <w:sz w:val="24"/>
          <w:szCs w:val="24"/>
        </w:rPr>
        <w:t>Na teoria</w:t>
      </w:r>
      <w:r w:rsidR="00D47F08" w:rsidRPr="00156A7B">
        <w:rPr>
          <w:rFonts w:ascii="Arial" w:hAnsi="Arial" w:cs="Arial"/>
          <w:sz w:val="24"/>
          <w:szCs w:val="24"/>
        </w:rPr>
        <w:t>,</w:t>
      </w:r>
      <w:r w:rsidRPr="00156A7B">
        <w:rPr>
          <w:rFonts w:ascii="Arial" w:hAnsi="Arial" w:cs="Arial"/>
          <w:sz w:val="24"/>
          <w:szCs w:val="24"/>
        </w:rPr>
        <w:t xml:space="preserve"> essa estrutura permite uma redução de perda de valores ao longo da cadeia, o que deveria significar um valor menor para o consumidor final. Ocorre que, na prática, em muitas situações</w:t>
      </w:r>
      <w:r w:rsidR="00D47F08" w:rsidRPr="00156A7B">
        <w:rPr>
          <w:rFonts w:ascii="Arial" w:hAnsi="Arial" w:cs="Arial"/>
          <w:sz w:val="24"/>
          <w:szCs w:val="24"/>
        </w:rPr>
        <w:t>,</w:t>
      </w:r>
      <w:r w:rsidRPr="00156A7B">
        <w:rPr>
          <w:rFonts w:ascii="Arial" w:hAnsi="Arial" w:cs="Arial"/>
          <w:sz w:val="24"/>
          <w:szCs w:val="24"/>
        </w:rPr>
        <w:t xml:space="preserve"> os lucros acabam ficando para a própria empresa</w:t>
      </w:r>
      <w:r w:rsidR="00D47F08" w:rsidRPr="00156A7B">
        <w:rPr>
          <w:rFonts w:ascii="Arial" w:hAnsi="Arial" w:cs="Arial"/>
          <w:sz w:val="24"/>
          <w:szCs w:val="24"/>
        </w:rPr>
        <w:t>, e</w:t>
      </w:r>
      <w:r w:rsidRPr="00156A7B">
        <w:rPr>
          <w:rFonts w:ascii="Arial" w:hAnsi="Arial" w:cs="Arial"/>
          <w:sz w:val="24"/>
          <w:szCs w:val="24"/>
        </w:rPr>
        <w:t xml:space="preserve"> os cons</w:t>
      </w:r>
      <w:r w:rsidR="00D47F08" w:rsidRPr="00156A7B">
        <w:rPr>
          <w:rFonts w:ascii="Arial" w:hAnsi="Arial" w:cs="Arial"/>
          <w:sz w:val="24"/>
          <w:szCs w:val="24"/>
        </w:rPr>
        <w:t>umidores são prejudicados, pois</w:t>
      </w:r>
      <w:r w:rsidRPr="00156A7B">
        <w:rPr>
          <w:rFonts w:ascii="Arial" w:hAnsi="Arial" w:cs="Arial"/>
          <w:sz w:val="24"/>
          <w:szCs w:val="24"/>
        </w:rPr>
        <w:t xml:space="preserve"> a existência desses subsídios entre </w:t>
      </w:r>
      <w:r w:rsidR="00D47F08" w:rsidRPr="00156A7B">
        <w:rPr>
          <w:rFonts w:ascii="Arial" w:hAnsi="Arial" w:cs="Arial"/>
          <w:sz w:val="24"/>
          <w:szCs w:val="24"/>
        </w:rPr>
        <w:t xml:space="preserve">as </w:t>
      </w:r>
      <w:r w:rsidRPr="00156A7B">
        <w:rPr>
          <w:rFonts w:ascii="Arial" w:hAnsi="Arial" w:cs="Arial"/>
          <w:sz w:val="24"/>
          <w:szCs w:val="24"/>
        </w:rPr>
        <w:t>etapas desencoraja que um terceiro possa entrar no mercado</w:t>
      </w:r>
      <w:r w:rsidR="00D47F08" w:rsidRPr="00156A7B">
        <w:rPr>
          <w:rFonts w:ascii="Arial" w:hAnsi="Arial" w:cs="Arial"/>
          <w:sz w:val="24"/>
          <w:szCs w:val="24"/>
        </w:rPr>
        <w:t>, ocasionando,</w:t>
      </w:r>
      <w:r w:rsidRPr="00156A7B">
        <w:rPr>
          <w:rFonts w:ascii="Arial" w:hAnsi="Arial" w:cs="Arial"/>
          <w:sz w:val="24"/>
          <w:szCs w:val="24"/>
        </w:rPr>
        <w:t xml:space="preserve"> como consequência, a consolidação de um mercado não competitivo, o que não gera os menores preços. </w:t>
      </w:r>
    </w:p>
    <w:p w14:paraId="1686E6F5" w14:textId="005B5F95" w:rsidR="00602AFB" w:rsidRPr="00156A7B" w:rsidRDefault="00602AFB" w:rsidP="00E534E1">
      <w:pPr>
        <w:tabs>
          <w:tab w:val="center" w:pos="4252"/>
        </w:tabs>
        <w:spacing w:after="240" w:line="360" w:lineRule="auto"/>
        <w:ind w:firstLine="709"/>
        <w:jc w:val="both"/>
        <w:rPr>
          <w:rFonts w:ascii="Arial" w:hAnsi="Arial" w:cs="Arial"/>
          <w:sz w:val="24"/>
          <w:szCs w:val="24"/>
        </w:rPr>
      </w:pPr>
      <w:r w:rsidRPr="00156A7B">
        <w:rPr>
          <w:rFonts w:ascii="Arial" w:hAnsi="Arial" w:cs="Arial"/>
          <w:sz w:val="24"/>
          <w:szCs w:val="24"/>
        </w:rPr>
        <w:t>Essa seria, portanto, uma das razões para os altos valores do gás natural para o consumidor fin</w:t>
      </w:r>
      <w:r w:rsidR="00D47F08" w:rsidRPr="00156A7B">
        <w:rPr>
          <w:rFonts w:ascii="Arial" w:hAnsi="Arial" w:cs="Arial"/>
          <w:sz w:val="24"/>
          <w:szCs w:val="24"/>
        </w:rPr>
        <w:t>al no Brasil. Como alertado pela</w:t>
      </w:r>
      <w:r w:rsidRPr="00156A7B">
        <w:rPr>
          <w:rFonts w:ascii="Arial" w:hAnsi="Arial" w:cs="Arial"/>
          <w:sz w:val="24"/>
          <w:szCs w:val="24"/>
        </w:rPr>
        <w:t xml:space="preserve"> CNI (2018), isso ocorre de forma contrária ao movimento internacional, </w:t>
      </w:r>
      <w:r w:rsidR="00D12186" w:rsidRPr="00156A7B">
        <w:rPr>
          <w:rFonts w:ascii="Arial" w:hAnsi="Arial" w:cs="Arial"/>
          <w:sz w:val="24"/>
          <w:szCs w:val="24"/>
        </w:rPr>
        <w:t>em que</w:t>
      </w:r>
      <w:r w:rsidRPr="00156A7B">
        <w:rPr>
          <w:rFonts w:ascii="Arial" w:hAnsi="Arial" w:cs="Arial"/>
          <w:sz w:val="24"/>
          <w:szCs w:val="24"/>
        </w:rPr>
        <w:t xml:space="preserve"> o gás natural vem apresentando</w:t>
      </w:r>
      <w:r w:rsidR="003261A4" w:rsidRPr="00156A7B">
        <w:rPr>
          <w:rFonts w:ascii="Arial" w:hAnsi="Arial" w:cs="Arial"/>
          <w:sz w:val="24"/>
          <w:szCs w:val="24"/>
        </w:rPr>
        <w:t>, em muitos países,</w:t>
      </w:r>
      <w:r w:rsidRPr="00156A7B">
        <w:rPr>
          <w:rFonts w:ascii="Arial" w:hAnsi="Arial" w:cs="Arial"/>
          <w:sz w:val="24"/>
          <w:szCs w:val="24"/>
        </w:rPr>
        <w:t xml:space="preserve"> uma redução dos preços e </w:t>
      </w:r>
      <w:r w:rsidR="003261A4" w:rsidRPr="00156A7B">
        <w:rPr>
          <w:rFonts w:ascii="Arial" w:hAnsi="Arial" w:cs="Arial"/>
          <w:sz w:val="24"/>
          <w:szCs w:val="24"/>
        </w:rPr>
        <w:t xml:space="preserve">o </w:t>
      </w:r>
      <w:r w:rsidRPr="00156A7B">
        <w:rPr>
          <w:rFonts w:ascii="Arial" w:hAnsi="Arial" w:cs="Arial"/>
          <w:sz w:val="24"/>
          <w:szCs w:val="24"/>
        </w:rPr>
        <w:t>consequente aumento</w:t>
      </w:r>
      <w:r w:rsidR="00D12186" w:rsidRPr="00156A7B">
        <w:rPr>
          <w:rFonts w:ascii="Arial" w:hAnsi="Arial" w:cs="Arial"/>
          <w:sz w:val="24"/>
          <w:szCs w:val="24"/>
        </w:rPr>
        <w:t xml:space="preserve"> de sua competitividade frente à</w:t>
      </w:r>
      <w:r w:rsidRPr="00156A7B">
        <w:rPr>
          <w:rFonts w:ascii="Arial" w:hAnsi="Arial" w:cs="Arial"/>
          <w:sz w:val="24"/>
          <w:szCs w:val="24"/>
        </w:rPr>
        <w:t>s demais fontes energéticas.</w:t>
      </w:r>
    </w:p>
    <w:p w14:paraId="350E46C5" w14:textId="4BC1F4F4" w:rsidR="00602AFB" w:rsidRPr="00156A7B" w:rsidRDefault="00602AFB" w:rsidP="00E534E1">
      <w:pPr>
        <w:tabs>
          <w:tab w:val="center" w:pos="4252"/>
        </w:tabs>
        <w:spacing w:after="240" w:line="360" w:lineRule="auto"/>
        <w:ind w:firstLine="709"/>
        <w:jc w:val="both"/>
        <w:rPr>
          <w:rFonts w:ascii="Arial" w:hAnsi="Arial" w:cs="Arial"/>
          <w:sz w:val="24"/>
          <w:szCs w:val="24"/>
        </w:rPr>
      </w:pPr>
      <w:r w:rsidRPr="00156A7B">
        <w:rPr>
          <w:rFonts w:ascii="Arial" w:hAnsi="Arial" w:cs="Arial"/>
          <w:sz w:val="24"/>
          <w:szCs w:val="24"/>
        </w:rPr>
        <w:t xml:space="preserve">A existência de um ambiente mais competitivo, </w:t>
      </w:r>
      <w:r w:rsidR="00780A06" w:rsidRPr="00156A7B">
        <w:rPr>
          <w:rFonts w:ascii="Arial" w:hAnsi="Arial" w:cs="Arial"/>
          <w:sz w:val="24"/>
          <w:szCs w:val="24"/>
        </w:rPr>
        <w:t>porém</w:t>
      </w:r>
      <w:r w:rsidRPr="00156A7B">
        <w:rPr>
          <w:rFonts w:ascii="Arial" w:hAnsi="Arial" w:cs="Arial"/>
          <w:sz w:val="24"/>
          <w:szCs w:val="24"/>
        </w:rPr>
        <w:t>, esbarra na pres</w:t>
      </w:r>
      <w:r w:rsidR="005D4202" w:rsidRPr="00156A7B">
        <w:rPr>
          <w:rFonts w:ascii="Arial" w:hAnsi="Arial" w:cs="Arial"/>
          <w:sz w:val="24"/>
          <w:szCs w:val="24"/>
        </w:rPr>
        <w:t>ença da</w:t>
      </w:r>
      <w:r w:rsidRPr="00156A7B">
        <w:rPr>
          <w:rFonts w:ascii="Arial" w:hAnsi="Arial" w:cs="Arial"/>
          <w:sz w:val="24"/>
          <w:szCs w:val="24"/>
        </w:rPr>
        <w:t xml:space="preserve"> agen</w:t>
      </w:r>
      <w:r w:rsidR="00D12186" w:rsidRPr="00156A7B">
        <w:rPr>
          <w:rFonts w:ascii="Arial" w:hAnsi="Arial" w:cs="Arial"/>
          <w:sz w:val="24"/>
          <w:szCs w:val="24"/>
        </w:rPr>
        <w:t>te dominante. Como disposto nest</w:t>
      </w:r>
      <w:r w:rsidRPr="00156A7B">
        <w:rPr>
          <w:rFonts w:ascii="Arial" w:hAnsi="Arial" w:cs="Arial"/>
          <w:sz w:val="24"/>
          <w:szCs w:val="24"/>
        </w:rPr>
        <w:t xml:space="preserve">e capítulo, a Petrobras está presente em toda </w:t>
      </w:r>
      <w:r w:rsidR="003261A4" w:rsidRPr="00156A7B">
        <w:rPr>
          <w:rFonts w:ascii="Arial" w:hAnsi="Arial" w:cs="Arial"/>
          <w:sz w:val="24"/>
          <w:szCs w:val="24"/>
        </w:rPr>
        <w:t xml:space="preserve">a </w:t>
      </w:r>
      <w:r w:rsidRPr="00156A7B">
        <w:rPr>
          <w:rFonts w:ascii="Arial" w:hAnsi="Arial" w:cs="Arial"/>
          <w:sz w:val="24"/>
          <w:szCs w:val="24"/>
        </w:rPr>
        <w:t>cadeia do energético, sendo</w:t>
      </w:r>
      <w:r w:rsidR="00BE55F8" w:rsidRPr="00156A7B">
        <w:rPr>
          <w:rFonts w:ascii="Arial" w:hAnsi="Arial" w:cs="Arial"/>
          <w:sz w:val="24"/>
          <w:szCs w:val="24"/>
        </w:rPr>
        <w:t xml:space="preserve"> </w:t>
      </w:r>
      <w:r w:rsidRPr="00156A7B">
        <w:rPr>
          <w:rFonts w:ascii="Arial" w:hAnsi="Arial" w:cs="Arial"/>
          <w:sz w:val="24"/>
          <w:szCs w:val="24"/>
        </w:rPr>
        <w:t>a maior produtora de gás natural nacional</w:t>
      </w:r>
      <w:r w:rsidR="003261A4" w:rsidRPr="00156A7B">
        <w:rPr>
          <w:rFonts w:ascii="Arial" w:hAnsi="Arial" w:cs="Arial"/>
          <w:sz w:val="24"/>
          <w:szCs w:val="24"/>
        </w:rPr>
        <w:t>,</w:t>
      </w:r>
      <w:r w:rsidRPr="00156A7B">
        <w:rPr>
          <w:rFonts w:ascii="Arial" w:hAnsi="Arial" w:cs="Arial"/>
          <w:sz w:val="24"/>
          <w:szCs w:val="24"/>
        </w:rPr>
        <w:t xml:space="preserve"> </w:t>
      </w:r>
      <w:r w:rsidR="003261A4" w:rsidRPr="00156A7B">
        <w:rPr>
          <w:rFonts w:ascii="Arial" w:hAnsi="Arial" w:cs="Arial"/>
          <w:sz w:val="24"/>
          <w:szCs w:val="24"/>
        </w:rPr>
        <w:t xml:space="preserve">a </w:t>
      </w:r>
      <w:r w:rsidRPr="00156A7B">
        <w:rPr>
          <w:rFonts w:ascii="Arial" w:hAnsi="Arial" w:cs="Arial"/>
          <w:sz w:val="24"/>
          <w:szCs w:val="24"/>
        </w:rPr>
        <w:t>proprietária de todas as unidades de processamento (</w:t>
      </w:r>
      <w:proofErr w:type="spellStart"/>
      <w:r w:rsidR="00D12186" w:rsidRPr="00156A7B">
        <w:rPr>
          <w:rFonts w:ascii="Arial" w:hAnsi="Arial" w:cs="Arial"/>
          <w:i/>
          <w:sz w:val="24"/>
          <w:szCs w:val="24"/>
        </w:rPr>
        <w:t>u</w:t>
      </w:r>
      <w:r w:rsidRPr="00156A7B">
        <w:rPr>
          <w:rFonts w:ascii="Arial" w:hAnsi="Arial" w:cs="Arial"/>
          <w:i/>
          <w:sz w:val="24"/>
          <w:szCs w:val="24"/>
        </w:rPr>
        <w:t>pstream</w:t>
      </w:r>
      <w:proofErr w:type="spellEnd"/>
      <w:r w:rsidR="003261A4" w:rsidRPr="00156A7B">
        <w:rPr>
          <w:rFonts w:ascii="Arial" w:hAnsi="Arial" w:cs="Arial"/>
          <w:sz w:val="24"/>
          <w:szCs w:val="24"/>
        </w:rPr>
        <w:t>) e a</w:t>
      </w:r>
      <w:r w:rsidRPr="00156A7B">
        <w:rPr>
          <w:rFonts w:ascii="Arial" w:hAnsi="Arial" w:cs="Arial"/>
          <w:sz w:val="24"/>
          <w:szCs w:val="24"/>
        </w:rPr>
        <w:t xml:space="preserve"> detentora de todos os gasodutos de escoamento e das três unidades de regaseificação (</w:t>
      </w:r>
      <w:proofErr w:type="spellStart"/>
      <w:r w:rsidR="00D12186" w:rsidRPr="00156A7B">
        <w:rPr>
          <w:rFonts w:ascii="Arial" w:hAnsi="Arial" w:cs="Arial"/>
          <w:i/>
          <w:sz w:val="24"/>
          <w:szCs w:val="24"/>
        </w:rPr>
        <w:t>m</w:t>
      </w:r>
      <w:r w:rsidRPr="00156A7B">
        <w:rPr>
          <w:rFonts w:ascii="Arial" w:hAnsi="Arial" w:cs="Arial"/>
          <w:i/>
          <w:sz w:val="24"/>
          <w:szCs w:val="24"/>
        </w:rPr>
        <w:t>idstream</w:t>
      </w:r>
      <w:proofErr w:type="spellEnd"/>
      <w:r w:rsidRPr="00156A7B">
        <w:rPr>
          <w:rFonts w:ascii="Arial" w:hAnsi="Arial" w:cs="Arial"/>
          <w:sz w:val="24"/>
          <w:szCs w:val="24"/>
        </w:rPr>
        <w:t>)</w:t>
      </w:r>
      <w:r w:rsidR="00D12186" w:rsidRPr="00156A7B">
        <w:rPr>
          <w:rFonts w:ascii="Arial" w:hAnsi="Arial" w:cs="Arial"/>
          <w:sz w:val="24"/>
          <w:szCs w:val="24"/>
        </w:rPr>
        <w:t>,</w:t>
      </w:r>
      <w:r w:rsidRPr="00156A7B">
        <w:rPr>
          <w:rFonts w:ascii="Arial" w:hAnsi="Arial" w:cs="Arial"/>
          <w:sz w:val="24"/>
          <w:szCs w:val="24"/>
        </w:rPr>
        <w:t xml:space="preserve"> </w:t>
      </w:r>
      <w:r w:rsidR="003261A4" w:rsidRPr="00156A7B">
        <w:rPr>
          <w:rFonts w:ascii="Arial" w:hAnsi="Arial" w:cs="Arial"/>
          <w:sz w:val="24"/>
          <w:szCs w:val="24"/>
        </w:rPr>
        <w:t>estando</w:t>
      </w:r>
      <w:r w:rsidR="00D12186" w:rsidRPr="00156A7B">
        <w:rPr>
          <w:rFonts w:ascii="Arial" w:hAnsi="Arial" w:cs="Arial"/>
          <w:sz w:val="24"/>
          <w:szCs w:val="24"/>
        </w:rPr>
        <w:t xml:space="preserve"> ainda</w:t>
      </w:r>
      <w:r w:rsidR="00BE55F8" w:rsidRPr="00156A7B">
        <w:rPr>
          <w:rFonts w:ascii="Arial" w:hAnsi="Arial" w:cs="Arial"/>
          <w:sz w:val="24"/>
          <w:szCs w:val="24"/>
        </w:rPr>
        <w:t xml:space="preserve"> </w:t>
      </w:r>
      <w:r w:rsidR="00D12186" w:rsidRPr="00156A7B">
        <w:rPr>
          <w:rFonts w:ascii="Arial" w:hAnsi="Arial" w:cs="Arial"/>
          <w:sz w:val="24"/>
          <w:szCs w:val="24"/>
        </w:rPr>
        <w:t xml:space="preserve">presente em 20 das 27 </w:t>
      </w:r>
      <w:r w:rsidRPr="00156A7B">
        <w:rPr>
          <w:rFonts w:ascii="Arial" w:hAnsi="Arial" w:cs="Arial"/>
          <w:sz w:val="24"/>
          <w:szCs w:val="24"/>
        </w:rPr>
        <w:t>distribuidoras estaduais de gás natural, sendo também</w:t>
      </w:r>
      <w:r w:rsidR="00905822" w:rsidRPr="00156A7B">
        <w:rPr>
          <w:rFonts w:ascii="Arial" w:hAnsi="Arial" w:cs="Arial"/>
          <w:sz w:val="24"/>
          <w:szCs w:val="24"/>
        </w:rPr>
        <w:t xml:space="preserve"> cliente em term</w:t>
      </w:r>
      <w:r w:rsidRPr="00156A7B">
        <w:rPr>
          <w:rFonts w:ascii="Arial" w:hAnsi="Arial" w:cs="Arial"/>
          <w:sz w:val="24"/>
          <w:szCs w:val="24"/>
        </w:rPr>
        <w:t>elétricas (</w:t>
      </w:r>
      <w:proofErr w:type="spellStart"/>
      <w:r w:rsidR="00D12186" w:rsidRPr="00156A7B">
        <w:rPr>
          <w:rFonts w:ascii="Arial" w:hAnsi="Arial" w:cs="Arial"/>
          <w:i/>
          <w:sz w:val="24"/>
          <w:szCs w:val="24"/>
        </w:rPr>
        <w:t>d</w:t>
      </w:r>
      <w:r w:rsidRPr="00156A7B">
        <w:rPr>
          <w:rFonts w:ascii="Arial" w:hAnsi="Arial" w:cs="Arial"/>
          <w:i/>
          <w:sz w:val="24"/>
          <w:szCs w:val="24"/>
        </w:rPr>
        <w:t>ownstream</w:t>
      </w:r>
      <w:proofErr w:type="spellEnd"/>
      <w:r w:rsidRPr="00156A7B">
        <w:rPr>
          <w:rFonts w:ascii="Arial" w:hAnsi="Arial" w:cs="Arial"/>
          <w:sz w:val="24"/>
          <w:szCs w:val="24"/>
        </w:rPr>
        <w:t>).</w:t>
      </w:r>
    </w:p>
    <w:p w14:paraId="2BEBC995" w14:textId="0D339104" w:rsidR="00602AFB" w:rsidRPr="00156A7B" w:rsidRDefault="00D47F08" w:rsidP="00E534E1">
      <w:pPr>
        <w:tabs>
          <w:tab w:val="center" w:pos="4252"/>
        </w:tabs>
        <w:spacing w:after="240" w:line="360" w:lineRule="auto"/>
        <w:ind w:firstLine="709"/>
        <w:jc w:val="both"/>
        <w:rPr>
          <w:rFonts w:ascii="Arial" w:hAnsi="Arial" w:cs="Arial"/>
          <w:sz w:val="24"/>
          <w:szCs w:val="24"/>
        </w:rPr>
      </w:pPr>
      <w:r w:rsidRPr="00156A7B">
        <w:rPr>
          <w:rFonts w:ascii="Arial" w:hAnsi="Arial" w:cs="Arial"/>
          <w:sz w:val="24"/>
          <w:szCs w:val="24"/>
        </w:rPr>
        <w:t>Conforme</w:t>
      </w:r>
      <w:r w:rsidR="00602AFB" w:rsidRPr="00156A7B">
        <w:rPr>
          <w:rFonts w:ascii="Arial" w:hAnsi="Arial" w:cs="Arial"/>
          <w:sz w:val="24"/>
          <w:szCs w:val="24"/>
        </w:rPr>
        <w:t xml:space="preserve"> verificado, ainda que a Lei do Petróleo tenha eliminado</w:t>
      </w:r>
      <w:r w:rsidR="003B1324" w:rsidRPr="00156A7B">
        <w:rPr>
          <w:rFonts w:ascii="Arial" w:hAnsi="Arial" w:cs="Arial"/>
          <w:sz w:val="24"/>
          <w:szCs w:val="24"/>
        </w:rPr>
        <w:t>,</w:t>
      </w:r>
      <w:r w:rsidR="00602AFB" w:rsidRPr="00156A7B">
        <w:rPr>
          <w:rFonts w:ascii="Arial" w:hAnsi="Arial" w:cs="Arial"/>
          <w:sz w:val="24"/>
          <w:szCs w:val="24"/>
        </w:rPr>
        <w:t xml:space="preserve"> </w:t>
      </w:r>
      <w:r w:rsidR="003B1324" w:rsidRPr="00156A7B">
        <w:rPr>
          <w:rFonts w:ascii="Arial" w:hAnsi="Arial" w:cs="Arial"/>
          <w:sz w:val="24"/>
          <w:szCs w:val="24"/>
        </w:rPr>
        <w:t xml:space="preserve">no papel, </w:t>
      </w:r>
      <w:r w:rsidR="00602AFB" w:rsidRPr="00156A7B">
        <w:rPr>
          <w:rFonts w:ascii="Arial" w:hAnsi="Arial" w:cs="Arial"/>
          <w:sz w:val="24"/>
          <w:szCs w:val="24"/>
        </w:rPr>
        <w:t>o monopólio da União para exploração, produção, refino e transporte do gás</w:t>
      </w:r>
      <w:r w:rsidR="003B1324" w:rsidRPr="00156A7B">
        <w:rPr>
          <w:rFonts w:ascii="Arial" w:hAnsi="Arial" w:cs="Arial"/>
          <w:sz w:val="24"/>
          <w:szCs w:val="24"/>
        </w:rPr>
        <w:t>,</w:t>
      </w:r>
      <w:r w:rsidR="00602AFB" w:rsidRPr="00156A7B">
        <w:rPr>
          <w:rFonts w:ascii="Arial" w:hAnsi="Arial" w:cs="Arial"/>
          <w:sz w:val="24"/>
          <w:szCs w:val="24"/>
        </w:rPr>
        <w:t xml:space="preserve"> isso não é totalmente observado na realidade. </w:t>
      </w:r>
      <w:r w:rsidR="00D12186" w:rsidRPr="00156A7B">
        <w:rPr>
          <w:rFonts w:ascii="Arial" w:hAnsi="Arial" w:cs="Arial"/>
          <w:sz w:val="24"/>
          <w:szCs w:val="24"/>
        </w:rPr>
        <w:t>Do mesmo modo</w:t>
      </w:r>
      <w:r w:rsidR="00602AFB" w:rsidRPr="00156A7B">
        <w:rPr>
          <w:rFonts w:ascii="Arial" w:hAnsi="Arial" w:cs="Arial"/>
          <w:sz w:val="24"/>
          <w:szCs w:val="24"/>
        </w:rPr>
        <w:t>, a Lei do Gás introduziu a figura do consumidor livre no setor de gás, mas não houve</w:t>
      </w:r>
      <w:r w:rsidR="005048B4" w:rsidRPr="00156A7B">
        <w:rPr>
          <w:rFonts w:ascii="Arial" w:hAnsi="Arial" w:cs="Arial"/>
          <w:sz w:val="24"/>
          <w:szCs w:val="24"/>
        </w:rPr>
        <w:t>,</w:t>
      </w:r>
      <w:r w:rsidR="00602AFB" w:rsidRPr="00156A7B">
        <w:rPr>
          <w:rFonts w:ascii="Arial" w:hAnsi="Arial" w:cs="Arial"/>
          <w:sz w:val="24"/>
          <w:szCs w:val="24"/>
        </w:rPr>
        <w:t xml:space="preserve"> ainda</w:t>
      </w:r>
      <w:r w:rsidR="005048B4" w:rsidRPr="00156A7B">
        <w:rPr>
          <w:rFonts w:ascii="Arial" w:hAnsi="Arial" w:cs="Arial"/>
          <w:sz w:val="24"/>
          <w:szCs w:val="24"/>
        </w:rPr>
        <w:t>,</w:t>
      </w:r>
      <w:r w:rsidR="00602AFB" w:rsidRPr="00156A7B">
        <w:rPr>
          <w:rFonts w:ascii="Arial" w:hAnsi="Arial" w:cs="Arial"/>
          <w:sz w:val="24"/>
          <w:szCs w:val="24"/>
        </w:rPr>
        <w:t xml:space="preserve"> a construção de um mercado verdadeiramente livre.</w:t>
      </w:r>
    </w:p>
    <w:p w14:paraId="3147DE27" w14:textId="293E95EB" w:rsidR="00602AFB" w:rsidRPr="00156A7B" w:rsidRDefault="00602AFB" w:rsidP="00E534E1">
      <w:pPr>
        <w:tabs>
          <w:tab w:val="center" w:pos="4252"/>
        </w:tabs>
        <w:spacing w:after="240" w:line="360" w:lineRule="auto"/>
        <w:ind w:firstLine="709"/>
        <w:jc w:val="both"/>
        <w:rPr>
          <w:rFonts w:ascii="Arial" w:hAnsi="Arial" w:cs="Arial"/>
          <w:sz w:val="24"/>
          <w:szCs w:val="24"/>
        </w:rPr>
      </w:pPr>
      <w:r w:rsidRPr="00156A7B">
        <w:rPr>
          <w:rFonts w:ascii="Arial" w:hAnsi="Arial" w:cs="Arial"/>
          <w:sz w:val="24"/>
          <w:szCs w:val="24"/>
        </w:rPr>
        <w:t>A crise política e econômica enfrentada pela Petrobras em 2014, entretanto, trouxe alguma possibilidade d</w:t>
      </w:r>
      <w:r w:rsidR="00D12186" w:rsidRPr="00156A7B">
        <w:rPr>
          <w:rFonts w:ascii="Arial" w:hAnsi="Arial" w:cs="Arial"/>
          <w:sz w:val="24"/>
          <w:szCs w:val="24"/>
        </w:rPr>
        <w:t>e mudança no setor. E</w:t>
      </w:r>
      <w:r w:rsidRPr="00156A7B">
        <w:rPr>
          <w:rFonts w:ascii="Arial" w:hAnsi="Arial" w:cs="Arial"/>
          <w:sz w:val="24"/>
          <w:szCs w:val="24"/>
        </w:rPr>
        <w:t xml:space="preserve">m razão da necessidade da empresa de gerar dinheiro, </w:t>
      </w:r>
      <w:r w:rsidR="00D12186" w:rsidRPr="00156A7B">
        <w:rPr>
          <w:rFonts w:ascii="Arial" w:hAnsi="Arial" w:cs="Arial"/>
          <w:sz w:val="24"/>
          <w:szCs w:val="24"/>
        </w:rPr>
        <w:t>foi anunciado</w:t>
      </w:r>
      <w:r w:rsidRPr="00156A7B">
        <w:rPr>
          <w:rFonts w:ascii="Arial" w:hAnsi="Arial" w:cs="Arial"/>
          <w:sz w:val="24"/>
          <w:szCs w:val="24"/>
        </w:rPr>
        <w:t xml:space="preserve"> um plano de </w:t>
      </w:r>
      <w:r w:rsidRPr="00156A7B">
        <w:rPr>
          <w:rFonts w:ascii="Arial" w:hAnsi="Arial" w:cs="Arial"/>
          <w:sz w:val="24"/>
          <w:szCs w:val="24"/>
        </w:rPr>
        <w:lastRenderedPageBreak/>
        <w:t xml:space="preserve">desinvestimentos que envolvia também ativos da indústria de </w:t>
      </w:r>
      <w:r w:rsidR="00D12186" w:rsidRPr="00156A7B">
        <w:rPr>
          <w:rFonts w:ascii="Arial" w:hAnsi="Arial" w:cs="Arial"/>
          <w:sz w:val="24"/>
          <w:szCs w:val="24"/>
        </w:rPr>
        <w:t>gás natural. De forma paralela à</w:t>
      </w:r>
      <w:r w:rsidRPr="00156A7B">
        <w:rPr>
          <w:rFonts w:ascii="Arial" w:hAnsi="Arial" w:cs="Arial"/>
          <w:sz w:val="24"/>
          <w:szCs w:val="24"/>
        </w:rPr>
        <w:t xml:space="preserve"> necessidade da Petrobras em desinvestir ativos do setor</w:t>
      </w:r>
      <w:r w:rsidR="00D12186" w:rsidRPr="00156A7B">
        <w:rPr>
          <w:rFonts w:ascii="Arial" w:hAnsi="Arial" w:cs="Arial"/>
          <w:sz w:val="24"/>
          <w:szCs w:val="24"/>
        </w:rPr>
        <w:t>,</w:t>
      </w:r>
      <w:r w:rsidR="00BE55F8" w:rsidRPr="00156A7B">
        <w:rPr>
          <w:rFonts w:ascii="Arial" w:hAnsi="Arial" w:cs="Arial"/>
          <w:sz w:val="24"/>
          <w:szCs w:val="24"/>
        </w:rPr>
        <w:t xml:space="preserve"> </w:t>
      </w:r>
      <w:r w:rsidRPr="00156A7B">
        <w:rPr>
          <w:rFonts w:ascii="Arial" w:hAnsi="Arial" w:cs="Arial"/>
          <w:sz w:val="24"/>
          <w:szCs w:val="24"/>
        </w:rPr>
        <w:t>f</w:t>
      </w:r>
      <w:r w:rsidR="00D12186" w:rsidRPr="00156A7B">
        <w:rPr>
          <w:rFonts w:ascii="Arial" w:hAnsi="Arial" w:cs="Arial"/>
          <w:sz w:val="24"/>
          <w:szCs w:val="24"/>
        </w:rPr>
        <w:t xml:space="preserve">oi criado </w:t>
      </w:r>
      <w:r w:rsidR="00510ED0">
        <w:rPr>
          <w:rFonts w:ascii="Arial" w:hAnsi="Arial" w:cs="Arial"/>
          <w:sz w:val="24"/>
          <w:szCs w:val="24"/>
        </w:rPr>
        <w:t>a</w:t>
      </w:r>
      <w:r w:rsidR="00D12186" w:rsidRPr="00156A7B">
        <w:rPr>
          <w:rFonts w:ascii="Arial" w:hAnsi="Arial" w:cs="Arial"/>
          <w:sz w:val="24"/>
          <w:szCs w:val="24"/>
        </w:rPr>
        <w:t xml:space="preserve"> </w:t>
      </w:r>
      <w:r w:rsidR="00510ED0">
        <w:rPr>
          <w:rFonts w:ascii="Arial" w:hAnsi="Arial" w:cs="Arial"/>
          <w:sz w:val="24"/>
          <w:szCs w:val="24"/>
        </w:rPr>
        <w:t>Iniciativa</w:t>
      </w:r>
      <w:r w:rsidR="00510ED0" w:rsidRPr="00EB5E52">
        <w:rPr>
          <w:rFonts w:ascii="Arial" w:hAnsi="Arial" w:cs="Arial"/>
          <w:sz w:val="24"/>
          <w:szCs w:val="24"/>
        </w:rPr>
        <w:t xml:space="preserve"> Gás para Crescer</w:t>
      </w:r>
      <w:r w:rsidRPr="00156A7B">
        <w:rPr>
          <w:rFonts w:ascii="Arial" w:hAnsi="Arial" w:cs="Arial"/>
          <w:sz w:val="24"/>
          <w:szCs w:val="24"/>
        </w:rPr>
        <w:t xml:space="preserve">, </w:t>
      </w:r>
      <w:r w:rsidR="00510ED0">
        <w:rPr>
          <w:rFonts w:ascii="Arial" w:hAnsi="Arial" w:cs="Arial"/>
          <w:sz w:val="24"/>
          <w:szCs w:val="24"/>
        </w:rPr>
        <w:t>a</w:t>
      </w:r>
      <w:r w:rsidRPr="00156A7B">
        <w:rPr>
          <w:rFonts w:ascii="Arial" w:hAnsi="Arial" w:cs="Arial"/>
          <w:sz w:val="24"/>
          <w:szCs w:val="24"/>
        </w:rPr>
        <w:t xml:space="preserve"> qual</w:t>
      </w:r>
      <w:r w:rsidR="00D12186" w:rsidRPr="00156A7B">
        <w:rPr>
          <w:rFonts w:ascii="Arial" w:hAnsi="Arial" w:cs="Arial"/>
          <w:sz w:val="24"/>
          <w:szCs w:val="24"/>
        </w:rPr>
        <w:t>, por meio de</w:t>
      </w:r>
      <w:r w:rsidRPr="00156A7B">
        <w:rPr>
          <w:rFonts w:ascii="Arial" w:hAnsi="Arial" w:cs="Arial"/>
          <w:sz w:val="24"/>
          <w:szCs w:val="24"/>
        </w:rPr>
        <w:t xml:space="preserve"> seus </w:t>
      </w:r>
      <w:r w:rsidR="00D12186" w:rsidRPr="00156A7B">
        <w:rPr>
          <w:rFonts w:ascii="Arial" w:hAnsi="Arial" w:cs="Arial"/>
          <w:sz w:val="24"/>
          <w:szCs w:val="24"/>
        </w:rPr>
        <w:t>oito</w:t>
      </w:r>
      <w:r w:rsidR="00DA0B2E" w:rsidRPr="00156A7B">
        <w:rPr>
          <w:rFonts w:ascii="Arial" w:hAnsi="Arial" w:cs="Arial"/>
          <w:sz w:val="24"/>
          <w:szCs w:val="24"/>
        </w:rPr>
        <w:t xml:space="preserve"> S</w:t>
      </w:r>
      <w:r w:rsidRPr="00156A7B">
        <w:rPr>
          <w:rFonts w:ascii="Arial" w:hAnsi="Arial" w:cs="Arial"/>
          <w:sz w:val="24"/>
          <w:szCs w:val="24"/>
        </w:rPr>
        <w:t>ubcomitês</w:t>
      </w:r>
      <w:r w:rsidR="00D12186" w:rsidRPr="00156A7B">
        <w:rPr>
          <w:rFonts w:ascii="Arial" w:hAnsi="Arial" w:cs="Arial"/>
          <w:sz w:val="24"/>
          <w:szCs w:val="24"/>
        </w:rPr>
        <w:t>,</w:t>
      </w:r>
      <w:r w:rsidRPr="00156A7B">
        <w:rPr>
          <w:rFonts w:ascii="Arial" w:hAnsi="Arial" w:cs="Arial"/>
          <w:sz w:val="24"/>
          <w:szCs w:val="24"/>
        </w:rPr>
        <w:t xml:space="preserve"> teve como objetivo analisar a indústria de gás natural e construir as bases para um mercado com múltiplos agentes, boas práticas, maior transparência e, consequentemente, maior competitividade, incentivando</w:t>
      </w:r>
      <w:r w:rsidR="00D12186" w:rsidRPr="00156A7B">
        <w:rPr>
          <w:rFonts w:ascii="Arial" w:hAnsi="Arial" w:cs="Arial"/>
          <w:sz w:val="24"/>
          <w:szCs w:val="24"/>
        </w:rPr>
        <w:t xml:space="preserve">, assim, </w:t>
      </w:r>
      <w:r w:rsidRPr="00156A7B">
        <w:rPr>
          <w:rFonts w:ascii="Arial" w:hAnsi="Arial" w:cs="Arial"/>
          <w:sz w:val="24"/>
          <w:szCs w:val="24"/>
        </w:rPr>
        <w:t>o crescimento da indústria desse energético.</w:t>
      </w:r>
    </w:p>
    <w:p w14:paraId="1894620A" w14:textId="2C141C2C" w:rsidR="00602AFB" w:rsidRPr="00156A7B" w:rsidRDefault="00602AFB" w:rsidP="00E534E1">
      <w:pPr>
        <w:tabs>
          <w:tab w:val="center" w:pos="4252"/>
        </w:tabs>
        <w:spacing w:after="240" w:line="360" w:lineRule="auto"/>
        <w:ind w:firstLine="709"/>
        <w:jc w:val="both"/>
        <w:rPr>
          <w:rFonts w:ascii="Arial" w:hAnsi="Arial" w:cs="Arial"/>
          <w:sz w:val="24"/>
          <w:szCs w:val="24"/>
        </w:rPr>
      </w:pPr>
      <w:r w:rsidRPr="00156A7B">
        <w:rPr>
          <w:rFonts w:ascii="Arial" w:hAnsi="Arial" w:cs="Arial"/>
          <w:sz w:val="24"/>
          <w:szCs w:val="24"/>
        </w:rPr>
        <w:t>Uma das dificuldades enfren</w:t>
      </w:r>
      <w:r w:rsidR="00E534E1">
        <w:rPr>
          <w:rFonts w:ascii="Arial" w:hAnsi="Arial" w:cs="Arial"/>
          <w:sz w:val="24"/>
          <w:szCs w:val="24"/>
        </w:rPr>
        <w:t>tadas pel</w:t>
      </w:r>
      <w:r w:rsidR="00510ED0">
        <w:rPr>
          <w:rFonts w:ascii="Arial" w:hAnsi="Arial" w:cs="Arial"/>
          <w:sz w:val="24"/>
          <w:szCs w:val="24"/>
        </w:rPr>
        <w:t>a</w:t>
      </w:r>
      <w:r w:rsidR="00E534E1">
        <w:rPr>
          <w:rFonts w:ascii="Arial" w:hAnsi="Arial" w:cs="Arial"/>
          <w:sz w:val="24"/>
          <w:szCs w:val="24"/>
        </w:rPr>
        <w:t xml:space="preserve"> </w:t>
      </w:r>
      <w:r w:rsidR="00510ED0">
        <w:rPr>
          <w:rFonts w:ascii="Arial" w:hAnsi="Arial" w:cs="Arial"/>
          <w:sz w:val="24"/>
          <w:szCs w:val="24"/>
        </w:rPr>
        <w:t>Iniciativa</w:t>
      </w:r>
      <w:r w:rsidRPr="00156A7B">
        <w:rPr>
          <w:rFonts w:ascii="Arial" w:hAnsi="Arial" w:cs="Arial"/>
          <w:sz w:val="24"/>
          <w:szCs w:val="24"/>
        </w:rPr>
        <w:t xml:space="preserve"> foi a enorme divergência de interesses dos diferentes grupos </w:t>
      </w:r>
      <w:r w:rsidR="00E534E1">
        <w:rPr>
          <w:rFonts w:ascii="Arial" w:hAnsi="Arial" w:cs="Arial"/>
          <w:sz w:val="24"/>
          <w:szCs w:val="24"/>
        </w:rPr>
        <w:t>convidados a nele</w:t>
      </w:r>
      <w:r w:rsidR="00021553">
        <w:rPr>
          <w:rFonts w:ascii="Arial" w:hAnsi="Arial" w:cs="Arial"/>
          <w:sz w:val="24"/>
          <w:szCs w:val="24"/>
        </w:rPr>
        <w:t xml:space="preserve"> atuar</w:t>
      </w:r>
      <w:r w:rsidRPr="00156A7B">
        <w:rPr>
          <w:rFonts w:ascii="Arial" w:hAnsi="Arial" w:cs="Arial"/>
          <w:sz w:val="24"/>
          <w:szCs w:val="24"/>
        </w:rPr>
        <w:t>. Houve</w:t>
      </w:r>
      <w:r w:rsidR="00D12186" w:rsidRPr="00156A7B">
        <w:rPr>
          <w:rFonts w:ascii="Arial" w:hAnsi="Arial" w:cs="Arial"/>
          <w:sz w:val="24"/>
          <w:szCs w:val="24"/>
        </w:rPr>
        <w:t>,</w:t>
      </w:r>
      <w:r w:rsidRPr="00156A7B">
        <w:rPr>
          <w:rFonts w:ascii="Arial" w:hAnsi="Arial" w:cs="Arial"/>
          <w:sz w:val="24"/>
          <w:szCs w:val="24"/>
        </w:rPr>
        <w:t xml:space="preserve"> </w:t>
      </w:r>
      <w:r w:rsidR="00D12186" w:rsidRPr="00156A7B">
        <w:rPr>
          <w:rFonts w:ascii="Arial" w:hAnsi="Arial" w:cs="Arial"/>
          <w:sz w:val="24"/>
          <w:szCs w:val="24"/>
        </w:rPr>
        <w:t xml:space="preserve">ainda, como lembrado </w:t>
      </w:r>
      <w:r w:rsidR="00D47F08" w:rsidRPr="00156A7B">
        <w:rPr>
          <w:rFonts w:ascii="Arial" w:hAnsi="Arial" w:cs="Arial"/>
          <w:sz w:val="24"/>
          <w:szCs w:val="24"/>
        </w:rPr>
        <w:t xml:space="preserve">por </w:t>
      </w:r>
      <w:proofErr w:type="spellStart"/>
      <w:r w:rsidR="00D47F08" w:rsidRPr="00156A7B">
        <w:rPr>
          <w:rFonts w:ascii="Arial" w:hAnsi="Arial" w:cs="Arial"/>
          <w:sz w:val="24"/>
          <w:szCs w:val="24"/>
        </w:rPr>
        <w:t>Zevi</w:t>
      </w:r>
      <w:proofErr w:type="spellEnd"/>
      <w:r w:rsidR="00D47F08" w:rsidRPr="00156A7B">
        <w:rPr>
          <w:rFonts w:ascii="Arial" w:hAnsi="Arial" w:cs="Arial"/>
          <w:sz w:val="24"/>
          <w:szCs w:val="24"/>
        </w:rPr>
        <w:t xml:space="preserve"> Kahn, entrevistado deste estudo,</w:t>
      </w:r>
      <w:r w:rsidRPr="00156A7B">
        <w:rPr>
          <w:rFonts w:ascii="Arial" w:hAnsi="Arial" w:cs="Arial"/>
          <w:sz w:val="24"/>
          <w:szCs w:val="24"/>
        </w:rPr>
        <w:t xml:space="preserve"> a presença de recursos huma</w:t>
      </w:r>
      <w:r w:rsidR="00021553">
        <w:rPr>
          <w:rFonts w:ascii="Arial" w:hAnsi="Arial" w:cs="Arial"/>
          <w:sz w:val="24"/>
          <w:szCs w:val="24"/>
        </w:rPr>
        <w:t xml:space="preserve">nos da Petrobras, </w:t>
      </w:r>
      <w:r w:rsidR="00021553" w:rsidRPr="003F03CA">
        <w:rPr>
          <w:rFonts w:ascii="Arial" w:hAnsi="Arial" w:cs="Arial"/>
          <w:sz w:val="24"/>
          <w:szCs w:val="24"/>
        </w:rPr>
        <w:t>com destacada</w:t>
      </w:r>
      <w:r w:rsidRPr="003F03CA">
        <w:rPr>
          <w:rFonts w:ascii="Arial" w:hAnsi="Arial" w:cs="Arial"/>
          <w:sz w:val="24"/>
          <w:szCs w:val="24"/>
        </w:rPr>
        <w:t xml:space="preserve"> experiência</w:t>
      </w:r>
      <w:r w:rsidRPr="00156A7B">
        <w:rPr>
          <w:rFonts w:ascii="Arial" w:hAnsi="Arial" w:cs="Arial"/>
          <w:sz w:val="24"/>
          <w:szCs w:val="24"/>
        </w:rPr>
        <w:t xml:space="preserve"> no setor, mas que a</w:t>
      </w:r>
      <w:r w:rsidR="00021553">
        <w:rPr>
          <w:rFonts w:ascii="Arial" w:hAnsi="Arial" w:cs="Arial"/>
          <w:sz w:val="24"/>
          <w:szCs w:val="24"/>
        </w:rPr>
        <w:t xml:space="preserve">tuaram em todos os temas </w:t>
      </w:r>
      <w:r w:rsidR="00021553" w:rsidRPr="003F03CA">
        <w:rPr>
          <w:rFonts w:ascii="Arial" w:hAnsi="Arial" w:cs="Arial"/>
          <w:sz w:val="24"/>
          <w:szCs w:val="24"/>
        </w:rPr>
        <w:t>do P</w:t>
      </w:r>
      <w:r w:rsidRPr="003F03CA">
        <w:rPr>
          <w:rFonts w:ascii="Arial" w:hAnsi="Arial" w:cs="Arial"/>
          <w:sz w:val="24"/>
          <w:szCs w:val="24"/>
        </w:rPr>
        <w:t>rograma</w:t>
      </w:r>
      <w:r w:rsidR="00D12186" w:rsidRPr="00156A7B">
        <w:rPr>
          <w:rFonts w:ascii="Arial" w:hAnsi="Arial" w:cs="Arial"/>
          <w:sz w:val="24"/>
          <w:szCs w:val="24"/>
        </w:rPr>
        <w:t>,</w:t>
      </w:r>
      <w:r w:rsidRPr="00156A7B">
        <w:rPr>
          <w:rFonts w:ascii="Arial" w:hAnsi="Arial" w:cs="Arial"/>
          <w:sz w:val="24"/>
          <w:szCs w:val="24"/>
        </w:rPr>
        <w:t xml:space="preserve"> tendo como objetivo evitar que os novos modelos propostos representassem prejuízo para a empresa (informação verbal)</w:t>
      </w:r>
      <w:r w:rsidR="00D12186" w:rsidRPr="00156A7B">
        <w:rPr>
          <w:rFonts w:ascii="Arial" w:hAnsi="Arial" w:cs="Arial"/>
          <w:sz w:val="24"/>
          <w:szCs w:val="24"/>
          <w:vertAlign w:val="superscript"/>
        </w:rPr>
        <w:footnoteReference w:id="24"/>
      </w:r>
      <w:r w:rsidRPr="00156A7B">
        <w:rPr>
          <w:rFonts w:ascii="Arial" w:hAnsi="Arial" w:cs="Arial"/>
          <w:sz w:val="24"/>
          <w:szCs w:val="24"/>
        </w:rPr>
        <w:t xml:space="preserve">. Tais fatores fizeram com que a empreitada ainda não tenha gerado mudanças concretas e </w:t>
      </w:r>
      <w:r w:rsidRPr="003F03CA">
        <w:rPr>
          <w:rFonts w:ascii="Arial" w:hAnsi="Arial" w:cs="Arial"/>
          <w:sz w:val="24"/>
          <w:szCs w:val="24"/>
        </w:rPr>
        <w:t xml:space="preserve">relevantes </w:t>
      </w:r>
      <w:r w:rsidR="00021553" w:rsidRPr="003F03CA">
        <w:rPr>
          <w:rFonts w:ascii="Arial" w:hAnsi="Arial" w:cs="Arial"/>
          <w:sz w:val="24"/>
          <w:szCs w:val="24"/>
        </w:rPr>
        <w:t>para a</w:t>
      </w:r>
      <w:r w:rsidRPr="003F03CA">
        <w:rPr>
          <w:rFonts w:ascii="Arial" w:hAnsi="Arial" w:cs="Arial"/>
          <w:sz w:val="24"/>
          <w:szCs w:val="24"/>
        </w:rPr>
        <w:t xml:space="preserve"> indústria</w:t>
      </w:r>
      <w:r w:rsidRPr="00156A7B">
        <w:rPr>
          <w:rFonts w:ascii="Arial" w:hAnsi="Arial" w:cs="Arial"/>
          <w:sz w:val="24"/>
          <w:szCs w:val="24"/>
        </w:rPr>
        <w:t xml:space="preserve"> nacional de gás natural. </w:t>
      </w:r>
    </w:p>
    <w:p w14:paraId="0F81E64A" w14:textId="77777777" w:rsidR="00602AFB" w:rsidRPr="00156A7B" w:rsidRDefault="00602AFB" w:rsidP="005638F6">
      <w:pPr>
        <w:spacing w:line="360" w:lineRule="auto"/>
        <w:jc w:val="both"/>
        <w:rPr>
          <w:rFonts w:ascii="Arial" w:hAnsi="Arial" w:cs="Arial"/>
          <w:sz w:val="24"/>
          <w:szCs w:val="24"/>
        </w:rPr>
      </w:pPr>
    </w:p>
    <w:p w14:paraId="019EAAA8" w14:textId="77777777" w:rsidR="00127685" w:rsidRPr="00156A7B" w:rsidRDefault="00127685" w:rsidP="005638F6">
      <w:pPr>
        <w:rPr>
          <w:rFonts w:ascii="Arial" w:hAnsi="Arial" w:cs="Arial"/>
          <w:sz w:val="24"/>
          <w:szCs w:val="24"/>
        </w:rPr>
      </w:pPr>
      <w:bookmarkStart w:id="21" w:name="_Hlk515457822"/>
      <w:r w:rsidRPr="00156A7B">
        <w:rPr>
          <w:rFonts w:ascii="Arial" w:hAnsi="Arial" w:cs="Arial"/>
          <w:sz w:val="24"/>
          <w:szCs w:val="24"/>
        </w:rPr>
        <w:br w:type="page"/>
      </w:r>
    </w:p>
    <w:p w14:paraId="2A8240F3" w14:textId="75126EA2" w:rsidR="00602AFB" w:rsidRPr="00156A7B" w:rsidRDefault="00127685" w:rsidP="005638F6">
      <w:pPr>
        <w:pStyle w:val="Estilo1"/>
      </w:pPr>
      <w:bookmarkStart w:id="22" w:name="_Toc524450397"/>
      <w:r w:rsidRPr="00156A7B">
        <w:lastRenderedPageBreak/>
        <w:t>3 A REGULAÇÃO DO GÁS NATURAL NO BRASIL</w:t>
      </w:r>
      <w:bookmarkEnd w:id="22"/>
    </w:p>
    <w:bookmarkEnd w:id="21"/>
    <w:p w14:paraId="6202823E" w14:textId="77777777" w:rsidR="00602AFB" w:rsidRPr="00156A7B" w:rsidRDefault="00602AFB" w:rsidP="005638F6">
      <w:pPr>
        <w:tabs>
          <w:tab w:val="center" w:pos="4252"/>
        </w:tabs>
        <w:spacing w:after="0" w:line="360" w:lineRule="auto"/>
        <w:ind w:firstLine="1134"/>
        <w:jc w:val="both"/>
        <w:rPr>
          <w:rFonts w:ascii="Arial" w:hAnsi="Arial" w:cs="Arial"/>
          <w:sz w:val="24"/>
          <w:szCs w:val="24"/>
        </w:rPr>
      </w:pPr>
    </w:p>
    <w:p w14:paraId="05FBBE20" w14:textId="19C108AD" w:rsidR="001677AA" w:rsidRPr="00156A7B" w:rsidRDefault="00602AFB" w:rsidP="00273315">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O último século foi um período de mudanças para as indústrias de infraestrutura.</w:t>
      </w:r>
      <w:r w:rsidR="00BE55F8" w:rsidRPr="00156A7B">
        <w:rPr>
          <w:rFonts w:ascii="Arial" w:hAnsi="Arial" w:cs="Arial"/>
          <w:sz w:val="24"/>
          <w:szCs w:val="24"/>
        </w:rPr>
        <w:t xml:space="preserve"> </w:t>
      </w:r>
      <w:r w:rsidRPr="00156A7B">
        <w:rPr>
          <w:rFonts w:ascii="Arial" w:hAnsi="Arial" w:cs="Arial"/>
          <w:sz w:val="24"/>
          <w:szCs w:val="24"/>
        </w:rPr>
        <w:t xml:space="preserve">Na maior parte dos casos, </w:t>
      </w:r>
      <w:r w:rsidR="001677AA" w:rsidRPr="00156A7B">
        <w:rPr>
          <w:rFonts w:ascii="Arial" w:hAnsi="Arial" w:cs="Arial"/>
          <w:sz w:val="24"/>
          <w:szCs w:val="24"/>
        </w:rPr>
        <w:t>tais indústrias</w:t>
      </w:r>
      <w:r w:rsidRPr="00156A7B">
        <w:rPr>
          <w:rFonts w:ascii="Arial" w:hAnsi="Arial" w:cs="Arial"/>
          <w:sz w:val="24"/>
          <w:szCs w:val="24"/>
        </w:rPr>
        <w:t xml:space="preserve"> surgiram como monopólios estatais e</w:t>
      </w:r>
      <w:r w:rsidR="001677AA" w:rsidRPr="00156A7B">
        <w:rPr>
          <w:rFonts w:ascii="Arial" w:hAnsi="Arial" w:cs="Arial"/>
          <w:sz w:val="24"/>
          <w:szCs w:val="24"/>
        </w:rPr>
        <w:t>, depois,</w:t>
      </w:r>
      <w:r w:rsidRPr="00156A7B">
        <w:rPr>
          <w:rFonts w:ascii="Arial" w:hAnsi="Arial" w:cs="Arial"/>
          <w:sz w:val="24"/>
          <w:szCs w:val="24"/>
        </w:rPr>
        <w:t xml:space="preserve"> sofreram reformas, em especial após a década de </w:t>
      </w:r>
      <w:r w:rsidR="001677AA" w:rsidRPr="00156A7B">
        <w:rPr>
          <w:rFonts w:ascii="Arial" w:hAnsi="Arial" w:cs="Arial"/>
          <w:sz w:val="24"/>
          <w:szCs w:val="24"/>
        </w:rPr>
        <w:t>19</w:t>
      </w:r>
      <w:r w:rsidRPr="00156A7B">
        <w:rPr>
          <w:rFonts w:ascii="Arial" w:hAnsi="Arial" w:cs="Arial"/>
          <w:sz w:val="24"/>
          <w:szCs w:val="24"/>
        </w:rPr>
        <w:t xml:space="preserve">70. Nesse período, a visão liberal </w:t>
      </w:r>
      <w:r w:rsidR="00FC0B66" w:rsidRPr="00156A7B">
        <w:rPr>
          <w:rFonts w:ascii="Arial" w:hAnsi="Arial" w:cs="Arial"/>
          <w:sz w:val="24"/>
          <w:szCs w:val="24"/>
        </w:rPr>
        <w:t>se tornou</w:t>
      </w:r>
      <w:r w:rsidRPr="00156A7B">
        <w:rPr>
          <w:rFonts w:ascii="Arial" w:hAnsi="Arial" w:cs="Arial"/>
          <w:sz w:val="24"/>
          <w:szCs w:val="24"/>
        </w:rPr>
        <w:t xml:space="preserve"> predominante na economia mundial. </w:t>
      </w:r>
    </w:p>
    <w:p w14:paraId="154B67CE" w14:textId="343D574F" w:rsidR="00602AFB" w:rsidRPr="00156A7B" w:rsidRDefault="00B5200D" w:rsidP="00273315">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Santos (2014</w:t>
      </w:r>
      <w:r w:rsidR="00602AFB" w:rsidRPr="00156A7B">
        <w:rPr>
          <w:rFonts w:ascii="Arial" w:hAnsi="Arial" w:cs="Arial"/>
          <w:sz w:val="24"/>
          <w:szCs w:val="24"/>
        </w:rPr>
        <w:t xml:space="preserve">) </w:t>
      </w:r>
      <w:r w:rsidR="001677AA" w:rsidRPr="00156A7B">
        <w:rPr>
          <w:rFonts w:ascii="Arial" w:hAnsi="Arial" w:cs="Arial"/>
          <w:sz w:val="24"/>
          <w:szCs w:val="24"/>
        </w:rPr>
        <w:t>ressalta</w:t>
      </w:r>
      <w:r w:rsidR="00602AFB" w:rsidRPr="00156A7B">
        <w:rPr>
          <w:rFonts w:ascii="Arial" w:hAnsi="Arial" w:cs="Arial"/>
          <w:sz w:val="24"/>
          <w:szCs w:val="24"/>
        </w:rPr>
        <w:t xml:space="preserve"> que vários foram os países q</w:t>
      </w:r>
      <w:r w:rsidR="001677AA" w:rsidRPr="00156A7B">
        <w:rPr>
          <w:rFonts w:ascii="Arial" w:hAnsi="Arial" w:cs="Arial"/>
          <w:sz w:val="24"/>
          <w:szCs w:val="24"/>
        </w:rPr>
        <w:t>ue buscaram reduzir o papel do Estado</w:t>
      </w:r>
      <w:r w:rsidR="00602AFB" w:rsidRPr="00156A7B">
        <w:rPr>
          <w:rFonts w:ascii="Arial" w:hAnsi="Arial" w:cs="Arial"/>
          <w:sz w:val="24"/>
          <w:szCs w:val="24"/>
        </w:rPr>
        <w:t xml:space="preserve"> e remodelar a estrutura </w:t>
      </w:r>
      <w:r w:rsidR="00D645D0" w:rsidRPr="00156A7B">
        <w:rPr>
          <w:rFonts w:ascii="Arial" w:hAnsi="Arial" w:cs="Arial"/>
          <w:sz w:val="24"/>
          <w:szCs w:val="24"/>
        </w:rPr>
        <w:t>do ente estatal, o</w:t>
      </w:r>
      <w:r w:rsidR="00602AFB" w:rsidRPr="00156A7B">
        <w:rPr>
          <w:rFonts w:ascii="Arial" w:hAnsi="Arial" w:cs="Arial"/>
          <w:sz w:val="24"/>
          <w:szCs w:val="24"/>
        </w:rPr>
        <w:t xml:space="preserve"> qual passou a ter funções majoritariamente regulatórias. </w:t>
      </w:r>
      <w:r w:rsidR="00EA3A37" w:rsidRPr="00156A7B">
        <w:rPr>
          <w:rFonts w:ascii="Arial" w:hAnsi="Arial" w:cs="Arial"/>
          <w:sz w:val="24"/>
          <w:szCs w:val="24"/>
        </w:rPr>
        <w:t>Nesse diapasão</w:t>
      </w:r>
      <w:r w:rsidR="001677AA" w:rsidRPr="00156A7B">
        <w:rPr>
          <w:rFonts w:ascii="Arial" w:hAnsi="Arial" w:cs="Arial"/>
          <w:sz w:val="24"/>
          <w:szCs w:val="24"/>
        </w:rPr>
        <w:t xml:space="preserve">, </w:t>
      </w:r>
      <w:r w:rsidR="006D408E">
        <w:rPr>
          <w:rFonts w:ascii="Arial" w:hAnsi="Arial" w:cs="Arial"/>
          <w:sz w:val="24"/>
          <w:szCs w:val="24"/>
        </w:rPr>
        <w:t>Sant A</w:t>
      </w:r>
      <w:r w:rsidRPr="00156A7B">
        <w:rPr>
          <w:rFonts w:ascii="Arial" w:hAnsi="Arial" w:cs="Arial"/>
          <w:sz w:val="24"/>
          <w:szCs w:val="24"/>
        </w:rPr>
        <w:t>na (2008, p. 14</w:t>
      </w:r>
      <w:r w:rsidR="00602AFB" w:rsidRPr="00156A7B">
        <w:rPr>
          <w:rFonts w:ascii="Arial" w:hAnsi="Arial" w:cs="Arial"/>
          <w:sz w:val="24"/>
          <w:szCs w:val="24"/>
        </w:rPr>
        <w:t xml:space="preserve">) </w:t>
      </w:r>
      <w:r w:rsidR="00D645D0" w:rsidRPr="00156A7B">
        <w:rPr>
          <w:rFonts w:ascii="Arial" w:hAnsi="Arial" w:cs="Arial"/>
          <w:sz w:val="24"/>
          <w:szCs w:val="24"/>
        </w:rPr>
        <w:t>enfatiza</w:t>
      </w:r>
      <w:r w:rsidR="00602AFB" w:rsidRPr="00156A7B">
        <w:rPr>
          <w:rFonts w:ascii="Arial" w:hAnsi="Arial" w:cs="Arial"/>
          <w:sz w:val="24"/>
          <w:szCs w:val="24"/>
        </w:rPr>
        <w:t xml:space="preserve"> um trecho de um relatório da IEA que fala sobre a evolução dessa regulação ao longo das reformas</w:t>
      </w:r>
      <w:r w:rsidR="001677AA" w:rsidRPr="00156A7B">
        <w:rPr>
          <w:rFonts w:ascii="Arial" w:hAnsi="Arial" w:cs="Arial"/>
          <w:sz w:val="24"/>
          <w:szCs w:val="24"/>
        </w:rPr>
        <w:t>:</w:t>
      </w:r>
    </w:p>
    <w:p w14:paraId="31B76B1E" w14:textId="47156A80" w:rsidR="00602AFB" w:rsidRPr="00156A7B" w:rsidRDefault="001677AA" w:rsidP="005638F6">
      <w:pPr>
        <w:tabs>
          <w:tab w:val="center" w:pos="4252"/>
        </w:tabs>
        <w:spacing w:after="120" w:line="240" w:lineRule="auto"/>
        <w:ind w:left="2268"/>
        <w:jc w:val="both"/>
        <w:rPr>
          <w:rFonts w:ascii="Arial" w:hAnsi="Arial" w:cs="Arial"/>
        </w:rPr>
      </w:pPr>
      <w:r w:rsidRPr="00156A7B">
        <w:rPr>
          <w:rFonts w:ascii="Arial" w:hAnsi="Arial" w:cs="Arial"/>
        </w:rPr>
        <w:t xml:space="preserve">[...] </w:t>
      </w:r>
      <w:r w:rsidR="00602AFB" w:rsidRPr="00156A7B">
        <w:rPr>
          <w:rFonts w:ascii="Arial" w:hAnsi="Arial" w:cs="Arial"/>
        </w:rPr>
        <w:t>dentre as atividades inerentes ao processo de reformas, destaca-se a regulação. A regulação de indústrias de rede, caracterizada, no passado, por monopólios naturais em toda a cadeia produtiva, sofreu mudanças em sua regulação no decorrer do tempo, passando de uma regulação c</w:t>
      </w:r>
      <w:r w:rsidR="00B846E4" w:rsidRPr="00156A7B">
        <w:rPr>
          <w:rFonts w:ascii="Arial" w:hAnsi="Arial" w:cs="Arial"/>
        </w:rPr>
        <w:t>l</w:t>
      </w:r>
      <w:r w:rsidR="00D645D0" w:rsidRPr="00156A7B">
        <w:rPr>
          <w:rFonts w:ascii="Arial" w:hAnsi="Arial" w:cs="Arial"/>
        </w:rPr>
        <w:t xml:space="preserve">ássica de monopólios, do tipo </w:t>
      </w:r>
      <w:r w:rsidR="00602AFB" w:rsidRPr="00156A7B">
        <w:rPr>
          <w:rFonts w:ascii="Arial" w:hAnsi="Arial" w:cs="Arial"/>
        </w:rPr>
        <w:t>custo do serviço, para a introdução da competição em etapas da cadeia produtiva com potencial competitivo e pela adoção de regulação por incentivos em etapas da cadeia que continuam se caracterizando como monopólios naturais</w:t>
      </w:r>
      <w:r w:rsidRPr="00156A7B">
        <w:rPr>
          <w:rFonts w:ascii="Arial" w:hAnsi="Arial" w:cs="Arial"/>
        </w:rPr>
        <w:t>.</w:t>
      </w:r>
    </w:p>
    <w:p w14:paraId="1F6A13AB" w14:textId="77777777" w:rsidR="00F14B80" w:rsidRDefault="00F14B80" w:rsidP="00F14B80">
      <w:pPr>
        <w:tabs>
          <w:tab w:val="left" w:pos="709"/>
        </w:tabs>
        <w:spacing w:after="240" w:line="360" w:lineRule="auto"/>
        <w:ind w:firstLine="709"/>
        <w:jc w:val="both"/>
        <w:rPr>
          <w:rFonts w:ascii="Arial" w:hAnsi="Arial" w:cs="Arial"/>
          <w:sz w:val="24"/>
          <w:szCs w:val="24"/>
        </w:rPr>
      </w:pPr>
    </w:p>
    <w:p w14:paraId="5C0B5A30" w14:textId="22C5F58E" w:rsidR="001677AA" w:rsidRPr="00156A7B" w:rsidRDefault="00602AFB" w:rsidP="00F14B80">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No Brasil, esse movimento ocorreu mais intensamente um pouco </w:t>
      </w:r>
      <w:r w:rsidR="001677AA" w:rsidRPr="00156A7B">
        <w:rPr>
          <w:rFonts w:ascii="Arial" w:hAnsi="Arial" w:cs="Arial"/>
          <w:sz w:val="24"/>
          <w:szCs w:val="24"/>
        </w:rPr>
        <w:t>depois</w:t>
      </w:r>
      <w:r w:rsidRPr="00156A7B">
        <w:rPr>
          <w:rFonts w:ascii="Arial" w:hAnsi="Arial" w:cs="Arial"/>
          <w:sz w:val="24"/>
          <w:szCs w:val="24"/>
        </w:rPr>
        <w:t xml:space="preserve">, na década de </w:t>
      </w:r>
      <w:r w:rsidR="001677AA" w:rsidRPr="00156A7B">
        <w:rPr>
          <w:rFonts w:ascii="Arial" w:hAnsi="Arial" w:cs="Arial"/>
          <w:sz w:val="24"/>
          <w:szCs w:val="24"/>
        </w:rPr>
        <w:t>19</w:t>
      </w:r>
      <w:r w:rsidRPr="00156A7B">
        <w:rPr>
          <w:rFonts w:ascii="Arial" w:hAnsi="Arial" w:cs="Arial"/>
          <w:sz w:val="24"/>
          <w:szCs w:val="24"/>
        </w:rPr>
        <w:t>90. Nessa época</w:t>
      </w:r>
      <w:r w:rsidR="001677AA" w:rsidRPr="00156A7B">
        <w:rPr>
          <w:rFonts w:ascii="Arial" w:hAnsi="Arial" w:cs="Arial"/>
          <w:sz w:val="24"/>
          <w:szCs w:val="24"/>
        </w:rPr>
        <w:t>,</w:t>
      </w:r>
      <w:r w:rsidRPr="00156A7B">
        <w:rPr>
          <w:rFonts w:ascii="Arial" w:hAnsi="Arial" w:cs="Arial"/>
          <w:sz w:val="24"/>
          <w:szCs w:val="24"/>
        </w:rPr>
        <w:t xml:space="preserve"> ocorreu o chamado Programa Nacional de Desestatização</w:t>
      </w:r>
      <w:r w:rsidR="001677AA" w:rsidRPr="00156A7B">
        <w:rPr>
          <w:rFonts w:ascii="Arial" w:hAnsi="Arial" w:cs="Arial"/>
          <w:sz w:val="24"/>
          <w:szCs w:val="24"/>
        </w:rPr>
        <w:t>,</w:t>
      </w:r>
      <w:r w:rsidRPr="00156A7B">
        <w:rPr>
          <w:rFonts w:ascii="Arial" w:hAnsi="Arial" w:cs="Arial"/>
          <w:sz w:val="24"/>
          <w:szCs w:val="24"/>
        </w:rPr>
        <w:t xml:space="preserve"> o qual teve grande apoio do Banco Nacional de Desenvolvimento </w:t>
      </w:r>
      <w:r w:rsidR="00C66C2C" w:rsidRPr="00156A7B">
        <w:rPr>
          <w:rFonts w:ascii="Arial" w:hAnsi="Arial" w:cs="Arial"/>
          <w:sz w:val="24"/>
          <w:szCs w:val="24"/>
        </w:rPr>
        <w:t xml:space="preserve">Econômico e Social </w:t>
      </w:r>
      <w:r w:rsidRPr="00156A7B">
        <w:rPr>
          <w:rFonts w:ascii="Arial" w:hAnsi="Arial" w:cs="Arial"/>
          <w:sz w:val="24"/>
          <w:szCs w:val="24"/>
        </w:rPr>
        <w:t>(BNDES) na área de energia. Ainda que sem privatização, o mer</w:t>
      </w:r>
      <w:r w:rsidR="00FC0B66" w:rsidRPr="00156A7B">
        <w:rPr>
          <w:rFonts w:ascii="Arial" w:hAnsi="Arial" w:cs="Arial"/>
          <w:sz w:val="24"/>
          <w:szCs w:val="24"/>
        </w:rPr>
        <w:t xml:space="preserve">cado de gás natural foi afetado, </w:t>
      </w:r>
      <w:r w:rsidRPr="00156A7B">
        <w:rPr>
          <w:rFonts w:ascii="Arial" w:hAnsi="Arial" w:cs="Arial"/>
          <w:sz w:val="24"/>
          <w:szCs w:val="24"/>
        </w:rPr>
        <w:t xml:space="preserve">também, com a quebra do monopólio da Petrobras e a necessidade de uma regulação que ajustasse a nova realidade. </w:t>
      </w:r>
    </w:p>
    <w:p w14:paraId="60D5F84D" w14:textId="7364EC62" w:rsidR="00B846E4" w:rsidRDefault="001677AA" w:rsidP="00F14B80">
      <w:pPr>
        <w:tabs>
          <w:tab w:val="left" w:pos="709"/>
        </w:tabs>
        <w:spacing w:after="240" w:line="360" w:lineRule="auto"/>
        <w:ind w:firstLine="709"/>
        <w:jc w:val="both"/>
        <w:rPr>
          <w:rFonts w:ascii="Arial" w:hAnsi="Arial" w:cs="Arial"/>
        </w:rPr>
      </w:pPr>
      <w:r w:rsidRPr="00156A7B">
        <w:rPr>
          <w:rFonts w:ascii="Arial" w:hAnsi="Arial" w:cs="Arial"/>
          <w:sz w:val="24"/>
          <w:szCs w:val="24"/>
        </w:rPr>
        <w:t>Nesse contexto, o</w:t>
      </w:r>
      <w:r w:rsidR="00602AFB" w:rsidRPr="00156A7B">
        <w:rPr>
          <w:rFonts w:ascii="Arial" w:hAnsi="Arial" w:cs="Arial"/>
          <w:sz w:val="24"/>
          <w:szCs w:val="24"/>
        </w:rPr>
        <w:t xml:space="preserve"> presente capítulo busca retratar </w:t>
      </w:r>
      <w:r w:rsidR="00D645D0" w:rsidRPr="00156A7B">
        <w:rPr>
          <w:rFonts w:ascii="Arial" w:hAnsi="Arial" w:cs="Arial"/>
          <w:sz w:val="24"/>
          <w:szCs w:val="24"/>
        </w:rPr>
        <w:t>como</w:t>
      </w:r>
      <w:r w:rsidR="00602AFB" w:rsidRPr="00156A7B">
        <w:rPr>
          <w:rFonts w:ascii="Arial" w:hAnsi="Arial" w:cs="Arial"/>
          <w:sz w:val="24"/>
          <w:szCs w:val="24"/>
        </w:rPr>
        <w:t xml:space="preserve"> é a regulação desse energético no Brasil, indicando os marcos regulatórios referentes a essa indústria e as consequências geradas por cada um deles. É apresentado</w:t>
      </w:r>
      <w:r w:rsidRPr="00156A7B">
        <w:rPr>
          <w:rFonts w:ascii="Arial" w:hAnsi="Arial" w:cs="Arial"/>
          <w:sz w:val="24"/>
          <w:szCs w:val="24"/>
        </w:rPr>
        <w:t>,</w:t>
      </w:r>
      <w:r w:rsidR="00602AFB" w:rsidRPr="00156A7B">
        <w:rPr>
          <w:rFonts w:ascii="Arial" w:hAnsi="Arial" w:cs="Arial"/>
          <w:sz w:val="24"/>
          <w:szCs w:val="24"/>
        </w:rPr>
        <w:t xml:space="preserve"> ainda</w:t>
      </w:r>
      <w:r w:rsidR="00FC0B66" w:rsidRPr="00156A7B">
        <w:rPr>
          <w:rFonts w:ascii="Arial" w:hAnsi="Arial" w:cs="Arial"/>
          <w:sz w:val="24"/>
          <w:szCs w:val="24"/>
        </w:rPr>
        <w:t>,</w:t>
      </w:r>
      <w:r w:rsidR="00602AFB" w:rsidRPr="00156A7B">
        <w:rPr>
          <w:rFonts w:ascii="Arial" w:hAnsi="Arial" w:cs="Arial"/>
          <w:sz w:val="24"/>
          <w:szCs w:val="24"/>
        </w:rPr>
        <w:t xml:space="preserve"> o que é o Conselho Administrativo de Defesa Econômica (CADE)</w:t>
      </w:r>
      <w:r w:rsidRPr="00156A7B">
        <w:rPr>
          <w:rFonts w:ascii="Arial" w:hAnsi="Arial" w:cs="Arial"/>
          <w:sz w:val="24"/>
          <w:szCs w:val="24"/>
        </w:rPr>
        <w:t>, analisando</w:t>
      </w:r>
      <w:r w:rsidR="00602AFB" w:rsidRPr="00156A7B">
        <w:rPr>
          <w:rFonts w:ascii="Arial" w:hAnsi="Arial" w:cs="Arial"/>
          <w:sz w:val="24"/>
          <w:szCs w:val="24"/>
        </w:rPr>
        <w:t xml:space="preserve"> </w:t>
      </w:r>
      <w:r w:rsidRPr="00156A7B">
        <w:rPr>
          <w:rFonts w:ascii="Arial" w:hAnsi="Arial" w:cs="Arial"/>
          <w:sz w:val="24"/>
          <w:szCs w:val="24"/>
        </w:rPr>
        <w:t xml:space="preserve">o </w:t>
      </w:r>
      <w:r w:rsidR="00602AFB" w:rsidRPr="00156A7B">
        <w:rPr>
          <w:rFonts w:ascii="Arial" w:hAnsi="Arial" w:cs="Arial"/>
          <w:sz w:val="24"/>
          <w:szCs w:val="24"/>
        </w:rPr>
        <w:t xml:space="preserve">seu papel para que exista um ambiente de livre concorrência no </w:t>
      </w:r>
      <w:r w:rsidR="00602AFB" w:rsidRPr="00156A7B">
        <w:rPr>
          <w:rFonts w:ascii="Arial" w:hAnsi="Arial" w:cs="Arial"/>
          <w:sz w:val="24"/>
          <w:szCs w:val="24"/>
        </w:rPr>
        <w:lastRenderedPageBreak/>
        <w:t>mercado gasífero.</w:t>
      </w:r>
      <w:r w:rsidR="00BE55F8" w:rsidRPr="00156A7B">
        <w:rPr>
          <w:rFonts w:ascii="Arial" w:hAnsi="Arial" w:cs="Arial"/>
          <w:sz w:val="24"/>
          <w:szCs w:val="24"/>
        </w:rPr>
        <w:t xml:space="preserve"> </w:t>
      </w:r>
      <w:r w:rsidRPr="00156A7B">
        <w:rPr>
          <w:rFonts w:ascii="Arial" w:hAnsi="Arial" w:cs="Arial"/>
          <w:sz w:val="24"/>
          <w:szCs w:val="24"/>
        </w:rPr>
        <w:t>Por fim, são tecida</w:t>
      </w:r>
      <w:r w:rsidR="00602AFB" w:rsidRPr="00156A7B">
        <w:rPr>
          <w:rFonts w:ascii="Arial" w:hAnsi="Arial" w:cs="Arial"/>
          <w:sz w:val="24"/>
          <w:szCs w:val="24"/>
        </w:rPr>
        <w:t>s breves conside</w:t>
      </w:r>
      <w:r w:rsidRPr="00156A7B">
        <w:rPr>
          <w:rFonts w:ascii="Arial" w:hAnsi="Arial" w:cs="Arial"/>
          <w:sz w:val="24"/>
          <w:szCs w:val="24"/>
        </w:rPr>
        <w:t xml:space="preserve">rações sobre o Projeto de Lei nº </w:t>
      </w:r>
      <w:r w:rsidR="00602AFB" w:rsidRPr="00156A7B">
        <w:rPr>
          <w:rFonts w:ascii="Arial" w:hAnsi="Arial" w:cs="Arial"/>
          <w:sz w:val="24"/>
          <w:szCs w:val="24"/>
        </w:rPr>
        <w:t>6</w:t>
      </w:r>
      <w:r w:rsidRPr="00156A7B">
        <w:rPr>
          <w:rFonts w:ascii="Arial" w:hAnsi="Arial" w:cs="Arial"/>
          <w:sz w:val="24"/>
          <w:szCs w:val="24"/>
        </w:rPr>
        <w:t>.407/</w:t>
      </w:r>
      <w:r w:rsidR="00070486" w:rsidRPr="00156A7B">
        <w:rPr>
          <w:rFonts w:ascii="Arial" w:hAnsi="Arial" w:cs="Arial"/>
          <w:sz w:val="24"/>
          <w:szCs w:val="24"/>
        </w:rPr>
        <w:t>20</w:t>
      </w:r>
      <w:r w:rsidR="00602AFB" w:rsidRPr="00156A7B">
        <w:rPr>
          <w:rFonts w:ascii="Arial" w:hAnsi="Arial" w:cs="Arial"/>
          <w:sz w:val="24"/>
          <w:szCs w:val="24"/>
        </w:rPr>
        <w:t>13 e seu Substitutivo, o qual pode trazer</w:t>
      </w:r>
      <w:r w:rsidR="00BE55F8" w:rsidRPr="00156A7B">
        <w:rPr>
          <w:rFonts w:ascii="Arial" w:hAnsi="Arial" w:cs="Arial"/>
          <w:sz w:val="24"/>
          <w:szCs w:val="24"/>
        </w:rPr>
        <w:t xml:space="preserve"> </w:t>
      </w:r>
      <w:r w:rsidR="00602AFB" w:rsidRPr="00156A7B">
        <w:rPr>
          <w:rFonts w:ascii="Arial" w:hAnsi="Arial" w:cs="Arial"/>
          <w:sz w:val="24"/>
          <w:szCs w:val="24"/>
        </w:rPr>
        <w:t>mudanças para a indúst</w:t>
      </w:r>
      <w:r w:rsidR="00B846E4" w:rsidRPr="00156A7B">
        <w:rPr>
          <w:rFonts w:ascii="Arial" w:hAnsi="Arial" w:cs="Arial"/>
          <w:sz w:val="24"/>
          <w:szCs w:val="24"/>
        </w:rPr>
        <w:t>ria que é objeto de análise dest</w:t>
      </w:r>
      <w:r w:rsidR="00602AFB" w:rsidRPr="00156A7B">
        <w:rPr>
          <w:rFonts w:ascii="Arial" w:hAnsi="Arial" w:cs="Arial"/>
          <w:sz w:val="24"/>
          <w:szCs w:val="24"/>
        </w:rPr>
        <w:t>e trabalho.</w:t>
      </w:r>
      <w:r w:rsidR="00021553">
        <w:rPr>
          <w:rFonts w:ascii="Arial" w:hAnsi="Arial" w:cs="Arial"/>
          <w:sz w:val="24"/>
          <w:szCs w:val="24"/>
        </w:rPr>
        <w:t xml:space="preserve"> </w:t>
      </w:r>
    </w:p>
    <w:p w14:paraId="01CD5DF2" w14:textId="77777777" w:rsidR="00021553" w:rsidRPr="00156A7B" w:rsidRDefault="00021553" w:rsidP="00021553">
      <w:pPr>
        <w:tabs>
          <w:tab w:val="center" w:pos="4252"/>
        </w:tabs>
        <w:spacing w:after="0" w:line="360" w:lineRule="auto"/>
        <w:ind w:firstLine="709"/>
        <w:jc w:val="both"/>
        <w:rPr>
          <w:rFonts w:ascii="Arial" w:hAnsi="Arial" w:cs="Arial"/>
          <w:b/>
          <w:sz w:val="24"/>
          <w:szCs w:val="24"/>
        </w:rPr>
      </w:pPr>
    </w:p>
    <w:p w14:paraId="553213C5" w14:textId="562F67AA" w:rsidR="00602AFB" w:rsidRPr="00156A7B" w:rsidRDefault="00B846E4" w:rsidP="005638F6">
      <w:pPr>
        <w:pStyle w:val="Estilo2"/>
      </w:pPr>
      <w:bookmarkStart w:id="23" w:name="_Toc524450398"/>
      <w:r w:rsidRPr="00156A7B">
        <w:t xml:space="preserve">3.1 </w:t>
      </w:r>
      <w:r w:rsidR="00AD65F0" w:rsidRPr="00156A7B">
        <w:t>O Estado R</w:t>
      </w:r>
      <w:r w:rsidR="00602AFB" w:rsidRPr="00156A7B">
        <w:t>egulador</w:t>
      </w:r>
      <w:bookmarkEnd w:id="23"/>
    </w:p>
    <w:p w14:paraId="7D2D4D4C" w14:textId="77777777" w:rsidR="00602AFB" w:rsidRPr="00156A7B" w:rsidRDefault="00602AFB" w:rsidP="005638F6">
      <w:pPr>
        <w:tabs>
          <w:tab w:val="center" w:pos="4252"/>
        </w:tabs>
        <w:spacing w:after="0" w:line="360" w:lineRule="auto"/>
        <w:ind w:firstLine="1134"/>
        <w:jc w:val="both"/>
        <w:rPr>
          <w:rFonts w:ascii="Arial" w:hAnsi="Arial" w:cs="Arial"/>
          <w:sz w:val="24"/>
          <w:szCs w:val="24"/>
        </w:rPr>
      </w:pPr>
    </w:p>
    <w:p w14:paraId="1FC683F3" w14:textId="28951E06" w:rsidR="001677AA" w:rsidRPr="00156A7B" w:rsidRDefault="001677AA" w:rsidP="00646DDD">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A r</w:t>
      </w:r>
      <w:r w:rsidR="00602AFB" w:rsidRPr="00156A7B">
        <w:rPr>
          <w:rFonts w:ascii="Arial" w:hAnsi="Arial" w:cs="Arial"/>
          <w:sz w:val="24"/>
          <w:szCs w:val="24"/>
        </w:rPr>
        <w:t>egulação é de</w:t>
      </w:r>
      <w:r w:rsidRPr="00156A7B">
        <w:rPr>
          <w:rFonts w:ascii="Arial" w:hAnsi="Arial" w:cs="Arial"/>
          <w:sz w:val="24"/>
          <w:szCs w:val="24"/>
        </w:rPr>
        <w:t>finida</w:t>
      </w:r>
      <w:r w:rsidR="00602AFB" w:rsidRPr="00156A7B">
        <w:rPr>
          <w:rFonts w:ascii="Arial" w:hAnsi="Arial" w:cs="Arial"/>
          <w:sz w:val="24"/>
          <w:szCs w:val="24"/>
        </w:rPr>
        <w:t xml:space="preserve"> por Marques Neto (2002</w:t>
      </w:r>
      <w:r w:rsidR="00B5200D" w:rsidRPr="00156A7B">
        <w:rPr>
          <w:rFonts w:ascii="Arial" w:hAnsi="Arial" w:cs="Arial"/>
          <w:sz w:val="24"/>
          <w:szCs w:val="24"/>
        </w:rPr>
        <w:t>, p. 47</w:t>
      </w:r>
      <w:r w:rsidR="00602AFB" w:rsidRPr="00156A7B">
        <w:rPr>
          <w:rFonts w:ascii="Arial" w:hAnsi="Arial" w:cs="Arial"/>
          <w:sz w:val="24"/>
          <w:szCs w:val="24"/>
        </w:rPr>
        <w:t>) como algo que envolve “</w:t>
      </w:r>
      <w:r w:rsidRPr="00156A7B">
        <w:rPr>
          <w:rFonts w:ascii="Arial" w:hAnsi="Arial" w:cs="Arial"/>
          <w:sz w:val="24"/>
          <w:szCs w:val="24"/>
        </w:rPr>
        <w:t xml:space="preserve">[...] </w:t>
      </w:r>
      <w:r w:rsidR="00602AFB" w:rsidRPr="00156A7B">
        <w:rPr>
          <w:rFonts w:ascii="Arial" w:hAnsi="Arial" w:cs="Arial"/>
          <w:sz w:val="24"/>
          <w:szCs w:val="24"/>
        </w:rPr>
        <w:t xml:space="preserve">funções muito mais amplas que a função regulamentar (consistente em disciplinar uma atividade mediante a emissão de comandos normativos, de caráter geral, ainda que com </w:t>
      </w:r>
      <w:r w:rsidRPr="00156A7B">
        <w:rPr>
          <w:rFonts w:ascii="Arial" w:hAnsi="Arial" w:cs="Arial"/>
          <w:sz w:val="24"/>
          <w:szCs w:val="24"/>
        </w:rPr>
        <w:t>abrangência meramente setorial)</w:t>
      </w:r>
      <w:r w:rsidR="00602AFB" w:rsidRPr="00156A7B">
        <w:rPr>
          <w:rFonts w:ascii="Arial" w:hAnsi="Arial" w:cs="Arial"/>
          <w:sz w:val="24"/>
          <w:szCs w:val="24"/>
        </w:rPr>
        <w:t>”</w:t>
      </w:r>
      <w:r w:rsidRPr="00156A7B">
        <w:rPr>
          <w:rFonts w:ascii="Arial" w:hAnsi="Arial" w:cs="Arial"/>
          <w:sz w:val="24"/>
          <w:szCs w:val="24"/>
        </w:rPr>
        <w:t>.</w:t>
      </w:r>
      <w:r w:rsidR="00602AFB" w:rsidRPr="00156A7B">
        <w:rPr>
          <w:rFonts w:ascii="Arial" w:hAnsi="Arial" w:cs="Arial"/>
          <w:sz w:val="24"/>
          <w:szCs w:val="24"/>
        </w:rPr>
        <w:t xml:space="preserve"> </w:t>
      </w:r>
    </w:p>
    <w:p w14:paraId="4DFB498E" w14:textId="1D7DE32A" w:rsidR="00602AFB" w:rsidRPr="00156A7B" w:rsidRDefault="00602AFB" w:rsidP="00646DDD">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Em </w:t>
      </w:r>
      <w:r w:rsidR="00FC0B66" w:rsidRPr="00156A7B">
        <w:rPr>
          <w:rFonts w:ascii="Arial" w:hAnsi="Arial" w:cs="Arial"/>
          <w:sz w:val="24"/>
          <w:szCs w:val="24"/>
        </w:rPr>
        <w:t xml:space="preserve">uma </w:t>
      </w:r>
      <w:r w:rsidRPr="00156A7B">
        <w:rPr>
          <w:rFonts w:ascii="Arial" w:hAnsi="Arial" w:cs="Arial"/>
          <w:sz w:val="24"/>
          <w:szCs w:val="24"/>
        </w:rPr>
        <w:t>análise mais profunda, é possível</w:t>
      </w:r>
      <w:r w:rsidR="001677AA" w:rsidRPr="00156A7B">
        <w:rPr>
          <w:rFonts w:ascii="Arial" w:hAnsi="Arial" w:cs="Arial"/>
          <w:sz w:val="24"/>
          <w:szCs w:val="24"/>
        </w:rPr>
        <w:t xml:space="preserve"> indicar</w:t>
      </w:r>
      <w:r w:rsidRPr="00156A7B">
        <w:rPr>
          <w:rFonts w:ascii="Arial" w:hAnsi="Arial" w:cs="Arial"/>
          <w:sz w:val="24"/>
          <w:szCs w:val="24"/>
        </w:rPr>
        <w:t>, conforme descrito por</w:t>
      </w:r>
      <w:r w:rsidR="0058120D" w:rsidRPr="00156A7B">
        <w:rPr>
          <w:rFonts w:ascii="Arial" w:hAnsi="Arial" w:cs="Arial"/>
          <w:sz w:val="24"/>
          <w:szCs w:val="24"/>
        </w:rPr>
        <w:t xml:space="preserve"> Baldwin, </w:t>
      </w:r>
      <w:r w:rsidR="001677AA" w:rsidRPr="00156A7B">
        <w:rPr>
          <w:rFonts w:ascii="Arial" w:hAnsi="Arial" w:cs="Arial"/>
          <w:sz w:val="24"/>
          <w:szCs w:val="24"/>
        </w:rPr>
        <w:t xml:space="preserve">Cave </w:t>
      </w:r>
      <w:r w:rsidR="0058120D" w:rsidRPr="00156A7B">
        <w:rPr>
          <w:rFonts w:ascii="Arial" w:hAnsi="Arial" w:cs="Arial"/>
          <w:sz w:val="24"/>
          <w:szCs w:val="24"/>
        </w:rPr>
        <w:t xml:space="preserve">e </w:t>
      </w:r>
      <w:proofErr w:type="spellStart"/>
      <w:r w:rsidR="0058120D" w:rsidRPr="00156A7B">
        <w:rPr>
          <w:rFonts w:ascii="Arial" w:hAnsi="Arial" w:cs="Arial"/>
          <w:sz w:val="24"/>
          <w:szCs w:val="24"/>
        </w:rPr>
        <w:t>Lodge</w:t>
      </w:r>
      <w:proofErr w:type="spellEnd"/>
      <w:r w:rsidR="0058120D" w:rsidRPr="00156A7B">
        <w:rPr>
          <w:rFonts w:ascii="Arial" w:hAnsi="Arial" w:cs="Arial"/>
          <w:sz w:val="24"/>
          <w:szCs w:val="24"/>
        </w:rPr>
        <w:t xml:space="preserve"> </w:t>
      </w:r>
      <w:r w:rsidR="001677AA" w:rsidRPr="00156A7B">
        <w:rPr>
          <w:rFonts w:ascii="Arial" w:hAnsi="Arial" w:cs="Arial"/>
          <w:sz w:val="24"/>
          <w:szCs w:val="24"/>
        </w:rPr>
        <w:t xml:space="preserve">(2011), </w:t>
      </w:r>
      <w:r w:rsidRPr="00156A7B">
        <w:rPr>
          <w:rFonts w:ascii="Arial" w:hAnsi="Arial" w:cs="Arial"/>
          <w:sz w:val="24"/>
          <w:szCs w:val="24"/>
        </w:rPr>
        <w:t>três acepções para o termo regulação, as quais seriam:</w:t>
      </w:r>
    </w:p>
    <w:p w14:paraId="3E35AE49" w14:textId="6B1A7D25" w:rsidR="00602AFB" w:rsidRPr="00156A7B" w:rsidRDefault="001677AA" w:rsidP="00C342DB">
      <w:pPr>
        <w:pStyle w:val="PargrafodaLista"/>
        <w:numPr>
          <w:ilvl w:val="0"/>
          <w:numId w:val="3"/>
        </w:numPr>
        <w:tabs>
          <w:tab w:val="center" w:pos="4252"/>
        </w:tabs>
        <w:spacing w:after="0" w:line="360" w:lineRule="auto"/>
        <w:ind w:left="1134" w:hanging="425"/>
        <w:jc w:val="both"/>
        <w:rPr>
          <w:rFonts w:ascii="Arial" w:hAnsi="Arial" w:cs="Arial"/>
          <w:sz w:val="24"/>
          <w:szCs w:val="24"/>
        </w:rPr>
      </w:pPr>
      <w:r w:rsidRPr="00156A7B">
        <w:rPr>
          <w:rFonts w:ascii="Arial" w:hAnsi="Arial" w:cs="Arial"/>
          <w:sz w:val="24"/>
          <w:szCs w:val="24"/>
        </w:rPr>
        <w:t>c</w:t>
      </w:r>
      <w:r w:rsidR="00602AFB" w:rsidRPr="00156A7B">
        <w:rPr>
          <w:rFonts w:ascii="Arial" w:hAnsi="Arial" w:cs="Arial"/>
          <w:sz w:val="24"/>
          <w:szCs w:val="24"/>
        </w:rPr>
        <w:t xml:space="preserve">onjunto específico de comandos normativos, </w:t>
      </w:r>
      <w:r w:rsidR="00EA3A37" w:rsidRPr="00156A7B">
        <w:rPr>
          <w:rFonts w:ascii="Arial" w:hAnsi="Arial" w:cs="Arial"/>
          <w:sz w:val="24"/>
          <w:szCs w:val="24"/>
        </w:rPr>
        <w:t>de modo que</w:t>
      </w:r>
      <w:r w:rsidR="00602AFB" w:rsidRPr="00156A7B">
        <w:rPr>
          <w:rFonts w:ascii="Arial" w:hAnsi="Arial" w:cs="Arial"/>
          <w:sz w:val="24"/>
          <w:szCs w:val="24"/>
        </w:rPr>
        <w:t xml:space="preserve"> a regulação envolve um agrupamento de regras coercitivas, ed</w:t>
      </w:r>
      <w:r w:rsidRPr="00156A7B">
        <w:rPr>
          <w:rFonts w:ascii="Arial" w:hAnsi="Arial" w:cs="Arial"/>
          <w:sz w:val="24"/>
          <w:szCs w:val="24"/>
        </w:rPr>
        <w:t>itadas por órgão criado para ess</w:t>
      </w:r>
      <w:r w:rsidR="00602AFB" w:rsidRPr="00156A7B">
        <w:rPr>
          <w:rFonts w:ascii="Arial" w:hAnsi="Arial" w:cs="Arial"/>
          <w:sz w:val="24"/>
          <w:szCs w:val="24"/>
        </w:rPr>
        <w:t>e fim;</w:t>
      </w:r>
    </w:p>
    <w:p w14:paraId="2C6C078E" w14:textId="21C72EEA" w:rsidR="00602AFB" w:rsidRPr="00156A7B" w:rsidRDefault="001677AA" w:rsidP="00C342DB">
      <w:pPr>
        <w:pStyle w:val="PargrafodaLista"/>
        <w:numPr>
          <w:ilvl w:val="0"/>
          <w:numId w:val="3"/>
        </w:numPr>
        <w:tabs>
          <w:tab w:val="center" w:pos="4252"/>
        </w:tabs>
        <w:spacing w:after="0" w:line="360" w:lineRule="auto"/>
        <w:ind w:left="1134" w:hanging="425"/>
        <w:jc w:val="both"/>
        <w:rPr>
          <w:rFonts w:ascii="Arial" w:hAnsi="Arial" w:cs="Arial"/>
          <w:sz w:val="24"/>
          <w:szCs w:val="24"/>
        </w:rPr>
      </w:pPr>
      <w:r w:rsidRPr="00156A7B">
        <w:rPr>
          <w:rFonts w:ascii="Arial" w:hAnsi="Arial" w:cs="Arial"/>
          <w:sz w:val="24"/>
          <w:szCs w:val="24"/>
        </w:rPr>
        <w:t>i</w:t>
      </w:r>
      <w:r w:rsidR="00602AFB" w:rsidRPr="00156A7B">
        <w:rPr>
          <w:rFonts w:ascii="Arial" w:hAnsi="Arial" w:cs="Arial"/>
          <w:sz w:val="24"/>
          <w:szCs w:val="24"/>
        </w:rPr>
        <w:t>nfluência estatal de</w:t>
      </w:r>
      <w:r w:rsidR="00EA3A37" w:rsidRPr="00156A7B">
        <w:rPr>
          <w:rFonts w:ascii="Arial" w:hAnsi="Arial" w:cs="Arial"/>
          <w:sz w:val="24"/>
          <w:szCs w:val="24"/>
        </w:rPr>
        <w:t>liberada, pel</w:t>
      </w:r>
      <w:r w:rsidRPr="00156A7B">
        <w:rPr>
          <w:rFonts w:ascii="Arial" w:hAnsi="Arial" w:cs="Arial"/>
          <w:sz w:val="24"/>
          <w:szCs w:val="24"/>
        </w:rPr>
        <w:t xml:space="preserve">a qual a regulação, em </w:t>
      </w:r>
      <w:r w:rsidR="00602AFB" w:rsidRPr="00156A7B">
        <w:rPr>
          <w:rFonts w:ascii="Arial" w:hAnsi="Arial" w:cs="Arial"/>
          <w:sz w:val="24"/>
          <w:szCs w:val="24"/>
        </w:rPr>
        <w:t>um sentido mais amplo, cobre toda a ação estatal destinada a influenciar o comportamento social, econômico ou político;</w:t>
      </w:r>
    </w:p>
    <w:p w14:paraId="476A8EAE" w14:textId="3DED531F" w:rsidR="00602AFB" w:rsidRPr="00156A7B" w:rsidRDefault="001677AA" w:rsidP="00C342DB">
      <w:pPr>
        <w:pStyle w:val="PargrafodaLista"/>
        <w:numPr>
          <w:ilvl w:val="0"/>
          <w:numId w:val="3"/>
        </w:numPr>
        <w:tabs>
          <w:tab w:val="center" w:pos="4252"/>
        </w:tabs>
        <w:spacing w:after="0" w:line="360" w:lineRule="auto"/>
        <w:ind w:left="1134" w:hanging="425"/>
        <w:jc w:val="both"/>
        <w:rPr>
          <w:rFonts w:ascii="Arial" w:hAnsi="Arial" w:cs="Arial"/>
          <w:sz w:val="24"/>
          <w:szCs w:val="24"/>
        </w:rPr>
      </w:pPr>
      <w:r w:rsidRPr="00156A7B">
        <w:rPr>
          <w:rFonts w:ascii="Arial" w:hAnsi="Arial" w:cs="Arial"/>
          <w:sz w:val="24"/>
          <w:szCs w:val="24"/>
        </w:rPr>
        <w:t>f</w:t>
      </w:r>
      <w:r w:rsidR="00602AFB" w:rsidRPr="00156A7B">
        <w:rPr>
          <w:rFonts w:ascii="Arial" w:hAnsi="Arial" w:cs="Arial"/>
          <w:sz w:val="24"/>
          <w:szCs w:val="24"/>
        </w:rPr>
        <w:t>orma de controle social, na qual todos os mecanismos que afetam o comportamento humano são determinados por regras advindas do Estado ou não (por exemplo, autorregulação)</w:t>
      </w:r>
      <w:r w:rsidRPr="00156A7B">
        <w:rPr>
          <w:rFonts w:ascii="Arial" w:hAnsi="Arial" w:cs="Arial"/>
          <w:sz w:val="24"/>
          <w:szCs w:val="24"/>
        </w:rPr>
        <w:t>.</w:t>
      </w:r>
    </w:p>
    <w:p w14:paraId="20203E1E" w14:textId="77777777" w:rsidR="00646DDD" w:rsidRDefault="00646DDD" w:rsidP="00646DDD">
      <w:pPr>
        <w:tabs>
          <w:tab w:val="left" w:pos="709"/>
        </w:tabs>
        <w:spacing w:after="240" w:line="360" w:lineRule="auto"/>
        <w:ind w:firstLine="709"/>
        <w:jc w:val="both"/>
        <w:rPr>
          <w:rFonts w:ascii="Arial" w:hAnsi="Arial" w:cs="Arial"/>
          <w:sz w:val="24"/>
          <w:szCs w:val="24"/>
        </w:rPr>
      </w:pPr>
    </w:p>
    <w:p w14:paraId="6C828DCF" w14:textId="7639BD4E" w:rsidR="00B846E4" w:rsidRPr="00156A7B" w:rsidRDefault="00602AFB" w:rsidP="00646DDD">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No campo de estudo da economia, </w:t>
      </w:r>
      <w:r w:rsidR="00FC0B66" w:rsidRPr="00156A7B">
        <w:rPr>
          <w:rFonts w:ascii="Arial" w:hAnsi="Arial" w:cs="Arial"/>
          <w:sz w:val="24"/>
          <w:szCs w:val="24"/>
        </w:rPr>
        <w:t>entretanto</w:t>
      </w:r>
      <w:r w:rsidRPr="00156A7B">
        <w:rPr>
          <w:rFonts w:ascii="Arial" w:hAnsi="Arial" w:cs="Arial"/>
          <w:sz w:val="24"/>
          <w:szCs w:val="24"/>
        </w:rPr>
        <w:t xml:space="preserve">, a regulação vai além de seu conceito. Na teoria econômica, as consequências da regulação possuem um destaque maior </w:t>
      </w:r>
      <w:r w:rsidR="001677AA" w:rsidRPr="00156A7B">
        <w:rPr>
          <w:rFonts w:ascii="Arial" w:hAnsi="Arial" w:cs="Arial"/>
          <w:sz w:val="24"/>
          <w:szCs w:val="24"/>
        </w:rPr>
        <w:t xml:space="preserve">do </w:t>
      </w:r>
      <w:r w:rsidRPr="00156A7B">
        <w:rPr>
          <w:rFonts w:ascii="Arial" w:hAnsi="Arial" w:cs="Arial"/>
          <w:sz w:val="24"/>
          <w:szCs w:val="24"/>
        </w:rPr>
        <w:t xml:space="preserve">que </w:t>
      </w:r>
      <w:r w:rsidR="001677AA" w:rsidRPr="00156A7B">
        <w:rPr>
          <w:rFonts w:ascii="Arial" w:hAnsi="Arial" w:cs="Arial"/>
          <w:sz w:val="24"/>
          <w:szCs w:val="24"/>
        </w:rPr>
        <w:t xml:space="preserve">a </w:t>
      </w:r>
      <w:r w:rsidRPr="00156A7B">
        <w:rPr>
          <w:rFonts w:ascii="Arial" w:hAnsi="Arial" w:cs="Arial"/>
          <w:sz w:val="24"/>
          <w:szCs w:val="24"/>
        </w:rPr>
        <w:t>sua definição, sendo importante aferir o grau de impacto que determinada regulação te</w:t>
      </w:r>
      <w:r w:rsidR="00CB17F7" w:rsidRPr="00156A7B">
        <w:rPr>
          <w:rFonts w:ascii="Arial" w:hAnsi="Arial" w:cs="Arial"/>
          <w:sz w:val="24"/>
          <w:szCs w:val="24"/>
        </w:rPr>
        <w:t>m na indústria regulada. É sob</w:t>
      </w:r>
      <w:r w:rsidRPr="00156A7B">
        <w:rPr>
          <w:rFonts w:ascii="Arial" w:hAnsi="Arial" w:cs="Arial"/>
          <w:sz w:val="24"/>
          <w:szCs w:val="24"/>
        </w:rPr>
        <w:t xml:space="preserve"> esse prisma que a regulação será tratada no presente trabalho.</w:t>
      </w:r>
    </w:p>
    <w:p w14:paraId="655314F9" w14:textId="766FAB8B" w:rsidR="00B846E4" w:rsidRPr="00156A7B" w:rsidRDefault="00602AFB" w:rsidP="00646DDD">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lastRenderedPageBreak/>
        <w:t xml:space="preserve">A Constituição </w:t>
      </w:r>
      <w:r w:rsidR="001677AA" w:rsidRPr="00156A7B">
        <w:rPr>
          <w:rFonts w:ascii="Arial" w:hAnsi="Arial" w:cs="Arial"/>
          <w:sz w:val="24"/>
          <w:szCs w:val="24"/>
        </w:rPr>
        <w:t>Federal de 1988</w:t>
      </w:r>
      <w:r w:rsidRPr="00156A7B">
        <w:rPr>
          <w:rFonts w:ascii="Arial" w:hAnsi="Arial" w:cs="Arial"/>
          <w:sz w:val="24"/>
          <w:szCs w:val="24"/>
        </w:rPr>
        <w:t xml:space="preserve"> traz</w:t>
      </w:r>
      <w:r w:rsidR="001677AA" w:rsidRPr="00156A7B">
        <w:rPr>
          <w:rFonts w:ascii="Arial" w:hAnsi="Arial" w:cs="Arial"/>
          <w:sz w:val="24"/>
          <w:szCs w:val="24"/>
        </w:rPr>
        <w:t>,</w:t>
      </w:r>
      <w:r w:rsidRPr="00156A7B">
        <w:rPr>
          <w:rFonts w:ascii="Arial" w:hAnsi="Arial" w:cs="Arial"/>
          <w:sz w:val="24"/>
          <w:szCs w:val="24"/>
        </w:rPr>
        <w:t xml:space="preserve"> em seu artigo 170</w:t>
      </w:r>
      <w:r w:rsidRPr="00412403">
        <w:rPr>
          <w:rStyle w:val="Refdenotaderodap"/>
          <w:rFonts w:ascii="Arial" w:hAnsi="Arial" w:cs="Arial"/>
          <w:sz w:val="24"/>
          <w:szCs w:val="24"/>
        </w:rPr>
        <w:footnoteReference w:id="25"/>
      </w:r>
      <w:r w:rsidR="00412403">
        <w:rPr>
          <w:rFonts w:ascii="Arial" w:hAnsi="Arial" w:cs="Arial"/>
          <w:sz w:val="24"/>
          <w:szCs w:val="24"/>
        </w:rPr>
        <w:t>,</w:t>
      </w:r>
      <w:r w:rsidRPr="00156A7B">
        <w:rPr>
          <w:rFonts w:ascii="Arial" w:hAnsi="Arial" w:cs="Arial"/>
          <w:sz w:val="24"/>
          <w:szCs w:val="24"/>
        </w:rPr>
        <w:t xml:space="preserve"> a livre concorrência como um dos princípios da ordem econômica. Como mencionado por </w:t>
      </w:r>
      <w:proofErr w:type="spellStart"/>
      <w:r w:rsidRPr="00156A7B">
        <w:rPr>
          <w:rFonts w:ascii="Arial" w:hAnsi="Arial" w:cs="Arial"/>
          <w:sz w:val="24"/>
          <w:szCs w:val="24"/>
        </w:rPr>
        <w:t>Majone</w:t>
      </w:r>
      <w:proofErr w:type="spellEnd"/>
      <w:r w:rsidRPr="00156A7B">
        <w:rPr>
          <w:rFonts w:ascii="Arial" w:hAnsi="Arial" w:cs="Arial"/>
          <w:sz w:val="24"/>
          <w:szCs w:val="24"/>
        </w:rPr>
        <w:t xml:space="preserve"> (1999),</w:t>
      </w:r>
      <w:r w:rsidR="00FC0B66" w:rsidRPr="00156A7B">
        <w:rPr>
          <w:rFonts w:ascii="Arial" w:hAnsi="Arial" w:cs="Arial"/>
          <w:sz w:val="24"/>
          <w:szCs w:val="24"/>
        </w:rPr>
        <w:t xml:space="preserve"> mercados competitivos leva</w:t>
      </w:r>
      <w:r w:rsidRPr="00156A7B">
        <w:rPr>
          <w:rFonts w:ascii="Arial" w:hAnsi="Arial" w:cs="Arial"/>
          <w:sz w:val="24"/>
          <w:szCs w:val="24"/>
        </w:rPr>
        <w:t xml:space="preserve">m </w:t>
      </w:r>
      <w:r w:rsidR="001677AA" w:rsidRPr="00156A7B">
        <w:rPr>
          <w:rFonts w:ascii="Arial" w:hAnsi="Arial" w:cs="Arial"/>
          <w:sz w:val="24"/>
          <w:szCs w:val="24"/>
        </w:rPr>
        <w:t xml:space="preserve">a </w:t>
      </w:r>
      <w:r w:rsidRPr="00156A7B">
        <w:rPr>
          <w:rFonts w:ascii="Arial" w:hAnsi="Arial" w:cs="Arial"/>
          <w:sz w:val="24"/>
          <w:szCs w:val="24"/>
        </w:rPr>
        <w:t>uma alocação ideal de recursos, contudo, em algumas situações</w:t>
      </w:r>
      <w:r w:rsidR="0036388A" w:rsidRPr="00156A7B">
        <w:rPr>
          <w:rFonts w:ascii="Arial" w:hAnsi="Arial" w:cs="Arial"/>
          <w:sz w:val="24"/>
          <w:szCs w:val="24"/>
        </w:rPr>
        <w:t>,</w:t>
      </w:r>
      <w:r w:rsidRPr="00156A7B">
        <w:rPr>
          <w:rFonts w:ascii="Arial" w:hAnsi="Arial" w:cs="Arial"/>
          <w:sz w:val="24"/>
          <w:szCs w:val="24"/>
        </w:rPr>
        <w:t xml:space="preserve"> podem ocorrer falhas</w:t>
      </w:r>
      <w:r w:rsidRPr="00156A7B">
        <w:rPr>
          <w:rFonts w:ascii="Arial" w:hAnsi="Arial" w:cs="Arial"/>
          <w:sz w:val="24"/>
          <w:szCs w:val="24"/>
          <w:vertAlign w:val="superscript"/>
        </w:rPr>
        <w:footnoteReference w:id="26"/>
      </w:r>
      <w:r w:rsidRPr="00156A7B">
        <w:rPr>
          <w:rFonts w:ascii="Arial" w:hAnsi="Arial" w:cs="Arial"/>
          <w:sz w:val="24"/>
          <w:szCs w:val="24"/>
        </w:rPr>
        <w:t>. Nessa hipótese,</w:t>
      </w:r>
      <w:r w:rsidR="00BE55F8" w:rsidRPr="00156A7B">
        <w:rPr>
          <w:rFonts w:ascii="Arial" w:hAnsi="Arial" w:cs="Arial"/>
          <w:sz w:val="24"/>
          <w:szCs w:val="24"/>
        </w:rPr>
        <w:t xml:space="preserve"> </w:t>
      </w:r>
      <w:r w:rsidRPr="00156A7B">
        <w:rPr>
          <w:rFonts w:ascii="Arial" w:hAnsi="Arial" w:cs="Arial"/>
          <w:sz w:val="24"/>
          <w:szCs w:val="24"/>
        </w:rPr>
        <w:t xml:space="preserve">caso a regulação consiga eliminar tais falhas a um custo razoável, </w:t>
      </w:r>
      <w:r w:rsidR="0036388A" w:rsidRPr="00156A7B">
        <w:rPr>
          <w:rFonts w:ascii="Arial" w:hAnsi="Arial" w:cs="Arial"/>
          <w:sz w:val="24"/>
          <w:szCs w:val="24"/>
        </w:rPr>
        <w:t>ela</w:t>
      </w:r>
      <w:r w:rsidRPr="00156A7B">
        <w:rPr>
          <w:rFonts w:ascii="Arial" w:hAnsi="Arial" w:cs="Arial"/>
          <w:sz w:val="24"/>
          <w:szCs w:val="24"/>
        </w:rPr>
        <w:t xml:space="preserve"> auxilia na melhoria da eficiência e, até mesmo, </w:t>
      </w:r>
      <w:r w:rsidR="0036388A" w:rsidRPr="00156A7B">
        <w:rPr>
          <w:rFonts w:ascii="Arial" w:hAnsi="Arial" w:cs="Arial"/>
          <w:sz w:val="24"/>
          <w:szCs w:val="24"/>
        </w:rPr>
        <w:t xml:space="preserve">na </w:t>
      </w:r>
      <w:r w:rsidRPr="00156A7B">
        <w:rPr>
          <w:rFonts w:ascii="Arial" w:hAnsi="Arial" w:cs="Arial"/>
          <w:sz w:val="24"/>
          <w:szCs w:val="24"/>
        </w:rPr>
        <w:t>viabilidade dos mercados.</w:t>
      </w:r>
    </w:p>
    <w:p w14:paraId="6786E96D" w14:textId="0F5B16F6" w:rsidR="00CA4E05" w:rsidRPr="00156A7B" w:rsidRDefault="00602AFB" w:rsidP="00CA4E05">
      <w:pPr>
        <w:tabs>
          <w:tab w:val="center" w:pos="4252"/>
        </w:tabs>
        <w:spacing w:after="0" w:line="360" w:lineRule="auto"/>
        <w:ind w:firstLine="709"/>
        <w:jc w:val="both"/>
        <w:rPr>
          <w:rFonts w:ascii="Arial" w:hAnsi="Arial" w:cs="Arial"/>
          <w:sz w:val="24"/>
          <w:szCs w:val="24"/>
        </w:rPr>
      </w:pPr>
      <w:r w:rsidRPr="00156A7B">
        <w:rPr>
          <w:rFonts w:ascii="Arial" w:hAnsi="Arial" w:cs="Arial"/>
          <w:sz w:val="24"/>
          <w:szCs w:val="24"/>
        </w:rPr>
        <w:t>Por esse motivo, é possível verificar mais fortem</w:t>
      </w:r>
      <w:r w:rsidR="00AD65F0" w:rsidRPr="00156A7B">
        <w:rPr>
          <w:rFonts w:ascii="Arial" w:hAnsi="Arial" w:cs="Arial"/>
          <w:sz w:val="24"/>
          <w:szCs w:val="24"/>
        </w:rPr>
        <w:t>ente o surgimento de um Estado R</w:t>
      </w:r>
      <w:r w:rsidRPr="00156A7B">
        <w:rPr>
          <w:rFonts w:ascii="Arial" w:hAnsi="Arial" w:cs="Arial"/>
          <w:sz w:val="24"/>
          <w:szCs w:val="24"/>
        </w:rPr>
        <w:t>egulador junto com o movimento de privatizações. Nessa situação</w:t>
      </w:r>
      <w:r w:rsidR="0036388A" w:rsidRPr="00156A7B">
        <w:rPr>
          <w:rFonts w:ascii="Arial" w:hAnsi="Arial" w:cs="Arial"/>
          <w:sz w:val="24"/>
          <w:szCs w:val="24"/>
        </w:rPr>
        <w:t>,</w:t>
      </w:r>
      <w:r w:rsidRPr="00156A7B">
        <w:rPr>
          <w:rFonts w:ascii="Arial" w:hAnsi="Arial" w:cs="Arial"/>
          <w:sz w:val="24"/>
          <w:szCs w:val="24"/>
        </w:rPr>
        <w:t xml:space="preserve"> o Estado deixa de atuar diretamente </w:t>
      </w:r>
      <w:r w:rsidR="0036388A" w:rsidRPr="00156A7B">
        <w:rPr>
          <w:rFonts w:ascii="Arial" w:hAnsi="Arial" w:cs="Arial"/>
          <w:sz w:val="24"/>
          <w:szCs w:val="24"/>
        </w:rPr>
        <w:t>por meio</w:t>
      </w:r>
      <w:r w:rsidRPr="00156A7B">
        <w:rPr>
          <w:rFonts w:ascii="Arial" w:hAnsi="Arial" w:cs="Arial"/>
          <w:sz w:val="24"/>
          <w:szCs w:val="24"/>
        </w:rPr>
        <w:t xml:space="preserve"> de empresas estatais (ainda que a desestatização das empresas não seja regra), passando a reger o bom andamento da ordem econômica </w:t>
      </w:r>
      <w:r w:rsidR="0036388A" w:rsidRPr="00156A7B">
        <w:rPr>
          <w:rFonts w:ascii="Arial" w:hAnsi="Arial" w:cs="Arial"/>
          <w:sz w:val="24"/>
          <w:szCs w:val="24"/>
        </w:rPr>
        <w:t>por meio</w:t>
      </w:r>
      <w:r w:rsidRPr="00156A7B">
        <w:rPr>
          <w:rFonts w:ascii="Arial" w:hAnsi="Arial" w:cs="Arial"/>
          <w:sz w:val="24"/>
          <w:szCs w:val="24"/>
        </w:rPr>
        <w:t xml:space="preserve"> das agências reguladoras. No Brasil, </w:t>
      </w:r>
      <w:r w:rsidR="0036388A" w:rsidRPr="00156A7B">
        <w:rPr>
          <w:rFonts w:ascii="Arial" w:hAnsi="Arial" w:cs="Arial"/>
          <w:sz w:val="24"/>
          <w:szCs w:val="24"/>
        </w:rPr>
        <w:t>tais agências</w:t>
      </w:r>
      <w:r w:rsidRPr="00156A7B">
        <w:rPr>
          <w:rFonts w:ascii="Arial" w:hAnsi="Arial" w:cs="Arial"/>
          <w:sz w:val="24"/>
          <w:szCs w:val="24"/>
        </w:rPr>
        <w:t xml:space="preserve"> surgiram</w:t>
      </w:r>
      <w:r w:rsidR="0036388A" w:rsidRPr="00156A7B">
        <w:rPr>
          <w:rFonts w:ascii="Arial" w:hAnsi="Arial" w:cs="Arial"/>
          <w:sz w:val="24"/>
          <w:szCs w:val="24"/>
        </w:rPr>
        <w:t>,</w:t>
      </w:r>
      <w:r w:rsidRPr="00156A7B">
        <w:rPr>
          <w:rFonts w:ascii="Arial" w:hAnsi="Arial" w:cs="Arial"/>
          <w:sz w:val="24"/>
          <w:szCs w:val="24"/>
        </w:rPr>
        <w:t xml:space="preserve"> pela primeira vez</w:t>
      </w:r>
      <w:r w:rsidR="0036388A" w:rsidRPr="00156A7B">
        <w:rPr>
          <w:rFonts w:ascii="Arial" w:hAnsi="Arial" w:cs="Arial"/>
          <w:sz w:val="24"/>
          <w:szCs w:val="24"/>
        </w:rPr>
        <w:t>,</w:t>
      </w:r>
      <w:r w:rsidRPr="00156A7B">
        <w:rPr>
          <w:rFonts w:ascii="Arial" w:hAnsi="Arial" w:cs="Arial"/>
          <w:sz w:val="24"/>
          <w:szCs w:val="24"/>
        </w:rPr>
        <w:t xml:space="preserve"> em</w:t>
      </w:r>
      <w:r w:rsidR="00BE55F8" w:rsidRPr="00156A7B">
        <w:rPr>
          <w:rFonts w:ascii="Arial" w:hAnsi="Arial" w:cs="Arial"/>
          <w:sz w:val="24"/>
          <w:szCs w:val="24"/>
        </w:rPr>
        <w:t xml:space="preserve"> </w:t>
      </w:r>
      <w:r w:rsidRPr="00156A7B">
        <w:rPr>
          <w:rFonts w:ascii="Arial" w:hAnsi="Arial" w:cs="Arial"/>
          <w:sz w:val="24"/>
          <w:szCs w:val="24"/>
        </w:rPr>
        <w:t>1995,</w:t>
      </w:r>
      <w:r w:rsidR="00BE55F8" w:rsidRPr="00156A7B">
        <w:rPr>
          <w:rFonts w:ascii="Arial" w:hAnsi="Arial" w:cs="Arial"/>
          <w:sz w:val="24"/>
          <w:szCs w:val="24"/>
        </w:rPr>
        <w:t xml:space="preserve"> </w:t>
      </w:r>
      <w:r w:rsidRPr="00156A7B">
        <w:rPr>
          <w:rFonts w:ascii="Arial" w:hAnsi="Arial" w:cs="Arial"/>
          <w:sz w:val="24"/>
          <w:szCs w:val="24"/>
        </w:rPr>
        <w:t>orientadas</w:t>
      </w:r>
      <w:r w:rsidR="0036388A" w:rsidRPr="00156A7B">
        <w:rPr>
          <w:rFonts w:ascii="Arial" w:hAnsi="Arial" w:cs="Arial"/>
          <w:sz w:val="24"/>
          <w:szCs w:val="24"/>
        </w:rPr>
        <w:t>,</w:t>
      </w:r>
      <w:r w:rsidRPr="00156A7B">
        <w:rPr>
          <w:rFonts w:ascii="Arial" w:hAnsi="Arial" w:cs="Arial"/>
          <w:sz w:val="24"/>
          <w:szCs w:val="24"/>
        </w:rPr>
        <w:t xml:space="preserve"> inicialmente</w:t>
      </w:r>
      <w:r w:rsidR="0036388A" w:rsidRPr="00156A7B">
        <w:rPr>
          <w:rFonts w:ascii="Arial" w:hAnsi="Arial" w:cs="Arial"/>
          <w:sz w:val="24"/>
          <w:szCs w:val="24"/>
        </w:rPr>
        <w:t>,</w:t>
      </w:r>
      <w:r w:rsidRPr="00156A7B">
        <w:rPr>
          <w:rFonts w:ascii="Arial" w:hAnsi="Arial" w:cs="Arial"/>
          <w:sz w:val="24"/>
          <w:szCs w:val="24"/>
        </w:rPr>
        <w:t xml:space="preserve"> p</w:t>
      </w:r>
      <w:r w:rsidR="00B846E4" w:rsidRPr="00156A7B">
        <w:rPr>
          <w:rFonts w:ascii="Arial" w:hAnsi="Arial" w:cs="Arial"/>
          <w:sz w:val="24"/>
          <w:szCs w:val="24"/>
        </w:rPr>
        <w:t>ela experiência internacional (</w:t>
      </w:r>
      <w:r w:rsidR="0036388A" w:rsidRPr="00156A7B">
        <w:rPr>
          <w:rFonts w:ascii="Arial" w:hAnsi="Arial" w:cs="Arial"/>
          <w:sz w:val="24"/>
          <w:szCs w:val="24"/>
        </w:rPr>
        <w:t>destacadamente o modelo norte-</w:t>
      </w:r>
      <w:r w:rsidRPr="00156A7B">
        <w:rPr>
          <w:rFonts w:ascii="Arial" w:hAnsi="Arial" w:cs="Arial"/>
          <w:sz w:val="24"/>
          <w:szCs w:val="24"/>
        </w:rPr>
        <w:t xml:space="preserve">americano, o que pode ser notado </w:t>
      </w:r>
      <w:r w:rsidR="0036388A" w:rsidRPr="00156A7B">
        <w:rPr>
          <w:rFonts w:ascii="Arial" w:hAnsi="Arial" w:cs="Arial"/>
          <w:sz w:val="24"/>
          <w:szCs w:val="24"/>
        </w:rPr>
        <w:t>n</w:t>
      </w:r>
      <w:r w:rsidRPr="00156A7B">
        <w:rPr>
          <w:rFonts w:ascii="Arial" w:hAnsi="Arial" w:cs="Arial"/>
          <w:sz w:val="24"/>
          <w:szCs w:val="24"/>
        </w:rPr>
        <w:t xml:space="preserve">as discussões existentes utilizando as expressões </w:t>
      </w:r>
      <w:proofErr w:type="spellStart"/>
      <w:r w:rsidRPr="00156A7B">
        <w:rPr>
          <w:rFonts w:ascii="Arial" w:hAnsi="Arial" w:cs="Arial"/>
          <w:i/>
          <w:sz w:val="24"/>
          <w:szCs w:val="24"/>
        </w:rPr>
        <w:t>enforcement</w:t>
      </w:r>
      <w:proofErr w:type="spellEnd"/>
      <w:r w:rsidRPr="00156A7B">
        <w:rPr>
          <w:rStyle w:val="Refdenotaderodap"/>
          <w:rFonts w:ascii="Arial" w:hAnsi="Arial" w:cs="Arial"/>
          <w:sz w:val="24"/>
          <w:szCs w:val="24"/>
        </w:rPr>
        <w:footnoteReference w:id="27"/>
      </w:r>
      <w:r w:rsidR="00BE55F8" w:rsidRPr="00156A7B">
        <w:rPr>
          <w:rFonts w:ascii="Arial" w:hAnsi="Arial" w:cs="Arial"/>
          <w:i/>
          <w:sz w:val="24"/>
          <w:szCs w:val="24"/>
        </w:rPr>
        <w:t xml:space="preserve"> </w:t>
      </w:r>
      <w:r w:rsidRPr="00156A7B">
        <w:rPr>
          <w:rFonts w:ascii="Arial" w:hAnsi="Arial" w:cs="Arial"/>
          <w:sz w:val="24"/>
          <w:szCs w:val="24"/>
        </w:rPr>
        <w:t xml:space="preserve">ou </w:t>
      </w:r>
      <w:proofErr w:type="spellStart"/>
      <w:r w:rsidRPr="00156A7B">
        <w:rPr>
          <w:rFonts w:ascii="Arial" w:hAnsi="Arial" w:cs="Arial"/>
          <w:i/>
          <w:sz w:val="24"/>
          <w:szCs w:val="24"/>
        </w:rPr>
        <w:t>accountability</w:t>
      </w:r>
      <w:proofErr w:type="spellEnd"/>
      <w:r w:rsidRPr="00156A7B">
        <w:rPr>
          <w:rStyle w:val="Refdenotaderodap"/>
          <w:rFonts w:ascii="Arial" w:hAnsi="Arial" w:cs="Arial"/>
          <w:sz w:val="24"/>
          <w:szCs w:val="24"/>
        </w:rPr>
        <w:footnoteReference w:id="28"/>
      </w:r>
      <w:r w:rsidRPr="00156A7B">
        <w:rPr>
          <w:rFonts w:ascii="Arial" w:hAnsi="Arial" w:cs="Arial"/>
          <w:sz w:val="24"/>
          <w:szCs w:val="24"/>
        </w:rPr>
        <w:t>).</w:t>
      </w:r>
    </w:p>
    <w:p w14:paraId="6FE86D9C" w14:textId="3DB5DFC0" w:rsidR="00B846E4" w:rsidRPr="00156A7B" w:rsidRDefault="0036388A" w:rsidP="00A77267">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lastRenderedPageBreak/>
        <w:t>Essa</w:t>
      </w:r>
      <w:r w:rsidR="00602AFB" w:rsidRPr="00156A7B">
        <w:rPr>
          <w:rFonts w:ascii="Arial" w:hAnsi="Arial" w:cs="Arial"/>
          <w:sz w:val="24"/>
          <w:szCs w:val="24"/>
        </w:rPr>
        <w:t>s agências foram definidas como entes públicos dotados de independência em relação ao Poder Executivo. As primeiras agências reguladoras a surgir foram a Agência Nacional de Energia Elétrica (ANEEL)</w:t>
      </w:r>
      <w:r w:rsidR="00602AFB" w:rsidRPr="00DD0680">
        <w:rPr>
          <w:rStyle w:val="Refdenotaderodap"/>
          <w:rFonts w:ascii="Arial" w:hAnsi="Arial" w:cs="Arial"/>
          <w:sz w:val="24"/>
          <w:szCs w:val="24"/>
        </w:rPr>
        <w:footnoteReference w:id="29"/>
      </w:r>
      <w:r w:rsidR="00602AFB" w:rsidRPr="00156A7B">
        <w:rPr>
          <w:rFonts w:ascii="Arial" w:hAnsi="Arial" w:cs="Arial"/>
          <w:sz w:val="24"/>
          <w:szCs w:val="24"/>
        </w:rPr>
        <w:t>, a Agência Nacional de Telecomunicações (ANATEL)</w:t>
      </w:r>
      <w:r w:rsidR="00602AFB" w:rsidRPr="00DD0680">
        <w:rPr>
          <w:rStyle w:val="Refdenotaderodap"/>
          <w:rFonts w:ascii="Arial" w:hAnsi="Arial" w:cs="Arial"/>
          <w:sz w:val="24"/>
          <w:szCs w:val="24"/>
        </w:rPr>
        <w:footnoteReference w:id="30"/>
      </w:r>
      <w:r w:rsidR="00BE55F8" w:rsidRPr="00156A7B">
        <w:rPr>
          <w:rFonts w:ascii="Arial" w:hAnsi="Arial" w:cs="Arial"/>
          <w:sz w:val="24"/>
          <w:szCs w:val="24"/>
        </w:rPr>
        <w:t xml:space="preserve"> </w:t>
      </w:r>
      <w:r w:rsidR="00602AFB" w:rsidRPr="00156A7B">
        <w:rPr>
          <w:rFonts w:ascii="Arial" w:hAnsi="Arial" w:cs="Arial"/>
          <w:sz w:val="24"/>
          <w:szCs w:val="24"/>
        </w:rPr>
        <w:t xml:space="preserve">e a </w:t>
      </w:r>
      <w:r w:rsidRPr="00156A7B">
        <w:rPr>
          <w:rFonts w:ascii="Arial" w:hAnsi="Arial" w:cs="Arial"/>
          <w:sz w:val="24"/>
          <w:szCs w:val="24"/>
        </w:rPr>
        <w:t>Agência Nacional do Petróleo, Gás Natural e Biocombustí</w:t>
      </w:r>
      <w:r w:rsidR="00602AFB" w:rsidRPr="00156A7B">
        <w:rPr>
          <w:rFonts w:ascii="Arial" w:hAnsi="Arial" w:cs="Arial"/>
          <w:sz w:val="24"/>
          <w:szCs w:val="24"/>
        </w:rPr>
        <w:t>veis (ANP) (LIMA, 2012).</w:t>
      </w:r>
    </w:p>
    <w:p w14:paraId="185009F5" w14:textId="10B2563D" w:rsidR="00B846E4" w:rsidRPr="00156A7B" w:rsidRDefault="0036388A" w:rsidP="00A77267">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Vale observar que a</w:t>
      </w:r>
      <w:r w:rsidR="00602AFB" w:rsidRPr="00156A7B">
        <w:rPr>
          <w:rFonts w:ascii="Arial" w:hAnsi="Arial" w:cs="Arial"/>
          <w:sz w:val="24"/>
          <w:szCs w:val="24"/>
        </w:rPr>
        <w:t>s agências reguladoras surgiram dentro de um c</w:t>
      </w:r>
      <w:r w:rsidR="00CA4E05" w:rsidRPr="00156A7B">
        <w:rPr>
          <w:rFonts w:ascii="Arial" w:hAnsi="Arial" w:cs="Arial"/>
          <w:sz w:val="24"/>
          <w:szCs w:val="24"/>
        </w:rPr>
        <w:t>ontexto mais amplo de reforma do</w:t>
      </w:r>
      <w:r w:rsidR="00602AFB" w:rsidRPr="00156A7B">
        <w:rPr>
          <w:rFonts w:ascii="Arial" w:hAnsi="Arial" w:cs="Arial"/>
          <w:sz w:val="24"/>
          <w:szCs w:val="24"/>
        </w:rPr>
        <w:t xml:space="preserve"> Estado</w:t>
      </w:r>
      <w:r w:rsidRPr="00156A7B">
        <w:rPr>
          <w:rFonts w:ascii="Arial" w:hAnsi="Arial" w:cs="Arial"/>
          <w:sz w:val="24"/>
          <w:szCs w:val="24"/>
        </w:rPr>
        <w:t>,</w:t>
      </w:r>
      <w:r w:rsidR="00602AFB" w:rsidRPr="00156A7B">
        <w:rPr>
          <w:rFonts w:ascii="Arial" w:hAnsi="Arial" w:cs="Arial"/>
          <w:sz w:val="24"/>
          <w:szCs w:val="24"/>
        </w:rPr>
        <w:t xml:space="preserve"> que ocorreu durante os dois mandatos do presidente Fernando Henrique Cardoso (1995-20</w:t>
      </w:r>
      <w:r w:rsidRPr="00156A7B">
        <w:rPr>
          <w:rFonts w:ascii="Arial" w:hAnsi="Arial" w:cs="Arial"/>
          <w:sz w:val="24"/>
          <w:szCs w:val="24"/>
        </w:rPr>
        <w:t xml:space="preserve">02). Os seus </w:t>
      </w:r>
      <w:r w:rsidR="00602AFB" w:rsidRPr="00156A7B">
        <w:rPr>
          <w:rFonts w:ascii="Arial" w:hAnsi="Arial" w:cs="Arial"/>
          <w:sz w:val="24"/>
          <w:szCs w:val="24"/>
        </w:rPr>
        <w:t>objetivo</w:t>
      </w:r>
      <w:r w:rsidRPr="00156A7B">
        <w:rPr>
          <w:rFonts w:ascii="Arial" w:hAnsi="Arial" w:cs="Arial"/>
          <w:sz w:val="24"/>
          <w:szCs w:val="24"/>
        </w:rPr>
        <w:t>s</w:t>
      </w:r>
      <w:r w:rsidR="00602AFB" w:rsidRPr="00156A7B">
        <w:rPr>
          <w:rFonts w:ascii="Arial" w:hAnsi="Arial" w:cs="Arial"/>
          <w:sz w:val="24"/>
          <w:szCs w:val="24"/>
        </w:rPr>
        <w:t xml:space="preserve"> era</w:t>
      </w:r>
      <w:r w:rsidRPr="00156A7B">
        <w:rPr>
          <w:rFonts w:ascii="Arial" w:hAnsi="Arial" w:cs="Arial"/>
          <w:sz w:val="24"/>
          <w:szCs w:val="24"/>
        </w:rPr>
        <w:t>m</w:t>
      </w:r>
      <w:r w:rsidR="00602AFB" w:rsidRPr="00156A7B">
        <w:rPr>
          <w:rFonts w:ascii="Arial" w:hAnsi="Arial" w:cs="Arial"/>
          <w:sz w:val="24"/>
          <w:szCs w:val="24"/>
        </w:rPr>
        <w:t xml:space="preserve"> claro</w:t>
      </w:r>
      <w:r w:rsidRPr="00156A7B">
        <w:rPr>
          <w:rFonts w:ascii="Arial" w:hAnsi="Arial" w:cs="Arial"/>
          <w:sz w:val="24"/>
          <w:szCs w:val="24"/>
        </w:rPr>
        <w:t>s</w:t>
      </w:r>
      <w:r w:rsidR="00602AFB" w:rsidRPr="00156A7B">
        <w:rPr>
          <w:rFonts w:ascii="Arial" w:hAnsi="Arial" w:cs="Arial"/>
          <w:sz w:val="24"/>
          <w:szCs w:val="24"/>
        </w:rPr>
        <w:t xml:space="preserve">: combater </w:t>
      </w:r>
      <w:r w:rsidR="00AD65F0" w:rsidRPr="00156A7B">
        <w:rPr>
          <w:rFonts w:ascii="Arial" w:hAnsi="Arial" w:cs="Arial"/>
          <w:sz w:val="24"/>
          <w:szCs w:val="24"/>
        </w:rPr>
        <w:t xml:space="preserve">as </w:t>
      </w:r>
      <w:r w:rsidR="00602AFB" w:rsidRPr="00156A7B">
        <w:rPr>
          <w:rFonts w:ascii="Arial" w:hAnsi="Arial" w:cs="Arial"/>
          <w:sz w:val="24"/>
          <w:szCs w:val="24"/>
        </w:rPr>
        <w:t xml:space="preserve">falhas de mercado, assegurar a competitividade de setores da economia, diminuir </w:t>
      </w:r>
      <w:r w:rsidR="00AD65F0" w:rsidRPr="00156A7B">
        <w:rPr>
          <w:rFonts w:ascii="Arial" w:hAnsi="Arial" w:cs="Arial"/>
          <w:sz w:val="24"/>
          <w:szCs w:val="24"/>
        </w:rPr>
        <w:t xml:space="preserve">os </w:t>
      </w:r>
      <w:r w:rsidR="00602AFB" w:rsidRPr="00156A7B">
        <w:rPr>
          <w:rFonts w:ascii="Arial" w:hAnsi="Arial" w:cs="Arial"/>
          <w:sz w:val="24"/>
          <w:szCs w:val="24"/>
        </w:rPr>
        <w:t>custos de transação inerentes à provisão de bens públicos, reduzir assimetrias de informação entre agentes econômicos, combater externalidades negativas advindas das interações econômicas, universalizar serviços e, por fim, promover interesses dos consumidores (</w:t>
      </w:r>
      <w:r w:rsidR="00602AFB" w:rsidRPr="00156A7B">
        <w:rPr>
          <w:rFonts w:ascii="Arial" w:hAnsi="Arial" w:cs="Arial"/>
          <w:caps/>
          <w:sz w:val="24"/>
          <w:szCs w:val="24"/>
        </w:rPr>
        <w:t>Przeworski</w:t>
      </w:r>
      <w:r w:rsidR="00602AFB" w:rsidRPr="00156A7B">
        <w:rPr>
          <w:rFonts w:ascii="Arial" w:hAnsi="Arial" w:cs="Arial"/>
          <w:sz w:val="24"/>
          <w:szCs w:val="24"/>
        </w:rPr>
        <w:t>, 1998).</w:t>
      </w:r>
      <w:r w:rsidR="00BE55F8" w:rsidRPr="00156A7B">
        <w:rPr>
          <w:rFonts w:ascii="Arial" w:hAnsi="Arial" w:cs="Arial"/>
          <w:sz w:val="24"/>
          <w:szCs w:val="24"/>
        </w:rPr>
        <w:t xml:space="preserve"> </w:t>
      </w:r>
    </w:p>
    <w:p w14:paraId="4D1FFE76" w14:textId="49CA862B" w:rsidR="003D7DF7" w:rsidRPr="00156A7B" w:rsidRDefault="0036388A" w:rsidP="00A77267">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No entanto, desde </w:t>
      </w:r>
      <w:r w:rsidR="00602AFB" w:rsidRPr="00156A7B">
        <w:rPr>
          <w:rFonts w:ascii="Arial" w:hAnsi="Arial" w:cs="Arial"/>
          <w:sz w:val="24"/>
          <w:szCs w:val="24"/>
        </w:rPr>
        <w:t>o início</w:t>
      </w:r>
      <w:r w:rsidRPr="00156A7B">
        <w:rPr>
          <w:rFonts w:ascii="Arial" w:hAnsi="Arial" w:cs="Arial"/>
          <w:sz w:val="24"/>
          <w:szCs w:val="24"/>
        </w:rPr>
        <w:t xml:space="preserve">, </w:t>
      </w:r>
      <w:r w:rsidR="00602AFB" w:rsidRPr="00156A7B">
        <w:rPr>
          <w:rFonts w:ascii="Arial" w:hAnsi="Arial" w:cs="Arial"/>
          <w:sz w:val="24"/>
          <w:szCs w:val="24"/>
        </w:rPr>
        <w:t>como expl</w:t>
      </w:r>
      <w:r w:rsidR="009F4B04" w:rsidRPr="00156A7B">
        <w:rPr>
          <w:rFonts w:ascii="Arial" w:hAnsi="Arial" w:cs="Arial"/>
          <w:sz w:val="24"/>
          <w:szCs w:val="24"/>
        </w:rPr>
        <w:t xml:space="preserve">anado por Nunes, Ribeiro e Peixoto </w:t>
      </w:r>
      <w:r w:rsidRPr="00156A7B">
        <w:rPr>
          <w:rFonts w:ascii="Arial" w:hAnsi="Arial" w:cs="Arial"/>
          <w:sz w:val="24"/>
          <w:szCs w:val="24"/>
        </w:rPr>
        <w:t>(2007)</w:t>
      </w:r>
      <w:r w:rsidR="00CB17F7" w:rsidRPr="00156A7B">
        <w:rPr>
          <w:rFonts w:ascii="Arial" w:hAnsi="Arial" w:cs="Arial"/>
          <w:sz w:val="24"/>
          <w:szCs w:val="24"/>
        </w:rPr>
        <w:t>,</w:t>
      </w:r>
      <w:r w:rsidRPr="00156A7B">
        <w:rPr>
          <w:rFonts w:ascii="Arial" w:hAnsi="Arial" w:cs="Arial"/>
          <w:sz w:val="24"/>
          <w:szCs w:val="24"/>
        </w:rPr>
        <w:t xml:space="preserve"> houve</w:t>
      </w:r>
      <w:r w:rsidR="00602AFB" w:rsidRPr="00156A7B">
        <w:rPr>
          <w:rFonts w:ascii="Arial" w:hAnsi="Arial" w:cs="Arial"/>
          <w:sz w:val="24"/>
          <w:szCs w:val="24"/>
        </w:rPr>
        <w:t xml:space="preserve"> algumas c</w:t>
      </w:r>
      <w:r w:rsidRPr="00156A7B">
        <w:rPr>
          <w:rFonts w:ascii="Arial" w:hAnsi="Arial" w:cs="Arial"/>
          <w:sz w:val="24"/>
          <w:szCs w:val="24"/>
        </w:rPr>
        <w:t xml:space="preserve">ríticas ao </w:t>
      </w:r>
      <w:r w:rsidR="00CA4E05" w:rsidRPr="00156A7B">
        <w:rPr>
          <w:rFonts w:ascii="Arial" w:hAnsi="Arial" w:cs="Arial"/>
          <w:sz w:val="24"/>
          <w:szCs w:val="24"/>
        </w:rPr>
        <w:t>modo</w:t>
      </w:r>
      <w:r w:rsidRPr="00156A7B">
        <w:rPr>
          <w:rFonts w:ascii="Arial" w:hAnsi="Arial" w:cs="Arial"/>
          <w:sz w:val="24"/>
          <w:szCs w:val="24"/>
        </w:rPr>
        <w:t xml:space="preserve"> como tais agê</w:t>
      </w:r>
      <w:r w:rsidR="00602AFB" w:rsidRPr="00156A7B">
        <w:rPr>
          <w:rFonts w:ascii="Arial" w:hAnsi="Arial" w:cs="Arial"/>
          <w:sz w:val="24"/>
          <w:szCs w:val="24"/>
        </w:rPr>
        <w:t>ncia</w:t>
      </w:r>
      <w:r w:rsidRPr="00156A7B">
        <w:rPr>
          <w:rFonts w:ascii="Arial" w:hAnsi="Arial" w:cs="Arial"/>
          <w:sz w:val="24"/>
          <w:szCs w:val="24"/>
        </w:rPr>
        <w:t>s foram instituídas. Isso porque</w:t>
      </w:r>
      <w:r w:rsidR="00602AFB" w:rsidRPr="00156A7B">
        <w:rPr>
          <w:rFonts w:ascii="Arial" w:hAnsi="Arial" w:cs="Arial"/>
          <w:sz w:val="24"/>
          <w:szCs w:val="24"/>
        </w:rPr>
        <w:t xml:space="preserve"> o fato d</w:t>
      </w:r>
      <w:r w:rsidRPr="00156A7B">
        <w:rPr>
          <w:rFonts w:ascii="Arial" w:hAnsi="Arial" w:cs="Arial"/>
          <w:sz w:val="24"/>
          <w:szCs w:val="24"/>
        </w:rPr>
        <w:t xml:space="preserve">e </w:t>
      </w:r>
      <w:r w:rsidR="00602AFB" w:rsidRPr="00156A7B">
        <w:rPr>
          <w:rFonts w:ascii="Arial" w:hAnsi="Arial" w:cs="Arial"/>
          <w:sz w:val="24"/>
          <w:szCs w:val="24"/>
        </w:rPr>
        <w:t>as agências reguladoras não atuarem so</w:t>
      </w:r>
      <w:r w:rsidRPr="00156A7B">
        <w:rPr>
          <w:rFonts w:ascii="Arial" w:hAnsi="Arial" w:cs="Arial"/>
          <w:sz w:val="24"/>
          <w:szCs w:val="24"/>
        </w:rPr>
        <w:t>b um adequado marco regulatório</w:t>
      </w:r>
      <w:r w:rsidR="00602AFB" w:rsidRPr="00156A7B">
        <w:rPr>
          <w:rFonts w:ascii="Arial" w:hAnsi="Arial" w:cs="Arial"/>
          <w:sz w:val="24"/>
          <w:szCs w:val="24"/>
        </w:rPr>
        <w:t xml:space="preserve"> as impossibilitaria de serem constituídas em verdadeiros órgãos de Estado. </w:t>
      </w:r>
    </w:p>
    <w:p w14:paraId="653B3342" w14:textId="6D9F7570" w:rsidR="00602AFB" w:rsidRPr="00156A7B" w:rsidRDefault="00602AFB" w:rsidP="00A77267">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Ou s</w:t>
      </w:r>
      <w:r w:rsidR="003D7DF7" w:rsidRPr="00156A7B">
        <w:rPr>
          <w:rFonts w:ascii="Arial" w:hAnsi="Arial" w:cs="Arial"/>
          <w:sz w:val="24"/>
          <w:szCs w:val="24"/>
        </w:rPr>
        <w:t xml:space="preserve">eja, ainda que fosse ressaltado </w:t>
      </w:r>
      <w:r w:rsidRPr="00156A7B">
        <w:rPr>
          <w:rFonts w:ascii="Arial" w:hAnsi="Arial" w:cs="Arial"/>
          <w:sz w:val="24"/>
          <w:szCs w:val="24"/>
        </w:rPr>
        <w:t>o caráter de independência, o processo de constituição de um arcabouço le</w:t>
      </w:r>
      <w:r w:rsidR="003D7DF7" w:rsidRPr="00156A7B">
        <w:rPr>
          <w:rFonts w:ascii="Arial" w:hAnsi="Arial" w:cs="Arial"/>
          <w:sz w:val="24"/>
          <w:szCs w:val="24"/>
        </w:rPr>
        <w:t>gal dessas agências reguladoras</w:t>
      </w:r>
      <w:r w:rsidRPr="00156A7B">
        <w:rPr>
          <w:rFonts w:ascii="Arial" w:hAnsi="Arial" w:cs="Arial"/>
          <w:sz w:val="24"/>
          <w:szCs w:val="24"/>
        </w:rPr>
        <w:t xml:space="preserve"> não foi acompanhado da clareza de como seria o seu formato jurídico e organizacional</w:t>
      </w:r>
      <w:r w:rsidR="003D7DF7" w:rsidRPr="00156A7B">
        <w:rPr>
          <w:rFonts w:ascii="Arial" w:hAnsi="Arial" w:cs="Arial"/>
          <w:sz w:val="24"/>
          <w:szCs w:val="24"/>
        </w:rPr>
        <w:t>,</w:t>
      </w:r>
      <w:r w:rsidRPr="00156A7B">
        <w:rPr>
          <w:rFonts w:ascii="Arial" w:hAnsi="Arial" w:cs="Arial"/>
          <w:sz w:val="24"/>
          <w:szCs w:val="24"/>
        </w:rPr>
        <w:t xml:space="preserve"> e, consequentemente</w:t>
      </w:r>
      <w:r w:rsidR="00CA4E05" w:rsidRPr="00156A7B">
        <w:rPr>
          <w:rFonts w:ascii="Arial" w:hAnsi="Arial" w:cs="Arial"/>
          <w:sz w:val="24"/>
          <w:szCs w:val="24"/>
        </w:rPr>
        <w:t>,</w:t>
      </w:r>
      <w:r w:rsidRPr="00156A7B">
        <w:rPr>
          <w:rFonts w:ascii="Arial" w:hAnsi="Arial" w:cs="Arial"/>
          <w:sz w:val="24"/>
          <w:szCs w:val="24"/>
        </w:rPr>
        <w:t xml:space="preserve"> sobre questões de independência, </w:t>
      </w:r>
      <w:proofErr w:type="spellStart"/>
      <w:r w:rsidRPr="00156A7B">
        <w:rPr>
          <w:rFonts w:ascii="Arial" w:hAnsi="Arial" w:cs="Arial"/>
          <w:i/>
          <w:sz w:val="24"/>
          <w:szCs w:val="24"/>
        </w:rPr>
        <w:t>accou</w:t>
      </w:r>
      <w:r w:rsidR="00B846E4" w:rsidRPr="00156A7B">
        <w:rPr>
          <w:rFonts w:ascii="Arial" w:hAnsi="Arial" w:cs="Arial"/>
          <w:i/>
          <w:sz w:val="24"/>
          <w:szCs w:val="24"/>
        </w:rPr>
        <w:t>n</w:t>
      </w:r>
      <w:r w:rsidRPr="00156A7B">
        <w:rPr>
          <w:rFonts w:ascii="Arial" w:hAnsi="Arial" w:cs="Arial"/>
          <w:i/>
          <w:sz w:val="24"/>
          <w:szCs w:val="24"/>
        </w:rPr>
        <w:t>tability</w:t>
      </w:r>
      <w:proofErr w:type="spellEnd"/>
      <w:r w:rsidR="003D7DF7" w:rsidRPr="00156A7B">
        <w:rPr>
          <w:rFonts w:ascii="Arial" w:hAnsi="Arial" w:cs="Arial"/>
          <w:sz w:val="24"/>
          <w:szCs w:val="24"/>
        </w:rPr>
        <w:t xml:space="preserve"> e controle</w:t>
      </w:r>
      <w:r w:rsidR="009F4B04" w:rsidRPr="00156A7B">
        <w:rPr>
          <w:rFonts w:ascii="Arial" w:hAnsi="Arial" w:cs="Arial"/>
          <w:sz w:val="24"/>
          <w:szCs w:val="24"/>
        </w:rPr>
        <w:t xml:space="preserve"> (NUNES; RIBEIRO; PEIXOTO</w:t>
      </w:r>
      <w:r w:rsidRPr="00156A7B">
        <w:rPr>
          <w:rFonts w:ascii="Arial" w:hAnsi="Arial" w:cs="Arial"/>
          <w:sz w:val="24"/>
          <w:szCs w:val="24"/>
        </w:rPr>
        <w:t>, 2007)</w:t>
      </w:r>
      <w:r w:rsidR="003D7DF7" w:rsidRPr="00156A7B">
        <w:rPr>
          <w:rFonts w:ascii="Arial" w:hAnsi="Arial" w:cs="Arial"/>
          <w:sz w:val="24"/>
          <w:szCs w:val="24"/>
        </w:rPr>
        <w:t>.</w:t>
      </w:r>
    </w:p>
    <w:p w14:paraId="2B2A5813" w14:textId="77777777" w:rsidR="00602AFB" w:rsidRPr="00156A7B" w:rsidRDefault="00602AFB" w:rsidP="005638F6">
      <w:pPr>
        <w:tabs>
          <w:tab w:val="center" w:pos="4252"/>
        </w:tabs>
        <w:spacing w:after="0" w:line="360" w:lineRule="auto"/>
        <w:ind w:firstLine="1134"/>
        <w:jc w:val="both"/>
        <w:rPr>
          <w:rFonts w:ascii="Arial" w:hAnsi="Arial" w:cs="Arial"/>
          <w:sz w:val="24"/>
          <w:szCs w:val="24"/>
        </w:rPr>
      </w:pPr>
    </w:p>
    <w:p w14:paraId="1281965D" w14:textId="1876374F" w:rsidR="00602AFB" w:rsidRPr="00156A7B" w:rsidRDefault="00B846E4" w:rsidP="005638F6">
      <w:pPr>
        <w:pStyle w:val="Estilo3"/>
      </w:pPr>
      <w:bookmarkStart w:id="24" w:name="_Toc524102258"/>
      <w:bookmarkStart w:id="25" w:name="_Toc524083042"/>
      <w:bookmarkStart w:id="26" w:name="_Toc524368869"/>
      <w:bookmarkStart w:id="27" w:name="_Toc524450399"/>
      <w:r w:rsidRPr="00156A7B">
        <w:t>3.1.1 A Teoria da C</w:t>
      </w:r>
      <w:r w:rsidR="00602AFB" w:rsidRPr="00156A7B">
        <w:t>aptura</w:t>
      </w:r>
      <w:bookmarkEnd w:id="24"/>
      <w:bookmarkEnd w:id="25"/>
      <w:bookmarkEnd w:id="26"/>
      <w:bookmarkEnd w:id="27"/>
    </w:p>
    <w:p w14:paraId="10722FE0" w14:textId="77777777" w:rsidR="00602AFB" w:rsidRPr="00156A7B" w:rsidRDefault="00602AFB" w:rsidP="005638F6">
      <w:pPr>
        <w:tabs>
          <w:tab w:val="center" w:pos="4252"/>
        </w:tabs>
        <w:spacing w:after="0" w:line="360" w:lineRule="auto"/>
        <w:ind w:firstLine="1134"/>
        <w:jc w:val="both"/>
        <w:rPr>
          <w:rFonts w:ascii="Arial" w:hAnsi="Arial" w:cs="Arial"/>
          <w:sz w:val="24"/>
          <w:szCs w:val="24"/>
        </w:rPr>
      </w:pPr>
    </w:p>
    <w:p w14:paraId="2310A68B" w14:textId="51606982" w:rsidR="00B846E4" w:rsidRPr="00156A7B" w:rsidRDefault="00602AFB" w:rsidP="00A77267">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Como </w:t>
      </w:r>
      <w:r w:rsidR="003D7DF7" w:rsidRPr="00156A7B">
        <w:rPr>
          <w:rFonts w:ascii="Arial" w:hAnsi="Arial" w:cs="Arial"/>
          <w:sz w:val="24"/>
          <w:szCs w:val="24"/>
        </w:rPr>
        <w:t>sustentado</w:t>
      </w:r>
      <w:r w:rsidRPr="00156A7B">
        <w:rPr>
          <w:rFonts w:ascii="Arial" w:hAnsi="Arial" w:cs="Arial"/>
          <w:sz w:val="24"/>
          <w:szCs w:val="24"/>
        </w:rPr>
        <w:t xml:space="preserve"> por </w:t>
      </w:r>
      <w:r w:rsidR="007136F0" w:rsidRPr="00156A7B">
        <w:rPr>
          <w:rFonts w:ascii="Arial" w:hAnsi="Arial" w:cs="Arial"/>
          <w:sz w:val="24"/>
          <w:szCs w:val="24"/>
        </w:rPr>
        <w:t>Marques Neto (2009</w:t>
      </w:r>
      <w:r w:rsidRPr="00156A7B">
        <w:rPr>
          <w:rFonts w:ascii="Arial" w:hAnsi="Arial" w:cs="Arial"/>
          <w:sz w:val="24"/>
          <w:szCs w:val="24"/>
        </w:rPr>
        <w:t>),</w:t>
      </w:r>
      <w:r w:rsidR="002767A4" w:rsidRPr="00156A7B">
        <w:rPr>
          <w:rFonts w:ascii="Arial" w:hAnsi="Arial" w:cs="Arial"/>
          <w:sz w:val="24"/>
          <w:szCs w:val="24"/>
        </w:rPr>
        <w:t xml:space="preserve"> as a</w:t>
      </w:r>
      <w:r w:rsidRPr="00156A7B">
        <w:rPr>
          <w:rFonts w:ascii="Arial" w:hAnsi="Arial" w:cs="Arial"/>
          <w:sz w:val="24"/>
          <w:szCs w:val="24"/>
        </w:rPr>
        <w:t xml:space="preserve">gências reguladoras concentram diferentes funções e competências voltadas para </w:t>
      </w:r>
      <w:r w:rsidR="002767A4" w:rsidRPr="00156A7B">
        <w:rPr>
          <w:rFonts w:ascii="Arial" w:hAnsi="Arial" w:cs="Arial"/>
          <w:sz w:val="24"/>
          <w:szCs w:val="24"/>
        </w:rPr>
        <w:t>um setor especí</w:t>
      </w:r>
      <w:r w:rsidRPr="00156A7B">
        <w:rPr>
          <w:rFonts w:ascii="Arial" w:hAnsi="Arial" w:cs="Arial"/>
          <w:sz w:val="24"/>
          <w:szCs w:val="24"/>
        </w:rPr>
        <w:t>fico da economia. Demandam</w:t>
      </w:r>
      <w:r w:rsidR="002767A4" w:rsidRPr="00156A7B">
        <w:rPr>
          <w:rFonts w:ascii="Arial" w:hAnsi="Arial" w:cs="Arial"/>
          <w:sz w:val="24"/>
          <w:szCs w:val="24"/>
        </w:rPr>
        <w:t>,</w:t>
      </w:r>
      <w:r w:rsidRPr="00156A7B">
        <w:rPr>
          <w:rFonts w:ascii="Arial" w:hAnsi="Arial" w:cs="Arial"/>
          <w:sz w:val="24"/>
          <w:szCs w:val="24"/>
        </w:rPr>
        <w:t xml:space="preserve"> assim</w:t>
      </w:r>
      <w:r w:rsidR="002767A4" w:rsidRPr="00156A7B">
        <w:rPr>
          <w:rFonts w:ascii="Arial" w:hAnsi="Arial" w:cs="Arial"/>
          <w:sz w:val="24"/>
          <w:szCs w:val="24"/>
        </w:rPr>
        <w:t>, especialização e</w:t>
      </w:r>
      <w:r w:rsidR="00CB17F7" w:rsidRPr="00156A7B">
        <w:rPr>
          <w:rFonts w:ascii="Arial" w:hAnsi="Arial" w:cs="Arial"/>
          <w:sz w:val="24"/>
          <w:szCs w:val="24"/>
        </w:rPr>
        <w:t xml:space="preserve"> </w:t>
      </w:r>
      <w:r w:rsidRPr="00156A7B">
        <w:rPr>
          <w:rFonts w:ascii="Arial" w:hAnsi="Arial" w:cs="Arial"/>
          <w:sz w:val="24"/>
          <w:szCs w:val="24"/>
        </w:rPr>
        <w:t>capacidade de equilíbrio entre os diver</w:t>
      </w:r>
      <w:r w:rsidR="002767A4" w:rsidRPr="00156A7B">
        <w:rPr>
          <w:rFonts w:ascii="Arial" w:hAnsi="Arial" w:cs="Arial"/>
          <w:sz w:val="24"/>
          <w:szCs w:val="24"/>
        </w:rPr>
        <w:t xml:space="preserve">sos interesses envolvidos e </w:t>
      </w:r>
      <w:r w:rsidRPr="00156A7B">
        <w:rPr>
          <w:rFonts w:ascii="Arial" w:hAnsi="Arial" w:cs="Arial"/>
          <w:sz w:val="24"/>
          <w:szCs w:val="24"/>
        </w:rPr>
        <w:t xml:space="preserve">a </w:t>
      </w:r>
      <w:r w:rsidR="002767A4" w:rsidRPr="00156A7B">
        <w:rPr>
          <w:rFonts w:ascii="Arial" w:hAnsi="Arial" w:cs="Arial"/>
          <w:sz w:val="24"/>
          <w:szCs w:val="24"/>
        </w:rPr>
        <w:t xml:space="preserve">sua </w:t>
      </w:r>
      <w:r w:rsidRPr="00156A7B">
        <w:rPr>
          <w:rFonts w:ascii="Arial" w:hAnsi="Arial" w:cs="Arial"/>
          <w:sz w:val="24"/>
          <w:szCs w:val="24"/>
        </w:rPr>
        <w:t>atividade regulatória, mantendo a</w:t>
      </w:r>
      <w:r w:rsidR="00BE55F8" w:rsidRPr="00156A7B">
        <w:rPr>
          <w:rFonts w:ascii="Arial" w:hAnsi="Arial" w:cs="Arial"/>
          <w:sz w:val="24"/>
          <w:szCs w:val="24"/>
        </w:rPr>
        <w:t xml:space="preserve"> </w:t>
      </w:r>
      <w:r w:rsidRPr="00156A7B">
        <w:rPr>
          <w:rFonts w:ascii="Arial" w:hAnsi="Arial" w:cs="Arial"/>
          <w:sz w:val="24"/>
          <w:szCs w:val="24"/>
        </w:rPr>
        <w:t>distância devida em relação aos interesses dos regulados. O mesmo autor reforça que a caracter</w:t>
      </w:r>
      <w:r w:rsidR="00CB17F7" w:rsidRPr="00156A7B">
        <w:rPr>
          <w:rFonts w:ascii="Arial" w:hAnsi="Arial" w:cs="Arial"/>
          <w:sz w:val="24"/>
          <w:szCs w:val="24"/>
        </w:rPr>
        <w:t>ística de equidistância, ou, em outras palavras</w:t>
      </w:r>
      <w:r w:rsidRPr="00156A7B">
        <w:rPr>
          <w:rFonts w:ascii="Arial" w:hAnsi="Arial" w:cs="Arial"/>
          <w:sz w:val="24"/>
          <w:szCs w:val="24"/>
        </w:rPr>
        <w:t>, essa necessidade de neutralidade, seja</w:t>
      </w:r>
      <w:r w:rsidR="00CA4E05" w:rsidRPr="00156A7B">
        <w:rPr>
          <w:rFonts w:ascii="Arial" w:hAnsi="Arial" w:cs="Arial"/>
          <w:sz w:val="24"/>
          <w:szCs w:val="24"/>
        </w:rPr>
        <w:t>,</w:t>
      </w:r>
      <w:r w:rsidRPr="00156A7B">
        <w:rPr>
          <w:rFonts w:ascii="Arial" w:hAnsi="Arial" w:cs="Arial"/>
          <w:sz w:val="24"/>
          <w:szCs w:val="24"/>
        </w:rPr>
        <w:t xml:space="preserve"> talvez</w:t>
      </w:r>
      <w:r w:rsidR="00CA4E05" w:rsidRPr="00156A7B">
        <w:rPr>
          <w:rFonts w:ascii="Arial" w:hAnsi="Arial" w:cs="Arial"/>
          <w:sz w:val="24"/>
          <w:szCs w:val="24"/>
        </w:rPr>
        <w:t>,</w:t>
      </w:r>
      <w:r w:rsidRPr="00156A7B">
        <w:rPr>
          <w:rFonts w:ascii="Arial" w:hAnsi="Arial" w:cs="Arial"/>
          <w:sz w:val="24"/>
          <w:szCs w:val="24"/>
        </w:rPr>
        <w:t xml:space="preserve"> o </w:t>
      </w:r>
      <w:r w:rsidR="00AD65F0" w:rsidRPr="00156A7B">
        <w:rPr>
          <w:rFonts w:ascii="Arial" w:hAnsi="Arial" w:cs="Arial"/>
          <w:sz w:val="24"/>
          <w:szCs w:val="24"/>
        </w:rPr>
        <w:t xml:space="preserve">ponto </w:t>
      </w:r>
      <w:r w:rsidRPr="00156A7B">
        <w:rPr>
          <w:rFonts w:ascii="Arial" w:hAnsi="Arial" w:cs="Arial"/>
          <w:sz w:val="24"/>
          <w:szCs w:val="24"/>
        </w:rPr>
        <w:t>mais sensível das agências. Destaca-se</w:t>
      </w:r>
      <w:r w:rsidR="002767A4" w:rsidRPr="00156A7B">
        <w:rPr>
          <w:rFonts w:ascii="Arial" w:hAnsi="Arial" w:cs="Arial"/>
          <w:sz w:val="24"/>
          <w:szCs w:val="24"/>
        </w:rPr>
        <w:t>,</w:t>
      </w:r>
      <w:r w:rsidRPr="00156A7B">
        <w:rPr>
          <w:rFonts w:ascii="Arial" w:hAnsi="Arial" w:cs="Arial"/>
          <w:sz w:val="24"/>
          <w:szCs w:val="24"/>
        </w:rPr>
        <w:t xml:space="preserve"> ainda</w:t>
      </w:r>
      <w:r w:rsidR="002767A4" w:rsidRPr="00156A7B">
        <w:rPr>
          <w:rFonts w:ascii="Arial" w:hAnsi="Arial" w:cs="Arial"/>
          <w:sz w:val="24"/>
          <w:szCs w:val="24"/>
        </w:rPr>
        <w:t>,</w:t>
      </w:r>
      <w:r w:rsidRPr="00156A7B">
        <w:rPr>
          <w:rFonts w:ascii="Arial" w:hAnsi="Arial" w:cs="Arial"/>
          <w:sz w:val="24"/>
          <w:szCs w:val="24"/>
        </w:rPr>
        <w:t xml:space="preserve"> que</w:t>
      </w:r>
      <w:r w:rsidR="002767A4" w:rsidRPr="00156A7B">
        <w:rPr>
          <w:rFonts w:ascii="Arial" w:hAnsi="Arial" w:cs="Arial"/>
          <w:sz w:val="24"/>
          <w:szCs w:val="24"/>
        </w:rPr>
        <w:t>,</w:t>
      </w:r>
      <w:r w:rsidRPr="00156A7B">
        <w:rPr>
          <w:rFonts w:ascii="Arial" w:hAnsi="Arial" w:cs="Arial"/>
          <w:sz w:val="24"/>
          <w:szCs w:val="24"/>
        </w:rPr>
        <w:t xml:space="preserve"> </w:t>
      </w:r>
      <w:r w:rsidR="002767A4" w:rsidRPr="00156A7B">
        <w:rPr>
          <w:rFonts w:ascii="Arial" w:hAnsi="Arial" w:cs="Arial"/>
          <w:sz w:val="24"/>
          <w:szCs w:val="24"/>
        </w:rPr>
        <w:t>dentre os</w:t>
      </w:r>
      <w:r w:rsidRPr="00156A7B">
        <w:rPr>
          <w:rFonts w:ascii="Arial" w:hAnsi="Arial" w:cs="Arial"/>
          <w:sz w:val="24"/>
          <w:szCs w:val="24"/>
        </w:rPr>
        <w:t xml:space="preserve"> interesses dos regulados, por vezes está incluído o interesse do </w:t>
      </w:r>
      <w:r w:rsidR="002767A4" w:rsidRPr="00156A7B">
        <w:rPr>
          <w:rFonts w:ascii="Arial" w:hAnsi="Arial" w:cs="Arial"/>
          <w:sz w:val="24"/>
          <w:szCs w:val="24"/>
        </w:rPr>
        <w:t xml:space="preserve">Poder Público </w:t>
      </w:r>
      <w:r w:rsidRPr="00156A7B">
        <w:rPr>
          <w:rFonts w:ascii="Arial" w:hAnsi="Arial" w:cs="Arial"/>
          <w:sz w:val="24"/>
          <w:szCs w:val="24"/>
        </w:rPr>
        <w:t>(o qual pode ser contr</w:t>
      </w:r>
      <w:r w:rsidR="002767A4" w:rsidRPr="00156A7B">
        <w:rPr>
          <w:rFonts w:ascii="Arial" w:hAnsi="Arial" w:cs="Arial"/>
          <w:sz w:val="24"/>
          <w:szCs w:val="24"/>
        </w:rPr>
        <w:t>olador de operador sujeito à</w:t>
      </w:r>
      <w:r w:rsidRPr="00156A7B">
        <w:rPr>
          <w:rFonts w:ascii="Arial" w:hAnsi="Arial" w:cs="Arial"/>
          <w:sz w:val="24"/>
          <w:szCs w:val="24"/>
        </w:rPr>
        <w:t xml:space="preserve"> regulação).</w:t>
      </w:r>
    </w:p>
    <w:p w14:paraId="75E57BEA" w14:textId="531085A4" w:rsidR="00B846E4" w:rsidRPr="00156A7B" w:rsidRDefault="002767A4" w:rsidP="00A77267">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Ocorre que</w:t>
      </w:r>
      <w:r w:rsidR="00602AFB" w:rsidRPr="00156A7B">
        <w:rPr>
          <w:rFonts w:ascii="Arial" w:hAnsi="Arial" w:cs="Arial"/>
          <w:sz w:val="24"/>
          <w:szCs w:val="24"/>
        </w:rPr>
        <w:t xml:space="preserve"> uma análise próxima da atuação das agências reguladoras no Brasil pode mostrar decisões incompatíveis com o interesse público. Verifica-se</w:t>
      </w:r>
      <w:r w:rsidRPr="00156A7B">
        <w:rPr>
          <w:rFonts w:ascii="Arial" w:hAnsi="Arial" w:cs="Arial"/>
          <w:sz w:val="24"/>
          <w:szCs w:val="24"/>
        </w:rPr>
        <w:t>,</w:t>
      </w:r>
      <w:r w:rsidR="00602AFB" w:rsidRPr="00156A7B">
        <w:rPr>
          <w:rFonts w:ascii="Arial" w:hAnsi="Arial" w:cs="Arial"/>
          <w:sz w:val="24"/>
          <w:szCs w:val="24"/>
        </w:rPr>
        <w:t xml:space="preserve"> ainda</w:t>
      </w:r>
      <w:r w:rsidRPr="00156A7B">
        <w:rPr>
          <w:rFonts w:ascii="Arial" w:hAnsi="Arial" w:cs="Arial"/>
          <w:sz w:val="24"/>
          <w:szCs w:val="24"/>
        </w:rPr>
        <w:t>,</w:t>
      </w:r>
      <w:r w:rsidR="00602AFB" w:rsidRPr="00156A7B">
        <w:rPr>
          <w:rFonts w:ascii="Arial" w:hAnsi="Arial" w:cs="Arial"/>
          <w:sz w:val="24"/>
          <w:szCs w:val="24"/>
        </w:rPr>
        <w:t xml:space="preserve"> a ausência de punição dos transgressores às leis concorrenciais e consumeristas, o que poderia ser explicado pela presença desses interesses diversos aos da sociedade no geral. Como possível justificativa para tal situação, há a suspeita de que a indicação de dirigentes pelo </w:t>
      </w:r>
      <w:r w:rsidR="004A5BC2" w:rsidRPr="00156A7B">
        <w:rPr>
          <w:rFonts w:ascii="Arial" w:hAnsi="Arial" w:cs="Arial"/>
          <w:sz w:val="24"/>
          <w:szCs w:val="24"/>
        </w:rPr>
        <w:t xml:space="preserve">Governo Federal </w:t>
      </w:r>
      <w:r w:rsidR="00602AFB" w:rsidRPr="00156A7B">
        <w:rPr>
          <w:rFonts w:ascii="Arial" w:hAnsi="Arial" w:cs="Arial"/>
          <w:sz w:val="24"/>
          <w:szCs w:val="24"/>
        </w:rPr>
        <w:t>poderia gerar, como um ônus, a obrigação de efetiv</w:t>
      </w:r>
      <w:r w:rsidR="00C23ADC" w:rsidRPr="00156A7B">
        <w:rPr>
          <w:rFonts w:ascii="Arial" w:hAnsi="Arial" w:cs="Arial"/>
          <w:sz w:val="24"/>
          <w:szCs w:val="24"/>
        </w:rPr>
        <w:t>ação de uma política partidária</w:t>
      </w:r>
      <w:r w:rsidR="00602AFB" w:rsidRPr="00156A7B">
        <w:rPr>
          <w:rFonts w:ascii="Arial" w:hAnsi="Arial" w:cs="Arial"/>
          <w:sz w:val="24"/>
          <w:szCs w:val="24"/>
        </w:rPr>
        <w:t xml:space="preserve"> em linha com os interesses de </w:t>
      </w:r>
      <w:r w:rsidRPr="00156A7B">
        <w:rPr>
          <w:rFonts w:ascii="Arial" w:hAnsi="Arial" w:cs="Arial"/>
          <w:sz w:val="24"/>
          <w:szCs w:val="24"/>
        </w:rPr>
        <w:t>quem fez a indicação (</w:t>
      </w:r>
      <w:r w:rsidR="00602AFB" w:rsidRPr="00156A7B">
        <w:rPr>
          <w:rFonts w:ascii="Arial" w:hAnsi="Arial" w:cs="Arial"/>
          <w:sz w:val="24"/>
          <w:szCs w:val="24"/>
        </w:rPr>
        <w:t>LIRA, 2015).</w:t>
      </w:r>
    </w:p>
    <w:p w14:paraId="61AB27F5" w14:textId="401E86B5" w:rsidR="00B846E4" w:rsidRPr="00156A7B" w:rsidRDefault="00602AFB" w:rsidP="00A77267">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Lira (2015) </w:t>
      </w:r>
      <w:r w:rsidR="00EA3A37" w:rsidRPr="00156A7B">
        <w:rPr>
          <w:rFonts w:ascii="Arial" w:hAnsi="Arial" w:cs="Arial"/>
          <w:sz w:val="24"/>
          <w:szCs w:val="24"/>
        </w:rPr>
        <w:t>ressalta</w:t>
      </w:r>
      <w:r w:rsidR="002767A4" w:rsidRPr="00156A7B">
        <w:rPr>
          <w:rFonts w:ascii="Arial" w:hAnsi="Arial" w:cs="Arial"/>
          <w:sz w:val="24"/>
          <w:szCs w:val="24"/>
        </w:rPr>
        <w:t>, ainda,</w:t>
      </w:r>
      <w:r w:rsidRPr="00156A7B">
        <w:rPr>
          <w:rFonts w:ascii="Arial" w:hAnsi="Arial" w:cs="Arial"/>
          <w:sz w:val="24"/>
          <w:szCs w:val="24"/>
        </w:rPr>
        <w:t xml:space="preserve"> que as decisões das agências podem ser enquadradas no que </w:t>
      </w:r>
      <w:r w:rsidR="009F4B04" w:rsidRPr="00156A7B">
        <w:rPr>
          <w:rFonts w:ascii="Arial" w:hAnsi="Arial" w:cs="Arial"/>
          <w:sz w:val="24"/>
          <w:szCs w:val="24"/>
        </w:rPr>
        <w:t>a</w:t>
      </w:r>
      <w:r w:rsidR="00782E3A" w:rsidRPr="00156A7B">
        <w:rPr>
          <w:rFonts w:ascii="Arial" w:hAnsi="Arial" w:cs="Arial"/>
          <w:sz w:val="24"/>
          <w:szCs w:val="24"/>
        </w:rPr>
        <w:t xml:space="preserve"> autor</w:t>
      </w:r>
      <w:r w:rsidR="009F4B04" w:rsidRPr="00156A7B">
        <w:rPr>
          <w:rFonts w:ascii="Arial" w:hAnsi="Arial" w:cs="Arial"/>
          <w:sz w:val="24"/>
          <w:szCs w:val="24"/>
        </w:rPr>
        <w:t>a</w:t>
      </w:r>
      <w:r w:rsidR="002767A4" w:rsidRPr="00156A7B">
        <w:rPr>
          <w:rFonts w:ascii="Arial" w:hAnsi="Arial" w:cs="Arial"/>
          <w:sz w:val="24"/>
          <w:szCs w:val="24"/>
        </w:rPr>
        <w:t xml:space="preserve"> </w:t>
      </w:r>
      <w:r w:rsidR="00782E3A" w:rsidRPr="00156A7B">
        <w:rPr>
          <w:rFonts w:ascii="Arial" w:hAnsi="Arial" w:cs="Arial"/>
          <w:sz w:val="24"/>
          <w:szCs w:val="24"/>
        </w:rPr>
        <w:t>chama</w:t>
      </w:r>
      <w:r w:rsidRPr="00156A7B">
        <w:rPr>
          <w:rFonts w:ascii="Arial" w:hAnsi="Arial" w:cs="Arial"/>
          <w:sz w:val="24"/>
          <w:szCs w:val="24"/>
        </w:rPr>
        <w:t xml:space="preserve"> de dois pilares básicos. Es</w:t>
      </w:r>
      <w:r w:rsidR="002767A4" w:rsidRPr="00156A7B">
        <w:rPr>
          <w:rFonts w:ascii="Arial" w:hAnsi="Arial" w:cs="Arial"/>
          <w:sz w:val="24"/>
          <w:szCs w:val="24"/>
        </w:rPr>
        <w:t>ses pilares</w:t>
      </w:r>
      <w:r w:rsidRPr="00156A7B">
        <w:rPr>
          <w:rFonts w:ascii="Arial" w:hAnsi="Arial" w:cs="Arial"/>
          <w:sz w:val="24"/>
          <w:szCs w:val="24"/>
        </w:rPr>
        <w:t xml:space="preserve"> seriam a tecnicidade, a qual evitaria contradizer a perícia em juízo</w:t>
      </w:r>
      <w:r w:rsidR="002767A4" w:rsidRPr="00156A7B">
        <w:rPr>
          <w:rFonts w:ascii="Arial" w:hAnsi="Arial" w:cs="Arial"/>
          <w:sz w:val="24"/>
          <w:szCs w:val="24"/>
        </w:rPr>
        <w:t>, e</w:t>
      </w:r>
      <w:r w:rsidRPr="00156A7B">
        <w:rPr>
          <w:rFonts w:ascii="Arial" w:hAnsi="Arial" w:cs="Arial"/>
          <w:sz w:val="24"/>
          <w:szCs w:val="24"/>
        </w:rPr>
        <w:t xml:space="preserve"> a aceitação popular, que garantiria a manutenção do governo vigente, albergando as aspirações populares. Esse segundo pilar, entretanto, pode gerar decisões que não são as mais adequadas para o interesse geral.</w:t>
      </w:r>
    </w:p>
    <w:p w14:paraId="75014CE7" w14:textId="6C5EF726" w:rsidR="00602AFB" w:rsidRPr="00156A7B" w:rsidRDefault="00CB17F7" w:rsidP="005638F6">
      <w:pPr>
        <w:spacing w:after="0" w:line="360" w:lineRule="auto"/>
        <w:ind w:firstLine="709"/>
        <w:jc w:val="both"/>
        <w:rPr>
          <w:rFonts w:ascii="Arial" w:hAnsi="Arial" w:cs="Arial"/>
          <w:sz w:val="24"/>
          <w:szCs w:val="24"/>
        </w:rPr>
      </w:pPr>
      <w:r w:rsidRPr="00156A7B">
        <w:rPr>
          <w:rFonts w:ascii="Arial" w:hAnsi="Arial" w:cs="Arial"/>
          <w:sz w:val="24"/>
          <w:szCs w:val="24"/>
        </w:rPr>
        <w:t>É importante comentar que, e</w:t>
      </w:r>
      <w:r w:rsidR="00D56134" w:rsidRPr="00156A7B">
        <w:rPr>
          <w:rFonts w:ascii="Arial" w:hAnsi="Arial" w:cs="Arial"/>
          <w:sz w:val="24"/>
          <w:szCs w:val="24"/>
        </w:rPr>
        <w:t>m 2016, a</w:t>
      </w:r>
      <w:r w:rsidR="005A716F" w:rsidRPr="00156A7B">
        <w:rPr>
          <w:rFonts w:ascii="Arial" w:hAnsi="Arial" w:cs="Arial"/>
          <w:sz w:val="24"/>
          <w:szCs w:val="24"/>
        </w:rPr>
        <w:t xml:space="preserve"> Fundação </w:t>
      </w:r>
      <w:proofErr w:type="spellStart"/>
      <w:r w:rsidR="005A716F" w:rsidRPr="00156A7B">
        <w:rPr>
          <w:rFonts w:ascii="Arial" w:hAnsi="Arial" w:cs="Arial"/>
          <w:sz w:val="24"/>
          <w:szCs w:val="24"/>
        </w:rPr>
        <w:t>Getu</w:t>
      </w:r>
      <w:r w:rsidR="00D56134" w:rsidRPr="00156A7B">
        <w:rPr>
          <w:rFonts w:ascii="Arial" w:hAnsi="Arial" w:cs="Arial"/>
          <w:sz w:val="24"/>
          <w:szCs w:val="24"/>
        </w:rPr>
        <w:t>lio</w:t>
      </w:r>
      <w:proofErr w:type="spellEnd"/>
      <w:r w:rsidR="00D56134" w:rsidRPr="00156A7B">
        <w:rPr>
          <w:rFonts w:ascii="Arial" w:hAnsi="Arial" w:cs="Arial"/>
          <w:sz w:val="24"/>
          <w:szCs w:val="24"/>
        </w:rPr>
        <w:t xml:space="preserve"> Vargas (FGV) divulgou</w:t>
      </w:r>
      <w:r w:rsidR="002767A4" w:rsidRPr="00156A7B">
        <w:rPr>
          <w:rFonts w:ascii="Arial" w:hAnsi="Arial" w:cs="Arial"/>
          <w:sz w:val="24"/>
          <w:szCs w:val="24"/>
        </w:rPr>
        <w:t xml:space="preserve"> </w:t>
      </w:r>
      <w:r w:rsidR="00602AFB" w:rsidRPr="00156A7B">
        <w:rPr>
          <w:rFonts w:ascii="Arial" w:hAnsi="Arial" w:cs="Arial"/>
          <w:sz w:val="24"/>
          <w:szCs w:val="24"/>
        </w:rPr>
        <w:t>um estudo</w:t>
      </w:r>
      <w:r w:rsidR="00AD65F0" w:rsidRPr="00156A7B">
        <w:rPr>
          <w:rFonts w:ascii="Arial" w:hAnsi="Arial" w:cs="Arial"/>
          <w:sz w:val="24"/>
          <w:szCs w:val="24"/>
        </w:rPr>
        <w:t xml:space="preserve">, cuja </w:t>
      </w:r>
      <w:r w:rsidR="00602AFB" w:rsidRPr="00156A7B">
        <w:rPr>
          <w:rFonts w:ascii="Arial" w:hAnsi="Arial" w:cs="Arial"/>
          <w:sz w:val="24"/>
          <w:szCs w:val="24"/>
        </w:rPr>
        <w:t>conclusão menciona que foram identificados problemas no funcionamento das ag</w:t>
      </w:r>
      <w:r w:rsidR="00B51F42" w:rsidRPr="00156A7B">
        <w:rPr>
          <w:rFonts w:ascii="Arial" w:hAnsi="Arial" w:cs="Arial"/>
          <w:sz w:val="24"/>
          <w:szCs w:val="24"/>
        </w:rPr>
        <w:t>ências reguladoras, em especial</w:t>
      </w:r>
      <w:r w:rsidR="00602AFB" w:rsidRPr="00156A7B">
        <w:rPr>
          <w:rFonts w:ascii="Arial" w:hAnsi="Arial" w:cs="Arial"/>
          <w:sz w:val="24"/>
          <w:szCs w:val="24"/>
        </w:rPr>
        <w:t xml:space="preserve"> questões vinculadas à vacância e à baixa previsão de impedimentos e requisitos para </w:t>
      </w:r>
      <w:r w:rsidR="00B51F42" w:rsidRPr="00156A7B">
        <w:rPr>
          <w:rFonts w:ascii="Arial" w:hAnsi="Arial" w:cs="Arial"/>
          <w:sz w:val="24"/>
          <w:szCs w:val="24"/>
        </w:rPr>
        <w:t xml:space="preserve">a </w:t>
      </w:r>
      <w:r w:rsidR="00602AFB" w:rsidRPr="00156A7B">
        <w:rPr>
          <w:rFonts w:ascii="Arial" w:hAnsi="Arial" w:cs="Arial"/>
          <w:sz w:val="24"/>
          <w:szCs w:val="24"/>
        </w:rPr>
        <w:t>escolha de dirigentes, poss</w:t>
      </w:r>
      <w:r w:rsidR="002767A4" w:rsidRPr="00156A7B">
        <w:rPr>
          <w:rFonts w:ascii="Arial" w:hAnsi="Arial" w:cs="Arial"/>
          <w:sz w:val="24"/>
          <w:szCs w:val="24"/>
        </w:rPr>
        <w:t xml:space="preserve">ibilitando </w:t>
      </w:r>
      <w:r w:rsidR="00CA4E05" w:rsidRPr="00156A7B">
        <w:rPr>
          <w:rFonts w:ascii="Arial" w:hAnsi="Arial" w:cs="Arial"/>
          <w:sz w:val="24"/>
          <w:szCs w:val="24"/>
        </w:rPr>
        <w:t xml:space="preserve">a </w:t>
      </w:r>
      <w:r w:rsidR="002767A4" w:rsidRPr="00156A7B">
        <w:rPr>
          <w:rFonts w:ascii="Arial" w:hAnsi="Arial" w:cs="Arial"/>
          <w:sz w:val="24"/>
          <w:szCs w:val="24"/>
        </w:rPr>
        <w:t>influência do Poder E</w:t>
      </w:r>
      <w:r w:rsidR="00602AFB" w:rsidRPr="00156A7B">
        <w:rPr>
          <w:rFonts w:ascii="Arial" w:hAnsi="Arial" w:cs="Arial"/>
          <w:sz w:val="24"/>
          <w:szCs w:val="24"/>
        </w:rPr>
        <w:t>xecutivo.</w:t>
      </w:r>
      <w:r w:rsidR="00BE55F8" w:rsidRPr="00156A7B">
        <w:rPr>
          <w:rFonts w:ascii="Arial" w:hAnsi="Arial" w:cs="Arial"/>
          <w:sz w:val="24"/>
          <w:szCs w:val="24"/>
        </w:rPr>
        <w:t xml:space="preserve"> </w:t>
      </w:r>
      <w:r w:rsidR="00B51F42" w:rsidRPr="00156A7B">
        <w:rPr>
          <w:rFonts w:ascii="Arial" w:hAnsi="Arial" w:cs="Arial"/>
          <w:sz w:val="24"/>
          <w:szCs w:val="24"/>
        </w:rPr>
        <w:t>No total, o</w:t>
      </w:r>
      <w:r w:rsidR="00602AFB" w:rsidRPr="00156A7B">
        <w:rPr>
          <w:rFonts w:ascii="Arial" w:hAnsi="Arial" w:cs="Arial"/>
          <w:sz w:val="24"/>
          <w:szCs w:val="24"/>
        </w:rPr>
        <w:t xml:space="preserve"> estud</w:t>
      </w:r>
      <w:r w:rsidR="002767A4" w:rsidRPr="00156A7B">
        <w:rPr>
          <w:rFonts w:ascii="Arial" w:hAnsi="Arial" w:cs="Arial"/>
          <w:sz w:val="24"/>
          <w:szCs w:val="24"/>
        </w:rPr>
        <w:t xml:space="preserve">o avaliou 18 </w:t>
      </w:r>
      <w:r w:rsidR="00602AFB" w:rsidRPr="00156A7B">
        <w:rPr>
          <w:rFonts w:ascii="Arial" w:hAnsi="Arial" w:cs="Arial"/>
          <w:sz w:val="24"/>
          <w:szCs w:val="24"/>
        </w:rPr>
        <w:t xml:space="preserve">agências reguladoras, estaduais e federais, incluindo a </w:t>
      </w:r>
      <w:r w:rsidR="00602AFB" w:rsidRPr="00156A7B">
        <w:rPr>
          <w:rFonts w:ascii="Arial" w:hAnsi="Arial" w:cs="Arial"/>
          <w:sz w:val="24"/>
          <w:szCs w:val="24"/>
        </w:rPr>
        <w:lastRenderedPageBreak/>
        <w:t>ANP, a qual foi citada</w:t>
      </w:r>
      <w:r w:rsidR="002767A4" w:rsidRPr="00156A7B">
        <w:rPr>
          <w:rFonts w:ascii="Arial" w:hAnsi="Arial" w:cs="Arial"/>
          <w:sz w:val="24"/>
          <w:szCs w:val="24"/>
        </w:rPr>
        <w:t>,</w:t>
      </w:r>
      <w:r w:rsidR="00602AFB" w:rsidRPr="00156A7B">
        <w:rPr>
          <w:rFonts w:ascii="Arial" w:hAnsi="Arial" w:cs="Arial"/>
          <w:sz w:val="24"/>
          <w:szCs w:val="24"/>
        </w:rPr>
        <w:t xml:space="preserve"> ainda</w:t>
      </w:r>
      <w:r w:rsidR="002767A4" w:rsidRPr="00156A7B">
        <w:rPr>
          <w:rFonts w:ascii="Arial" w:hAnsi="Arial" w:cs="Arial"/>
          <w:sz w:val="24"/>
          <w:szCs w:val="24"/>
        </w:rPr>
        <w:t>,</w:t>
      </w:r>
      <w:r w:rsidR="00602AFB" w:rsidRPr="00156A7B">
        <w:rPr>
          <w:rFonts w:ascii="Arial" w:hAnsi="Arial" w:cs="Arial"/>
          <w:sz w:val="24"/>
          <w:szCs w:val="24"/>
        </w:rPr>
        <w:t xml:space="preserve"> como uma das agências que já sofreu com paralisia decisória em algum momento de sua existência, prejudicando </w:t>
      </w:r>
      <w:r w:rsidR="00B51F42" w:rsidRPr="00156A7B">
        <w:rPr>
          <w:rFonts w:ascii="Arial" w:hAnsi="Arial" w:cs="Arial"/>
          <w:sz w:val="24"/>
          <w:szCs w:val="24"/>
        </w:rPr>
        <w:t xml:space="preserve">a </w:t>
      </w:r>
      <w:r w:rsidR="00602AFB" w:rsidRPr="00156A7B">
        <w:rPr>
          <w:rFonts w:ascii="Arial" w:hAnsi="Arial" w:cs="Arial"/>
          <w:sz w:val="24"/>
          <w:szCs w:val="24"/>
        </w:rPr>
        <w:t xml:space="preserve">sua atuação </w:t>
      </w:r>
      <w:r w:rsidR="00D56134" w:rsidRPr="00156A7B">
        <w:rPr>
          <w:rFonts w:ascii="Arial" w:hAnsi="Arial" w:cs="Arial"/>
          <w:sz w:val="24"/>
          <w:szCs w:val="24"/>
        </w:rPr>
        <w:t>(SALAMA; BARRIONUEVO, 2016).</w:t>
      </w:r>
      <w:r w:rsidR="00602AFB" w:rsidRPr="00156A7B">
        <w:rPr>
          <w:rFonts w:ascii="Arial" w:hAnsi="Arial" w:cs="Arial"/>
          <w:sz w:val="24"/>
          <w:szCs w:val="24"/>
        </w:rPr>
        <w:t xml:space="preserve">A atuação da ANP frente a um regulado </w:t>
      </w:r>
      <w:r w:rsidR="00AD65F0" w:rsidRPr="00156A7B">
        <w:rPr>
          <w:rFonts w:ascii="Arial" w:hAnsi="Arial" w:cs="Arial"/>
          <w:sz w:val="24"/>
          <w:szCs w:val="24"/>
        </w:rPr>
        <w:t>tão poderoso quanto a Petrobras</w:t>
      </w:r>
      <w:r w:rsidR="00602AFB" w:rsidRPr="00156A7B">
        <w:rPr>
          <w:rFonts w:ascii="Arial" w:hAnsi="Arial" w:cs="Arial"/>
          <w:sz w:val="24"/>
          <w:szCs w:val="24"/>
        </w:rPr>
        <w:t xml:space="preserve"> e a triangulação existente entre agência, regulado e governo</w:t>
      </w:r>
      <w:r w:rsidR="00B51F42" w:rsidRPr="00156A7B">
        <w:rPr>
          <w:rFonts w:ascii="Arial" w:hAnsi="Arial" w:cs="Arial"/>
          <w:sz w:val="24"/>
          <w:szCs w:val="24"/>
        </w:rPr>
        <w:t xml:space="preserve"> são </w:t>
      </w:r>
      <w:r w:rsidR="00A5697D">
        <w:rPr>
          <w:rFonts w:ascii="Arial" w:hAnsi="Arial" w:cs="Arial"/>
          <w:sz w:val="24"/>
          <w:szCs w:val="24"/>
        </w:rPr>
        <w:t>indica</w:t>
      </w:r>
      <w:r w:rsidR="00AD65F0" w:rsidRPr="00156A7B">
        <w:rPr>
          <w:rFonts w:ascii="Arial" w:hAnsi="Arial" w:cs="Arial"/>
          <w:sz w:val="24"/>
          <w:szCs w:val="24"/>
        </w:rPr>
        <w:t>da</w:t>
      </w:r>
      <w:r w:rsidR="00B51F42" w:rsidRPr="00156A7B">
        <w:rPr>
          <w:rFonts w:ascii="Arial" w:hAnsi="Arial" w:cs="Arial"/>
          <w:sz w:val="24"/>
          <w:szCs w:val="24"/>
        </w:rPr>
        <w:t>s,</w:t>
      </w:r>
      <w:r w:rsidR="00602AFB" w:rsidRPr="00156A7B">
        <w:rPr>
          <w:rFonts w:ascii="Arial" w:hAnsi="Arial" w:cs="Arial"/>
          <w:sz w:val="24"/>
          <w:szCs w:val="24"/>
        </w:rPr>
        <w:t xml:space="preserve"> em fóruns sobre o tema, como </w:t>
      </w:r>
      <w:r w:rsidR="00A5697D">
        <w:rPr>
          <w:rFonts w:ascii="Arial" w:hAnsi="Arial" w:cs="Arial"/>
          <w:sz w:val="24"/>
          <w:szCs w:val="24"/>
        </w:rPr>
        <w:t>pontos</w:t>
      </w:r>
      <w:r w:rsidR="00602AFB" w:rsidRPr="00156A7B">
        <w:rPr>
          <w:rFonts w:ascii="Arial" w:hAnsi="Arial" w:cs="Arial"/>
          <w:sz w:val="24"/>
          <w:szCs w:val="24"/>
        </w:rPr>
        <w:t xml:space="preserve"> de atenção para o bom funcionamento da indústria de petróleo e gás. </w:t>
      </w:r>
    </w:p>
    <w:p w14:paraId="29CF7448" w14:textId="77777777" w:rsidR="00B51F42" w:rsidRPr="00156A7B" w:rsidRDefault="00B51F42" w:rsidP="005638F6">
      <w:pPr>
        <w:tabs>
          <w:tab w:val="center" w:pos="4252"/>
        </w:tabs>
        <w:spacing w:after="0" w:line="360" w:lineRule="auto"/>
        <w:ind w:firstLine="1134"/>
        <w:jc w:val="both"/>
        <w:rPr>
          <w:rFonts w:ascii="Arial" w:hAnsi="Arial" w:cs="Arial"/>
          <w:sz w:val="24"/>
          <w:szCs w:val="24"/>
        </w:rPr>
      </w:pPr>
    </w:p>
    <w:p w14:paraId="1528FB0B" w14:textId="393171BE" w:rsidR="00602AFB" w:rsidRPr="00156A7B" w:rsidRDefault="00B846E4" w:rsidP="005638F6">
      <w:pPr>
        <w:pStyle w:val="Estilo2"/>
      </w:pPr>
      <w:bookmarkStart w:id="28" w:name="_Toc524102259"/>
      <w:bookmarkStart w:id="29" w:name="_Toc524450400"/>
      <w:r w:rsidRPr="00156A7B">
        <w:t>3.2 Os</w:t>
      </w:r>
      <w:r w:rsidR="00602AFB" w:rsidRPr="00156A7B">
        <w:t xml:space="preserve"> marcos regulatórios do setor de gás</w:t>
      </w:r>
      <w:bookmarkEnd w:id="28"/>
      <w:bookmarkEnd w:id="29"/>
    </w:p>
    <w:p w14:paraId="60339E46" w14:textId="77777777" w:rsidR="00602AFB" w:rsidRPr="00156A7B" w:rsidRDefault="00602AFB" w:rsidP="005638F6">
      <w:pPr>
        <w:spacing w:after="0" w:line="360" w:lineRule="auto"/>
        <w:ind w:firstLine="1134"/>
        <w:jc w:val="both"/>
        <w:rPr>
          <w:rFonts w:ascii="Arial" w:hAnsi="Arial" w:cs="Arial"/>
          <w:sz w:val="24"/>
          <w:szCs w:val="24"/>
        </w:rPr>
      </w:pPr>
    </w:p>
    <w:p w14:paraId="2DDDB2C5" w14:textId="25B1DCCD" w:rsidR="00B846E4" w:rsidRPr="00156A7B" w:rsidRDefault="00602AFB" w:rsidP="00A77267">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O primeiro mar</w:t>
      </w:r>
      <w:r w:rsidR="00D56134" w:rsidRPr="00156A7B">
        <w:rPr>
          <w:rFonts w:ascii="Arial" w:hAnsi="Arial" w:cs="Arial"/>
          <w:sz w:val="24"/>
          <w:szCs w:val="24"/>
        </w:rPr>
        <w:t>co regulatório da indústria do g</w:t>
      </w:r>
      <w:r w:rsidRPr="00156A7B">
        <w:rPr>
          <w:rFonts w:ascii="Arial" w:hAnsi="Arial" w:cs="Arial"/>
          <w:sz w:val="24"/>
          <w:szCs w:val="24"/>
        </w:rPr>
        <w:t xml:space="preserve">ás </w:t>
      </w:r>
      <w:r w:rsidR="00782E3A" w:rsidRPr="00156A7B">
        <w:rPr>
          <w:rFonts w:ascii="Arial" w:hAnsi="Arial" w:cs="Arial"/>
          <w:sz w:val="24"/>
          <w:szCs w:val="24"/>
        </w:rPr>
        <w:t xml:space="preserve">no Brasil </w:t>
      </w:r>
      <w:r w:rsidRPr="00156A7B">
        <w:rPr>
          <w:rFonts w:ascii="Arial" w:hAnsi="Arial" w:cs="Arial"/>
          <w:sz w:val="24"/>
          <w:szCs w:val="24"/>
        </w:rPr>
        <w:t>ocorre</w:t>
      </w:r>
      <w:r w:rsidR="00D56134" w:rsidRPr="00156A7B">
        <w:rPr>
          <w:rFonts w:ascii="Arial" w:hAnsi="Arial" w:cs="Arial"/>
          <w:sz w:val="24"/>
          <w:szCs w:val="24"/>
        </w:rPr>
        <w:t>u em 1995. Foi</w:t>
      </w:r>
      <w:r w:rsidRPr="00156A7B">
        <w:rPr>
          <w:rFonts w:ascii="Arial" w:hAnsi="Arial" w:cs="Arial"/>
          <w:sz w:val="24"/>
          <w:szCs w:val="24"/>
        </w:rPr>
        <w:t xml:space="preserve"> nesse ano que</w:t>
      </w:r>
      <w:r w:rsidR="00BE55F8" w:rsidRPr="00156A7B">
        <w:rPr>
          <w:rFonts w:ascii="Arial" w:hAnsi="Arial" w:cs="Arial"/>
          <w:sz w:val="24"/>
          <w:szCs w:val="24"/>
        </w:rPr>
        <w:t xml:space="preserve"> </w:t>
      </w:r>
      <w:r w:rsidRPr="00156A7B">
        <w:rPr>
          <w:rFonts w:ascii="Arial" w:hAnsi="Arial" w:cs="Arial"/>
          <w:sz w:val="24"/>
          <w:szCs w:val="24"/>
        </w:rPr>
        <w:t>a Emenda Constitu</w:t>
      </w:r>
      <w:r w:rsidR="00D56134" w:rsidRPr="00156A7B">
        <w:rPr>
          <w:rFonts w:ascii="Arial" w:hAnsi="Arial" w:cs="Arial"/>
          <w:sz w:val="24"/>
          <w:szCs w:val="24"/>
        </w:rPr>
        <w:t xml:space="preserve">cional nº 5 passou </w:t>
      </w:r>
      <w:r w:rsidRPr="00156A7B">
        <w:rPr>
          <w:rFonts w:ascii="Arial" w:hAnsi="Arial" w:cs="Arial"/>
          <w:sz w:val="24"/>
          <w:szCs w:val="24"/>
        </w:rPr>
        <w:t>a distribuição de gás canalizado para a responsabilidade dos estados</w:t>
      </w:r>
      <w:r w:rsidRPr="00156A7B">
        <w:rPr>
          <w:rStyle w:val="Refdenotaderodap"/>
          <w:rFonts w:ascii="Arial" w:hAnsi="Arial" w:cs="Arial"/>
          <w:sz w:val="24"/>
          <w:szCs w:val="24"/>
        </w:rPr>
        <w:footnoteReference w:id="31"/>
      </w:r>
      <w:r w:rsidR="00D56134" w:rsidRPr="00156A7B">
        <w:rPr>
          <w:rFonts w:ascii="Arial" w:hAnsi="Arial" w:cs="Arial"/>
          <w:sz w:val="24"/>
          <w:szCs w:val="24"/>
        </w:rPr>
        <w:t>,</w:t>
      </w:r>
      <w:r w:rsidRPr="00156A7B">
        <w:rPr>
          <w:rStyle w:val="Refdenotaderodap"/>
          <w:rFonts w:ascii="Arial" w:hAnsi="Arial" w:cs="Arial"/>
          <w:sz w:val="24"/>
          <w:szCs w:val="24"/>
        </w:rPr>
        <w:t xml:space="preserve"> </w:t>
      </w:r>
      <w:r w:rsidR="00D56134" w:rsidRPr="00156A7B">
        <w:rPr>
          <w:rFonts w:ascii="Arial" w:hAnsi="Arial" w:cs="Arial"/>
          <w:sz w:val="24"/>
          <w:szCs w:val="24"/>
        </w:rPr>
        <w:t>e a Emenda Constitucional nº 9 pôs</w:t>
      </w:r>
      <w:r w:rsidRPr="00156A7B">
        <w:rPr>
          <w:rFonts w:ascii="Arial" w:hAnsi="Arial" w:cs="Arial"/>
          <w:sz w:val="24"/>
          <w:szCs w:val="24"/>
        </w:rPr>
        <w:t xml:space="preserve"> fim ao monopólio da Petrobras na produção de hidrocarbonetos</w:t>
      </w:r>
      <w:r w:rsidRPr="00156A7B">
        <w:rPr>
          <w:rStyle w:val="Refdenotaderodap"/>
          <w:rFonts w:ascii="Arial" w:hAnsi="Arial" w:cs="Arial"/>
          <w:sz w:val="24"/>
          <w:szCs w:val="24"/>
        </w:rPr>
        <w:footnoteReference w:id="32"/>
      </w:r>
      <w:r w:rsidRPr="00156A7B">
        <w:rPr>
          <w:rStyle w:val="Refdenotaderodap"/>
          <w:rFonts w:ascii="Arial" w:hAnsi="Arial" w:cs="Arial"/>
          <w:sz w:val="24"/>
          <w:szCs w:val="24"/>
          <w:vertAlign w:val="baseline"/>
        </w:rPr>
        <w:t>,</w:t>
      </w:r>
      <w:r w:rsidRPr="00156A7B">
        <w:rPr>
          <w:rFonts w:ascii="Arial" w:hAnsi="Arial" w:cs="Arial"/>
          <w:sz w:val="24"/>
          <w:szCs w:val="24"/>
        </w:rPr>
        <w:t xml:space="preserve"> permitindo que a União contrate empresas estatais ou privadas para a realização das atividades de pesquisa e a lavra das jazidas de petróleo e gás natural e outros hidrocarbonetos fluidos</w:t>
      </w:r>
      <w:r w:rsidR="00D56134" w:rsidRPr="00156A7B">
        <w:rPr>
          <w:rFonts w:ascii="Arial" w:hAnsi="Arial" w:cs="Arial"/>
          <w:sz w:val="24"/>
          <w:szCs w:val="24"/>
        </w:rPr>
        <w:t>,</w:t>
      </w:r>
      <w:r w:rsidRPr="00156A7B">
        <w:rPr>
          <w:rFonts w:ascii="Arial" w:hAnsi="Arial" w:cs="Arial"/>
          <w:sz w:val="24"/>
          <w:szCs w:val="24"/>
        </w:rPr>
        <w:t xml:space="preserve"> bem como o transporte, por meio de conduto, de petróleo bruto, seus derivados e gás natural de qualquer origem.</w:t>
      </w:r>
      <w:r w:rsidR="00BE55F8" w:rsidRPr="00156A7B">
        <w:rPr>
          <w:rFonts w:ascii="Arial" w:hAnsi="Arial" w:cs="Arial"/>
          <w:sz w:val="24"/>
          <w:szCs w:val="24"/>
        </w:rPr>
        <w:t xml:space="preserve"> </w:t>
      </w:r>
      <w:r w:rsidR="00D56134" w:rsidRPr="00156A7B">
        <w:rPr>
          <w:rFonts w:ascii="Arial" w:hAnsi="Arial" w:cs="Arial"/>
          <w:sz w:val="24"/>
          <w:szCs w:val="24"/>
        </w:rPr>
        <w:t xml:space="preserve">Já em 1997, a Lei </w:t>
      </w:r>
      <w:r w:rsidR="00D66D8E" w:rsidRPr="00156A7B">
        <w:rPr>
          <w:rFonts w:ascii="Arial" w:hAnsi="Arial" w:cs="Arial"/>
          <w:sz w:val="24"/>
          <w:szCs w:val="24"/>
        </w:rPr>
        <w:t xml:space="preserve">federal </w:t>
      </w:r>
      <w:r w:rsidR="00D56134" w:rsidRPr="00156A7B">
        <w:rPr>
          <w:rFonts w:ascii="Arial" w:hAnsi="Arial" w:cs="Arial"/>
          <w:sz w:val="24"/>
          <w:szCs w:val="24"/>
        </w:rPr>
        <w:t>nº</w:t>
      </w:r>
      <w:r w:rsidRPr="00156A7B">
        <w:rPr>
          <w:rFonts w:ascii="Arial" w:hAnsi="Arial" w:cs="Arial"/>
          <w:sz w:val="24"/>
          <w:szCs w:val="24"/>
        </w:rPr>
        <w:t xml:space="preserve"> 9.478, conhecida como Lei do Petróleo</w:t>
      </w:r>
      <w:r w:rsidRPr="00156A7B">
        <w:rPr>
          <w:rStyle w:val="Refdenotaderodap"/>
          <w:rFonts w:ascii="Arial" w:hAnsi="Arial" w:cs="Arial"/>
          <w:sz w:val="24"/>
          <w:szCs w:val="24"/>
        </w:rPr>
        <w:footnoteReference w:id="33"/>
      </w:r>
      <w:r w:rsidR="00D56134" w:rsidRPr="00156A7B">
        <w:rPr>
          <w:rFonts w:ascii="Arial" w:hAnsi="Arial" w:cs="Arial"/>
          <w:sz w:val="24"/>
          <w:szCs w:val="24"/>
        </w:rPr>
        <w:t>,</w:t>
      </w:r>
      <w:r w:rsidRPr="00156A7B">
        <w:rPr>
          <w:rStyle w:val="Refdenotaderodap"/>
          <w:rFonts w:ascii="Arial" w:hAnsi="Arial" w:cs="Arial"/>
          <w:sz w:val="24"/>
          <w:szCs w:val="24"/>
        </w:rPr>
        <w:t xml:space="preserve"> </w:t>
      </w:r>
      <w:r w:rsidR="00D56134" w:rsidRPr="00156A7B">
        <w:rPr>
          <w:rFonts w:ascii="Arial" w:hAnsi="Arial" w:cs="Arial"/>
          <w:sz w:val="24"/>
          <w:szCs w:val="24"/>
        </w:rPr>
        <w:t>criou</w:t>
      </w:r>
      <w:r w:rsidRPr="00156A7B">
        <w:rPr>
          <w:rFonts w:ascii="Arial" w:hAnsi="Arial" w:cs="Arial"/>
          <w:sz w:val="24"/>
          <w:szCs w:val="24"/>
        </w:rPr>
        <w:t xml:space="preserve"> a Agência Nacional do Petróleo (ANP) e institui</w:t>
      </w:r>
      <w:r w:rsidR="00CA4E05" w:rsidRPr="00156A7B">
        <w:rPr>
          <w:rFonts w:ascii="Arial" w:hAnsi="Arial" w:cs="Arial"/>
          <w:sz w:val="24"/>
          <w:szCs w:val="24"/>
        </w:rPr>
        <w:t>u</w:t>
      </w:r>
      <w:r w:rsidRPr="00156A7B">
        <w:rPr>
          <w:rFonts w:ascii="Arial" w:hAnsi="Arial" w:cs="Arial"/>
          <w:sz w:val="24"/>
          <w:szCs w:val="24"/>
        </w:rPr>
        <w:t xml:space="preserve"> o Conselho </w:t>
      </w:r>
      <w:r w:rsidRPr="00156A7B">
        <w:rPr>
          <w:rFonts w:ascii="Arial" w:hAnsi="Arial" w:cs="Arial"/>
          <w:sz w:val="24"/>
          <w:szCs w:val="24"/>
        </w:rPr>
        <w:lastRenderedPageBreak/>
        <w:t>Nacional de Política Energética (CNPE), além de regular atividades de produção, processamento e transporte do gás natural (</w:t>
      </w:r>
      <w:proofErr w:type="spellStart"/>
      <w:r w:rsidR="00D56134" w:rsidRPr="00A77267">
        <w:rPr>
          <w:rFonts w:ascii="Arial" w:hAnsi="Arial" w:cs="Arial"/>
          <w:sz w:val="24"/>
          <w:szCs w:val="24"/>
        </w:rPr>
        <w:t>m</w:t>
      </w:r>
      <w:r w:rsidRPr="00A77267">
        <w:rPr>
          <w:rFonts w:ascii="Arial" w:hAnsi="Arial" w:cs="Arial"/>
          <w:sz w:val="24"/>
          <w:szCs w:val="24"/>
        </w:rPr>
        <w:t>idstream</w:t>
      </w:r>
      <w:proofErr w:type="spellEnd"/>
      <w:r w:rsidRPr="00156A7B">
        <w:rPr>
          <w:rFonts w:ascii="Arial" w:hAnsi="Arial" w:cs="Arial"/>
          <w:sz w:val="24"/>
          <w:szCs w:val="24"/>
        </w:rPr>
        <w:t xml:space="preserve"> e </w:t>
      </w:r>
      <w:proofErr w:type="spellStart"/>
      <w:r w:rsidR="00D56134" w:rsidRPr="00A77267">
        <w:rPr>
          <w:rFonts w:ascii="Arial" w:hAnsi="Arial" w:cs="Arial"/>
          <w:sz w:val="24"/>
          <w:szCs w:val="24"/>
        </w:rPr>
        <w:t>u</w:t>
      </w:r>
      <w:r w:rsidRPr="00A77267">
        <w:rPr>
          <w:rFonts w:ascii="Arial" w:hAnsi="Arial" w:cs="Arial"/>
          <w:sz w:val="24"/>
          <w:szCs w:val="24"/>
        </w:rPr>
        <w:t>pstream</w:t>
      </w:r>
      <w:proofErr w:type="spellEnd"/>
      <w:r w:rsidRPr="00156A7B">
        <w:rPr>
          <w:rFonts w:ascii="Arial" w:hAnsi="Arial" w:cs="Arial"/>
          <w:sz w:val="24"/>
          <w:szCs w:val="24"/>
        </w:rPr>
        <w:t xml:space="preserve">). </w:t>
      </w:r>
    </w:p>
    <w:p w14:paraId="614798F7" w14:textId="05F7D892" w:rsidR="00602AFB" w:rsidRPr="00156A7B" w:rsidRDefault="00602AFB" w:rsidP="00A77267">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Com o crescimen</w:t>
      </w:r>
      <w:r w:rsidR="00D56134" w:rsidRPr="00156A7B">
        <w:rPr>
          <w:rFonts w:ascii="Arial" w:hAnsi="Arial" w:cs="Arial"/>
          <w:sz w:val="24"/>
          <w:szCs w:val="24"/>
        </w:rPr>
        <w:t xml:space="preserve">to da importância do energético, </w:t>
      </w:r>
      <w:r w:rsidRPr="00156A7B">
        <w:rPr>
          <w:rFonts w:ascii="Arial" w:hAnsi="Arial" w:cs="Arial"/>
          <w:sz w:val="24"/>
          <w:szCs w:val="24"/>
        </w:rPr>
        <w:t xml:space="preserve">bem como da necessidade de esclarecimentos adicionais acerca de questões específicas do </w:t>
      </w:r>
      <w:r w:rsidR="00D56134" w:rsidRPr="00156A7B">
        <w:rPr>
          <w:rFonts w:ascii="Arial" w:hAnsi="Arial" w:cs="Arial"/>
          <w:sz w:val="24"/>
          <w:szCs w:val="24"/>
        </w:rPr>
        <w:t xml:space="preserve">gás natural, </w:t>
      </w:r>
      <w:r w:rsidR="00CB17F7" w:rsidRPr="00156A7B">
        <w:rPr>
          <w:rFonts w:ascii="Arial" w:hAnsi="Arial" w:cs="Arial"/>
          <w:sz w:val="24"/>
          <w:szCs w:val="24"/>
        </w:rPr>
        <w:t>foi promulgada</w:t>
      </w:r>
      <w:r w:rsidR="00D56134" w:rsidRPr="00156A7B">
        <w:rPr>
          <w:rFonts w:ascii="Arial" w:hAnsi="Arial" w:cs="Arial"/>
          <w:sz w:val="24"/>
          <w:szCs w:val="24"/>
        </w:rPr>
        <w:t>,</w:t>
      </w:r>
      <w:r w:rsidRPr="00156A7B">
        <w:rPr>
          <w:rFonts w:ascii="Arial" w:hAnsi="Arial" w:cs="Arial"/>
          <w:sz w:val="24"/>
          <w:szCs w:val="24"/>
        </w:rPr>
        <w:t xml:space="preserve"> em 2009, a</w:t>
      </w:r>
      <w:r w:rsidRPr="00A77267">
        <w:rPr>
          <w:rFonts w:ascii="Arial" w:hAnsi="Arial" w:cs="Arial"/>
          <w:sz w:val="24"/>
          <w:szCs w:val="24"/>
        </w:rPr>
        <w:t xml:space="preserve"> Lei </w:t>
      </w:r>
      <w:r w:rsidR="00D66D8E" w:rsidRPr="00A77267">
        <w:rPr>
          <w:rFonts w:ascii="Arial" w:hAnsi="Arial" w:cs="Arial"/>
          <w:sz w:val="24"/>
          <w:szCs w:val="24"/>
        </w:rPr>
        <w:t xml:space="preserve">federal </w:t>
      </w:r>
      <w:r w:rsidR="00D56134" w:rsidRPr="00A77267">
        <w:rPr>
          <w:rFonts w:ascii="Arial" w:hAnsi="Arial" w:cs="Arial"/>
          <w:sz w:val="24"/>
          <w:szCs w:val="24"/>
        </w:rPr>
        <w:t xml:space="preserve">nº </w:t>
      </w:r>
      <w:r w:rsidRPr="00156A7B">
        <w:rPr>
          <w:rFonts w:ascii="Arial" w:hAnsi="Arial" w:cs="Arial"/>
          <w:sz w:val="24"/>
          <w:szCs w:val="24"/>
        </w:rPr>
        <w:t>11.909, conhecida como Lei do Gás</w:t>
      </w:r>
      <w:r w:rsidRPr="00DD0680">
        <w:rPr>
          <w:rStyle w:val="Refdenotaderodap"/>
          <w:rFonts w:ascii="Arial" w:hAnsi="Arial" w:cs="Arial"/>
          <w:sz w:val="24"/>
          <w:szCs w:val="24"/>
        </w:rPr>
        <w:footnoteReference w:id="34"/>
      </w:r>
      <w:r w:rsidR="00D56134" w:rsidRPr="00A77267">
        <w:t xml:space="preserve">. </w:t>
      </w:r>
      <w:r w:rsidR="00D56134" w:rsidRPr="00156A7B">
        <w:rPr>
          <w:rFonts w:ascii="Arial" w:hAnsi="Arial" w:cs="Arial"/>
          <w:sz w:val="24"/>
          <w:szCs w:val="24"/>
        </w:rPr>
        <w:t>A mencionada norma</w:t>
      </w:r>
      <w:r w:rsidRPr="00156A7B">
        <w:rPr>
          <w:rFonts w:ascii="Arial" w:hAnsi="Arial" w:cs="Arial"/>
          <w:sz w:val="24"/>
          <w:szCs w:val="24"/>
        </w:rPr>
        <w:t xml:space="preserve"> trouxe novas disposições, as quais buscavam</w:t>
      </w:r>
      <w:r w:rsidR="00BE55F8" w:rsidRPr="00156A7B">
        <w:rPr>
          <w:rFonts w:ascii="Arial" w:hAnsi="Arial" w:cs="Arial"/>
          <w:sz w:val="24"/>
          <w:szCs w:val="24"/>
        </w:rPr>
        <w:t xml:space="preserve"> </w:t>
      </w:r>
      <w:r w:rsidRPr="00156A7B">
        <w:rPr>
          <w:rFonts w:ascii="Arial" w:hAnsi="Arial" w:cs="Arial"/>
          <w:sz w:val="24"/>
          <w:szCs w:val="24"/>
        </w:rPr>
        <w:t xml:space="preserve">cobrir os temas não tutelados pela Lei do Petróleo. </w:t>
      </w:r>
      <w:r w:rsidR="00D56134" w:rsidRPr="00156A7B">
        <w:rPr>
          <w:rFonts w:ascii="Arial" w:hAnsi="Arial" w:cs="Arial"/>
          <w:sz w:val="24"/>
          <w:szCs w:val="24"/>
        </w:rPr>
        <w:t>Dentre eles, tê</w:t>
      </w:r>
      <w:r w:rsidRPr="00156A7B">
        <w:rPr>
          <w:rFonts w:ascii="Arial" w:hAnsi="Arial" w:cs="Arial"/>
          <w:sz w:val="24"/>
          <w:szCs w:val="24"/>
        </w:rPr>
        <w:t>m destaque os dispositivos sobre o transporte, qu</w:t>
      </w:r>
      <w:r w:rsidR="00D56134" w:rsidRPr="00156A7B">
        <w:rPr>
          <w:rFonts w:ascii="Arial" w:hAnsi="Arial" w:cs="Arial"/>
          <w:sz w:val="24"/>
          <w:szCs w:val="24"/>
        </w:rPr>
        <w:t>e alteraram o regime de outorga e</w:t>
      </w:r>
      <w:r w:rsidRPr="00156A7B">
        <w:rPr>
          <w:rFonts w:ascii="Arial" w:hAnsi="Arial" w:cs="Arial"/>
          <w:sz w:val="24"/>
          <w:szCs w:val="24"/>
        </w:rPr>
        <w:t xml:space="preserve"> de autorização para concessão,</w:t>
      </w:r>
      <w:r w:rsidR="00BE55F8" w:rsidRPr="00156A7B">
        <w:rPr>
          <w:rFonts w:ascii="Arial" w:hAnsi="Arial" w:cs="Arial"/>
          <w:sz w:val="24"/>
          <w:szCs w:val="24"/>
        </w:rPr>
        <w:t xml:space="preserve"> </w:t>
      </w:r>
      <w:r w:rsidRPr="00156A7B">
        <w:rPr>
          <w:rFonts w:ascii="Arial" w:hAnsi="Arial" w:cs="Arial"/>
          <w:sz w:val="24"/>
          <w:szCs w:val="24"/>
        </w:rPr>
        <w:t>implementando</w:t>
      </w:r>
      <w:r w:rsidR="00D56134" w:rsidRPr="00156A7B">
        <w:rPr>
          <w:rFonts w:ascii="Arial" w:hAnsi="Arial" w:cs="Arial"/>
          <w:sz w:val="24"/>
          <w:szCs w:val="24"/>
        </w:rPr>
        <w:t>,</w:t>
      </w:r>
      <w:r w:rsidR="009F4B04" w:rsidRPr="00156A7B">
        <w:rPr>
          <w:rFonts w:ascii="Arial" w:hAnsi="Arial" w:cs="Arial"/>
          <w:sz w:val="24"/>
          <w:szCs w:val="24"/>
        </w:rPr>
        <w:t xml:space="preserve"> assim, a exigência de </w:t>
      </w:r>
      <w:r w:rsidRPr="00156A7B">
        <w:rPr>
          <w:rFonts w:ascii="Arial" w:hAnsi="Arial" w:cs="Arial"/>
          <w:sz w:val="24"/>
          <w:szCs w:val="24"/>
        </w:rPr>
        <w:t>licitação para</w:t>
      </w:r>
      <w:r w:rsidR="00D56134" w:rsidRPr="00156A7B">
        <w:rPr>
          <w:rFonts w:ascii="Arial" w:hAnsi="Arial" w:cs="Arial"/>
          <w:sz w:val="24"/>
          <w:szCs w:val="24"/>
        </w:rPr>
        <w:t xml:space="preserve"> a</w:t>
      </w:r>
      <w:r w:rsidRPr="00156A7B">
        <w:rPr>
          <w:rFonts w:ascii="Arial" w:hAnsi="Arial" w:cs="Arial"/>
          <w:sz w:val="24"/>
          <w:szCs w:val="24"/>
        </w:rPr>
        <w:t xml:space="preserve"> escolha do concessioná</w:t>
      </w:r>
      <w:r w:rsidR="00782E3A" w:rsidRPr="00156A7B">
        <w:rPr>
          <w:rFonts w:ascii="Arial" w:hAnsi="Arial" w:cs="Arial"/>
          <w:sz w:val="24"/>
          <w:szCs w:val="24"/>
        </w:rPr>
        <w:t>rio e de</w:t>
      </w:r>
      <w:r w:rsidRPr="00156A7B">
        <w:rPr>
          <w:rFonts w:ascii="Arial" w:hAnsi="Arial" w:cs="Arial"/>
          <w:sz w:val="24"/>
          <w:szCs w:val="24"/>
        </w:rPr>
        <w:t xml:space="preserve"> chamada pública para </w:t>
      </w:r>
      <w:r w:rsidR="00D56134" w:rsidRPr="00156A7B">
        <w:rPr>
          <w:rFonts w:ascii="Arial" w:hAnsi="Arial" w:cs="Arial"/>
          <w:sz w:val="24"/>
          <w:szCs w:val="24"/>
        </w:rPr>
        <w:t xml:space="preserve">a </w:t>
      </w:r>
      <w:r w:rsidRPr="00156A7B">
        <w:rPr>
          <w:rFonts w:ascii="Arial" w:hAnsi="Arial" w:cs="Arial"/>
          <w:sz w:val="24"/>
          <w:szCs w:val="24"/>
        </w:rPr>
        <w:t>definiç</w:t>
      </w:r>
      <w:r w:rsidR="00D56134" w:rsidRPr="00156A7B">
        <w:rPr>
          <w:rFonts w:ascii="Arial" w:hAnsi="Arial" w:cs="Arial"/>
          <w:sz w:val="24"/>
          <w:szCs w:val="24"/>
        </w:rPr>
        <w:t>ão dos carregadores com acesso à</w:t>
      </w:r>
      <w:r w:rsidRPr="00156A7B">
        <w:rPr>
          <w:rFonts w:ascii="Arial" w:hAnsi="Arial" w:cs="Arial"/>
          <w:sz w:val="24"/>
          <w:szCs w:val="24"/>
        </w:rPr>
        <w:t xml:space="preserve"> capacidade disponível do </w:t>
      </w:r>
      <w:r w:rsidR="00D56134" w:rsidRPr="00156A7B">
        <w:rPr>
          <w:rFonts w:ascii="Arial" w:hAnsi="Arial" w:cs="Arial"/>
          <w:sz w:val="24"/>
          <w:szCs w:val="24"/>
        </w:rPr>
        <w:t xml:space="preserve">gasoduto de transporte </w:t>
      </w:r>
      <w:r w:rsidR="006C0A14" w:rsidRPr="00156A7B">
        <w:rPr>
          <w:rFonts w:ascii="Arial" w:hAnsi="Arial" w:cs="Arial"/>
          <w:sz w:val="24"/>
          <w:szCs w:val="24"/>
        </w:rPr>
        <w:t>(MATHIAS, 2011</w:t>
      </w:r>
      <w:r w:rsidRPr="00156A7B">
        <w:rPr>
          <w:rFonts w:ascii="Arial" w:hAnsi="Arial" w:cs="Arial"/>
          <w:sz w:val="24"/>
          <w:szCs w:val="24"/>
        </w:rPr>
        <w:t>).</w:t>
      </w:r>
      <w:r w:rsidR="00D56134" w:rsidRPr="00156A7B">
        <w:rPr>
          <w:rFonts w:ascii="Arial" w:hAnsi="Arial" w:cs="Arial"/>
          <w:sz w:val="24"/>
          <w:szCs w:val="24"/>
        </w:rPr>
        <w:t xml:space="preserve"> Além disso, a L</w:t>
      </w:r>
      <w:r w:rsidRPr="00156A7B">
        <w:rPr>
          <w:rFonts w:ascii="Arial" w:hAnsi="Arial" w:cs="Arial"/>
          <w:sz w:val="24"/>
          <w:szCs w:val="24"/>
        </w:rPr>
        <w:t>ei do Gás i</w:t>
      </w:r>
      <w:r w:rsidR="00D66D8E" w:rsidRPr="00156A7B">
        <w:rPr>
          <w:rFonts w:ascii="Arial" w:hAnsi="Arial" w:cs="Arial"/>
          <w:sz w:val="24"/>
          <w:szCs w:val="24"/>
        </w:rPr>
        <w:t>ntroduziu as figuras do consumidor livre</w:t>
      </w:r>
      <w:r w:rsidRPr="00156A7B">
        <w:rPr>
          <w:rStyle w:val="Refdenotaderodap"/>
          <w:rFonts w:ascii="Arial" w:hAnsi="Arial" w:cs="Arial"/>
          <w:sz w:val="24"/>
          <w:szCs w:val="24"/>
        </w:rPr>
        <w:footnoteReference w:id="35"/>
      </w:r>
      <w:r w:rsidR="00D66D8E" w:rsidRPr="00156A7B">
        <w:rPr>
          <w:rStyle w:val="Refdenotaderodap"/>
          <w:rFonts w:ascii="Arial" w:hAnsi="Arial" w:cs="Arial"/>
          <w:sz w:val="24"/>
          <w:szCs w:val="24"/>
          <w:vertAlign w:val="baseline"/>
        </w:rPr>
        <w:t>,</w:t>
      </w:r>
      <w:r w:rsidR="00D66D8E" w:rsidRPr="00156A7B">
        <w:rPr>
          <w:rFonts w:ascii="Arial" w:hAnsi="Arial" w:cs="Arial"/>
          <w:sz w:val="24"/>
          <w:szCs w:val="24"/>
        </w:rPr>
        <w:t xml:space="preserve"> do autoprodutor</w:t>
      </w:r>
      <w:r w:rsidRPr="00156A7B">
        <w:rPr>
          <w:rStyle w:val="Refdenotaderodap"/>
          <w:rFonts w:ascii="Arial" w:hAnsi="Arial" w:cs="Arial"/>
          <w:sz w:val="24"/>
          <w:szCs w:val="24"/>
        </w:rPr>
        <w:footnoteReference w:id="36"/>
      </w:r>
      <w:r w:rsidR="00D66D8E" w:rsidRPr="00156A7B">
        <w:rPr>
          <w:rStyle w:val="Refdenotaderodap"/>
          <w:rFonts w:ascii="Arial" w:hAnsi="Arial" w:cs="Arial"/>
          <w:sz w:val="24"/>
          <w:szCs w:val="24"/>
        </w:rPr>
        <w:t xml:space="preserve"> </w:t>
      </w:r>
      <w:r w:rsidR="00D66D8E" w:rsidRPr="00156A7B">
        <w:rPr>
          <w:rFonts w:ascii="Arial" w:hAnsi="Arial" w:cs="Arial"/>
          <w:sz w:val="24"/>
          <w:szCs w:val="24"/>
        </w:rPr>
        <w:t xml:space="preserve">e </w:t>
      </w:r>
      <w:r w:rsidR="002F0ED1" w:rsidRPr="00156A7B">
        <w:rPr>
          <w:rFonts w:ascii="Arial" w:hAnsi="Arial" w:cs="Arial"/>
          <w:sz w:val="24"/>
          <w:szCs w:val="24"/>
        </w:rPr>
        <w:t xml:space="preserve">do </w:t>
      </w:r>
      <w:proofErr w:type="spellStart"/>
      <w:r w:rsidR="00D66D8E" w:rsidRPr="00156A7B">
        <w:rPr>
          <w:rFonts w:ascii="Arial" w:hAnsi="Arial" w:cs="Arial"/>
          <w:sz w:val="24"/>
          <w:szCs w:val="24"/>
        </w:rPr>
        <w:t>autoimportador</w:t>
      </w:r>
      <w:proofErr w:type="spellEnd"/>
      <w:r w:rsidRPr="00156A7B">
        <w:rPr>
          <w:rStyle w:val="Refdenotaderodap"/>
          <w:rFonts w:ascii="Arial" w:hAnsi="Arial" w:cs="Arial"/>
          <w:sz w:val="24"/>
          <w:szCs w:val="24"/>
        </w:rPr>
        <w:footnoteReference w:id="37"/>
      </w:r>
      <w:r w:rsidR="00D66D8E" w:rsidRPr="00156A7B">
        <w:rPr>
          <w:rStyle w:val="Refdenotaderodap"/>
          <w:rFonts w:ascii="Arial" w:hAnsi="Arial" w:cs="Arial"/>
          <w:sz w:val="24"/>
          <w:szCs w:val="24"/>
          <w:vertAlign w:val="baseline"/>
        </w:rPr>
        <w:t>.</w:t>
      </w:r>
    </w:p>
    <w:p w14:paraId="415D8938" w14:textId="77777777" w:rsidR="00B846E4" w:rsidRPr="00156A7B" w:rsidRDefault="00B846E4" w:rsidP="005638F6">
      <w:pPr>
        <w:tabs>
          <w:tab w:val="center" w:pos="4252"/>
        </w:tabs>
        <w:spacing w:after="0" w:line="360" w:lineRule="auto"/>
        <w:jc w:val="both"/>
        <w:rPr>
          <w:rFonts w:ascii="Arial" w:hAnsi="Arial" w:cs="Arial"/>
          <w:sz w:val="24"/>
          <w:szCs w:val="24"/>
        </w:rPr>
      </w:pPr>
    </w:p>
    <w:p w14:paraId="0CC916AC" w14:textId="030A5A03" w:rsidR="00602AFB" w:rsidRPr="00156A7B" w:rsidRDefault="00B846E4" w:rsidP="005638F6">
      <w:pPr>
        <w:pStyle w:val="Estilo3"/>
      </w:pPr>
      <w:bookmarkStart w:id="30" w:name="_Toc524102260"/>
      <w:bookmarkStart w:id="31" w:name="_Toc524083044"/>
      <w:bookmarkStart w:id="32" w:name="_Toc524368871"/>
      <w:bookmarkStart w:id="33" w:name="_Toc524450401"/>
      <w:r w:rsidRPr="00156A7B">
        <w:t xml:space="preserve">3.2.1 </w:t>
      </w:r>
      <w:r w:rsidR="00094D27">
        <w:t xml:space="preserve">A </w:t>
      </w:r>
      <w:r w:rsidR="00602AFB" w:rsidRPr="00156A7B">
        <w:t>Lei do Petróleo</w:t>
      </w:r>
      <w:bookmarkEnd w:id="30"/>
      <w:bookmarkEnd w:id="31"/>
      <w:bookmarkEnd w:id="32"/>
      <w:bookmarkEnd w:id="33"/>
    </w:p>
    <w:p w14:paraId="19940BA4" w14:textId="77777777" w:rsidR="00D66D8E" w:rsidRPr="00156A7B" w:rsidRDefault="00D66D8E" w:rsidP="005638F6">
      <w:pPr>
        <w:spacing w:after="0" w:line="360" w:lineRule="auto"/>
        <w:ind w:firstLine="709"/>
        <w:jc w:val="both"/>
        <w:rPr>
          <w:rFonts w:ascii="Arial" w:hAnsi="Arial" w:cs="Arial"/>
          <w:sz w:val="24"/>
          <w:szCs w:val="24"/>
        </w:rPr>
      </w:pPr>
    </w:p>
    <w:p w14:paraId="0747E41A" w14:textId="19B9B540" w:rsidR="00D66D8E" w:rsidRPr="00156A7B" w:rsidRDefault="00D66D8E" w:rsidP="005638F6">
      <w:pPr>
        <w:spacing w:after="0" w:line="360" w:lineRule="auto"/>
        <w:ind w:firstLine="709"/>
        <w:jc w:val="both"/>
        <w:rPr>
          <w:rFonts w:ascii="Arial" w:hAnsi="Arial" w:cs="Arial"/>
          <w:sz w:val="24"/>
          <w:szCs w:val="24"/>
        </w:rPr>
      </w:pPr>
      <w:r w:rsidRPr="00156A7B">
        <w:rPr>
          <w:rFonts w:ascii="Arial" w:hAnsi="Arial" w:cs="Arial"/>
          <w:sz w:val="24"/>
          <w:szCs w:val="24"/>
        </w:rPr>
        <w:t>Foi por meio da Lei federal nº 9.478/</w:t>
      </w:r>
      <w:r w:rsidR="00070486" w:rsidRPr="00156A7B">
        <w:rPr>
          <w:rFonts w:ascii="Arial" w:hAnsi="Arial" w:cs="Arial"/>
          <w:sz w:val="24"/>
          <w:szCs w:val="24"/>
        </w:rPr>
        <w:t>19</w:t>
      </w:r>
      <w:r w:rsidR="00602AFB" w:rsidRPr="00156A7B">
        <w:rPr>
          <w:rFonts w:ascii="Arial" w:hAnsi="Arial" w:cs="Arial"/>
          <w:sz w:val="24"/>
          <w:szCs w:val="24"/>
        </w:rPr>
        <w:t>97, a Lei do Petróleo, que foi instituído o Conselho Nacional de Política Energética</w:t>
      </w:r>
      <w:r w:rsidRPr="00156A7B">
        <w:rPr>
          <w:rFonts w:ascii="Arial" w:hAnsi="Arial" w:cs="Arial"/>
          <w:sz w:val="24"/>
          <w:szCs w:val="24"/>
        </w:rPr>
        <w:t xml:space="preserve"> (CNPE)</w:t>
      </w:r>
      <w:r w:rsidR="00602AFB" w:rsidRPr="00156A7B">
        <w:rPr>
          <w:rFonts w:ascii="Arial" w:hAnsi="Arial" w:cs="Arial"/>
          <w:sz w:val="24"/>
          <w:szCs w:val="24"/>
        </w:rPr>
        <w:t>. A lei, que versa</w:t>
      </w:r>
      <w:r w:rsidRPr="00156A7B">
        <w:rPr>
          <w:rFonts w:ascii="Arial" w:hAnsi="Arial" w:cs="Arial"/>
          <w:sz w:val="24"/>
          <w:szCs w:val="24"/>
        </w:rPr>
        <w:t>va sobre a Política Energética N</w:t>
      </w:r>
      <w:r w:rsidR="00602AFB" w:rsidRPr="00156A7B">
        <w:rPr>
          <w:rFonts w:ascii="Arial" w:hAnsi="Arial" w:cs="Arial"/>
          <w:sz w:val="24"/>
          <w:szCs w:val="24"/>
        </w:rPr>
        <w:t>acional e as atividades de monopólio do petróleo</w:t>
      </w:r>
      <w:r w:rsidRPr="00156A7B">
        <w:rPr>
          <w:rFonts w:ascii="Arial" w:hAnsi="Arial" w:cs="Arial"/>
          <w:sz w:val="24"/>
          <w:szCs w:val="24"/>
        </w:rPr>
        <w:t>,</w:t>
      </w:r>
      <w:r w:rsidR="00602AFB" w:rsidRPr="00156A7B">
        <w:rPr>
          <w:rFonts w:ascii="Arial" w:hAnsi="Arial" w:cs="Arial"/>
          <w:sz w:val="24"/>
          <w:szCs w:val="24"/>
        </w:rPr>
        <w:t xml:space="preserve"> teve </w:t>
      </w:r>
      <w:r w:rsidRPr="00156A7B">
        <w:rPr>
          <w:rFonts w:ascii="Arial" w:hAnsi="Arial" w:cs="Arial"/>
          <w:sz w:val="24"/>
          <w:szCs w:val="24"/>
        </w:rPr>
        <w:t xml:space="preserve">a </w:t>
      </w:r>
      <w:r w:rsidR="00602AFB" w:rsidRPr="00156A7B">
        <w:rPr>
          <w:rFonts w:ascii="Arial" w:hAnsi="Arial" w:cs="Arial"/>
          <w:sz w:val="24"/>
          <w:szCs w:val="24"/>
        </w:rPr>
        <w:t>sua importância para o gás natural, ao passo que indicava o incremento do uso do energétic</w:t>
      </w:r>
      <w:r w:rsidRPr="00156A7B">
        <w:rPr>
          <w:rFonts w:ascii="Arial" w:hAnsi="Arial" w:cs="Arial"/>
          <w:sz w:val="24"/>
          <w:szCs w:val="24"/>
        </w:rPr>
        <w:t>o em bases econômicas, visando à livre concorrência, à</w:t>
      </w:r>
      <w:r w:rsidR="00602AFB" w:rsidRPr="00156A7B">
        <w:rPr>
          <w:rFonts w:ascii="Arial" w:hAnsi="Arial" w:cs="Arial"/>
          <w:sz w:val="24"/>
          <w:szCs w:val="24"/>
        </w:rPr>
        <w:t xml:space="preserve"> atração de investimentos na produção de energia e </w:t>
      </w:r>
      <w:r w:rsidRPr="00156A7B">
        <w:rPr>
          <w:rFonts w:ascii="Arial" w:hAnsi="Arial" w:cs="Arial"/>
          <w:sz w:val="24"/>
          <w:szCs w:val="24"/>
        </w:rPr>
        <w:t xml:space="preserve">à </w:t>
      </w:r>
      <w:r w:rsidR="00602AFB" w:rsidRPr="00156A7B">
        <w:rPr>
          <w:rFonts w:ascii="Arial" w:hAnsi="Arial" w:cs="Arial"/>
          <w:sz w:val="24"/>
          <w:szCs w:val="24"/>
        </w:rPr>
        <w:t xml:space="preserve">ampliação da competitividade do país internacionalmente </w:t>
      </w:r>
      <w:r w:rsidR="009A20C6">
        <w:rPr>
          <w:rFonts w:ascii="Arial" w:hAnsi="Arial" w:cs="Arial"/>
          <w:sz w:val="24"/>
          <w:szCs w:val="24"/>
        </w:rPr>
        <w:t>(BRASIL, 1997b).</w:t>
      </w:r>
    </w:p>
    <w:p w14:paraId="74828101" w14:textId="75D6CB01" w:rsidR="00602AFB" w:rsidRPr="00156A7B" w:rsidRDefault="00D66D8E" w:rsidP="005638F6">
      <w:pPr>
        <w:spacing w:after="0" w:line="360" w:lineRule="auto"/>
        <w:ind w:firstLine="709"/>
        <w:jc w:val="both"/>
        <w:rPr>
          <w:rFonts w:ascii="Arial" w:hAnsi="Arial" w:cs="Arial"/>
          <w:sz w:val="24"/>
          <w:szCs w:val="24"/>
        </w:rPr>
      </w:pPr>
      <w:r w:rsidRPr="00156A7B">
        <w:rPr>
          <w:rFonts w:ascii="Arial" w:hAnsi="Arial" w:cs="Arial"/>
          <w:sz w:val="24"/>
          <w:szCs w:val="24"/>
        </w:rPr>
        <w:lastRenderedPageBreak/>
        <w:t>O referido diploma legal,</w:t>
      </w:r>
      <w:r w:rsidR="00602AFB" w:rsidRPr="00156A7B">
        <w:rPr>
          <w:rFonts w:ascii="Arial" w:hAnsi="Arial" w:cs="Arial"/>
          <w:sz w:val="24"/>
          <w:szCs w:val="24"/>
        </w:rPr>
        <w:t xml:space="preserve"> como disposto acima, </w:t>
      </w:r>
      <w:r w:rsidRPr="00156A7B">
        <w:rPr>
          <w:rFonts w:ascii="Arial" w:hAnsi="Arial" w:cs="Arial"/>
          <w:sz w:val="24"/>
          <w:szCs w:val="24"/>
        </w:rPr>
        <w:t xml:space="preserve">ainda </w:t>
      </w:r>
      <w:r w:rsidR="00602AFB" w:rsidRPr="00156A7B">
        <w:rPr>
          <w:rFonts w:ascii="Arial" w:hAnsi="Arial" w:cs="Arial"/>
          <w:sz w:val="24"/>
          <w:szCs w:val="24"/>
        </w:rPr>
        <w:t xml:space="preserve">previu a criação da ANP, determinando que </w:t>
      </w:r>
      <w:r w:rsidRPr="00156A7B">
        <w:rPr>
          <w:rFonts w:ascii="Arial" w:hAnsi="Arial" w:cs="Arial"/>
          <w:sz w:val="24"/>
          <w:szCs w:val="24"/>
        </w:rPr>
        <w:t>tal agência, por meio de</w:t>
      </w:r>
      <w:r w:rsidR="00602AFB" w:rsidRPr="00156A7B">
        <w:rPr>
          <w:rFonts w:ascii="Arial" w:hAnsi="Arial" w:cs="Arial"/>
          <w:sz w:val="24"/>
          <w:szCs w:val="24"/>
        </w:rPr>
        <w:t xml:space="preserve"> regulação, contratação e fiscalização das atividades econômicas da indústria do petróleo, do gás natura</w:t>
      </w:r>
      <w:r w:rsidRPr="00156A7B">
        <w:rPr>
          <w:rFonts w:ascii="Arial" w:hAnsi="Arial" w:cs="Arial"/>
          <w:sz w:val="24"/>
          <w:szCs w:val="24"/>
        </w:rPr>
        <w:t>l</w:t>
      </w:r>
      <w:r w:rsidR="00602AFB" w:rsidRPr="00156A7B">
        <w:rPr>
          <w:rFonts w:ascii="Arial" w:hAnsi="Arial" w:cs="Arial"/>
          <w:sz w:val="24"/>
          <w:szCs w:val="24"/>
        </w:rPr>
        <w:t xml:space="preserve"> e dos biocombustíveis, implementasse as políticas nacionais do setor, garantindo o suprimento e o interesse dos </w:t>
      </w:r>
      <w:r w:rsidRPr="00156A7B">
        <w:rPr>
          <w:rFonts w:ascii="Arial" w:hAnsi="Arial" w:cs="Arial"/>
          <w:sz w:val="24"/>
          <w:szCs w:val="24"/>
        </w:rPr>
        <w:t>consumidores quanto ao preço e à</w:t>
      </w:r>
      <w:r w:rsidR="00602AFB" w:rsidRPr="00156A7B">
        <w:rPr>
          <w:rFonts w:ascii="Arial" w:hAnsi="Arial" w:cs="Arial"/>
          <w:sz w:val="24"/>
          <w:szCs w:val="24"/>
        </w:rPr>
        <w:t xml:space="preserve"> qualidade d</w:t>
      </w:r>
      <w:r w:rsidR="00782E3A" w:rsidRPr="00156A7B">
        <w:rPr>
          <w:rFonts w:ascii="Arial" w:hAnsi="Arial" w:cs="Arial"/>
          <w:sz w:val="24"/>
          <w:szCs w:val="24"/>
        </w:rPr>
        <w:t>os produtos ofertados (MATHIAS, 2011</w:t>
      </w:r>
      <w:r w:rsidR="00602AFB" w:rsidRPr="00156A7B">
        <w:rPr>
          <w:rFonts w:ascii="Arial" w:hAnsi="Arial" w:cs="Arial"/>
          <w:sz w:val="24"/>
          <w:szCs w:val="24"/>
        </w:rPr>
        <w:t>)</w:t>
      </w:r>
      <w:r w:rsidRPr="00156A7B">
        <w:rPr>
          <w:rFonts w:ascii="Arial" w:hAnsi="Arial" w:cs="Arial"/>
          <w:sz w:val="24"/>
          <w:szCs w:val="24"/>
        </w:rPr>
        <w:t>.</w:t>
      </w:r>
      <w:r w:rsidR="00BF5294">
        <w:rPr>
          <w:rFonts w:ascii="Arial" w:hAnsi="Arial" w:cs="Arial"/>
          <w:sz w:val="24"/>
          <w:szCs w:val="24"/>
        </w:rPr>
        <w:t xml:space="preserve"> </w:t>
      </w:r>
      <w:r w:rsidR="00602AFB" w:rsidRPr="00156A7B">
        <w:rPr>
          <w:rFonts w:ascii="Arial" w:hAnsi="Arial" w:cs="Arial"/>
          <w:sz w:val="24"/>
          <w:szCs w:val="24"/>
        </w:rPr>
        <w:t>Contudo, a Lei do Petróleo foi interpretada por</w:t>
      </w:r>
      <w:r w:rsidRPr="00156A7B">
        <w:rPr>
          <w:rFonts w:ascii="Arial" w:hAnsi="Arial" w:cs="Arial"/>
          <w:sz w:val="24"/>
          <w:szCs w:val="24"/>
        </w:rPr>
        <w:t xml:space="preserve"> muitos como insuficiente, pois</w:t>
      </w:r>
      <w:r w:rsidR="00602AFB" w:rsidRPr="00156A7B">
        <w:rPr>
          <w:rFonts w:ascii="Arial" w:hAnsi="Arial" w:cs="Arial"/>
          <w:sz w:val="24"/>
          <w:szCs w:val="24"/>
        </w:rPr>
        <w:t xml:space="preserve"> não cobria</w:t>
      </w:r>
      <w:r w:rsidRPr="00156A7B">
        <w:rPr>
          <w:rFonts w:ascii="Arial" w:hAnsi="Arial" w:cs="Arial"/>
          <w:sz w:val="24"/>
          <w:szCs w:val="24"/>
        </w:rPr>
        <w:t xml:space="preserve">, de forma esclarecedora, </w:t>
      </w:r>
      <w:r w:rsidR="00602AFB" w:rsidRPr="00156A7B">
        <w:rPr>
          <w:rFonts w:ascii="Arial" w:hAnsi="Arial" w:cs="Arial"/>
          <w:sz w:val="24"/>
          <w:szCs w:val="24"/>
        </w:rPr>
        <w:t>toda a cadeia do gás natural, nem conseguia alterar a realidade da indústria. Nesse sentido</w:t>
      </w:r>
      <w:r w:rsidRPr="00156A7B">
        <w:rPr>
          <w:rFonts w:ascii="Arial" w:hAnsi="Arial" w:cs="Arial"/>
          <w:sz w:val="24"/>
          <w:szCs w:val="24"/>
        </w:rPr>
        <w:t xml:space="preserve">, cabe transcrever o entendimento de </w:t>
      </w:r>
      <w:proofErr w:type="spellStart"/>
      <w:r w:rsidR="0058120D" w:rsidRPr="00156A7B">
        <w:rPr>
          <w:rFonts w:ascii="Arial" w:hAnsi="Arial" w:cs="Arial"/>
          <w:sz w:val="24"/>
          <w:szCs w:val="24"/>
        </w:rPr>
        <w:t>Colomer</w:t>
      </w:r>
      <w:proofErr w:type="spellEnd"/>
      <w:r w:rsidR="0058120D" w:rsidRPr="00156A7B">
        <w:rPr>
          <w:rFonts w:ascii="Arial" w:hAnsi="Arial" w:cs="Arial"/>
          <w:sz w:val="24"/>
          <w:szCs w:val="24"/>
        </w:rPr>
        <w:t xml:space="preserve"> </w:t>
      </w:r>
      <w:proofErr w:type="spellStart"/>
      <w:r w:rsidR="00CA3747" w:rsidRPr="00156A7B">
        <w:rPr>
          <w:rFonts w:ascii="Arial" w:hAnsi="Arial" w:cs="Arial"/>
          <w:sz w:val="24"/>
          <w:szCs w:val="24"/>
        </w:rPr>
        <w:t>Ferraro</w:t>
      </w:r>
      <w:proofErr w:type="spellEnd"/>
      <w:r w:rsidRPr="00156A7B">
        <w:rPr>
          <w:rFonts w:ascii="Arial" w:hAnsi="Arial" w:cs="Arial"/>
          <w:sz w:val="24"/>
          <w:szCs w:val="24"/>
        </w:rPr>
        <w:t xml:space="preserve"> (2010, p. 4)</w:t>
      </w:r>
      <w:r w:rsidR="00602AFB" w:rsidRPr="00156A7B">
        <w:rPr>
          <w:rFonts w:ascii="Arial" w:hAnsi="Arial" w:cs="Arial"/>
          <w:sz w:val="24"/>
          <w:szCs w:val="24"/>
        </w:rPr>
        <w:t xml:space="preserve">, </w:t>
      </w:r>
      <w:r w:rsidRPr="00156A7B">
        <w:rPr>
          <w:rFonts w:ascii="Arial" w:hAnsi="Arial" w:cs="Arial"/>
          <w:sz w:val="24"/>
          <w:szCs w:val="24"/>
        </w:rPr>
        <w:t>ao afirmar que</w:t>
      </w:r>
    </w:p>
    <w:p w14:paraId="7694D429" w14:textId="284D9526" w:rsidR="00602AFB" w:rsidRPr="00156A7B" w:rsidRDefault="00D66D8E" w:rsidP="005638F6">
      <w:pPr>
        <w:tabs>
          <w:tab w:val="center" w:pos="4252"/>
        </w:tabs>
        <w:spacing w:after="120" w:line="240" w:lineRule="auto"/>
        <w:ind w:left="2268"/>
        <w:jc w:val="both"/>
        <w:rPr>
          <w:rFonts w:ascii="Arial" w:hAnsi="Arial" w:cs="Arial"/>
        </w:rPr>
      </w:pPr>
      <w:r w:rsidRPr="00156A7B">
        <w:rPr>
          <w:rFonts w:ascii="Arial" w:hAnsi="Arial" w:cs="Arial"/>
        </w:rPr>
        <w:t>[...]</w:t>
      </w:r>
      <w:r w:rsidR="00602AFB" w:rsidRPr="00156A7B">
        <w:rPr>
          <w:rFonts w:ascii="Arial" w:hAnsi="Arial" w:cs="Arial"/>
        </w:rPr>
        <w:t xml:space="preserve"> a Lei do Petróleo, como ficou conhecida a lei 9.478, ao tratar o gás natural como um subproduto da atividade de produção de petróleo, não conseguiu atender as demandas regulatórias surgidas com a adoção de um novo padrão de concorrência para o setor. Dessa forma, embora a nova estrutura regulatória tenha quebrado o monopólio jurídico da Petrobras, no setor de gás natural, verifica-se a manutenção de um monopólio </w:t>
      </w:r>
      <w:r w:rsidRPr="00156A7B">
        <w:rPr>
          <w:rFonts w:ascii="Arial" w:hAnsi="Arial" w:cs="Arial"/>
          <w:i/>
        </w:rPr>
        <w:t>de</w:t>
      </w:r>
      <w:r w:rsidR="00602AFB" w:rsidRPr="00156A7B">
        <w:rPr>
          <w:rFonts w:ascii="Arial" w:hAnsi="Arial" w:cs="Arial"/>
          <w:i/>
        </w:rPr>
        <w:t xml:space="preserve"> facto</w:t>
      </w:r>
      <w:r w:rsidRPr="00156A7B">
        <w:rPr>
          <w:rFonts w:ascii="Arial" w:hAnsi="Arial" w:cs="Arial"/>
        </w:rPr>
        <w:t xml:space="preserve"> da empresa.</w:t>
      </w:r>
    </w:p>
    <w:p w14:paraId="469C15B1" w14:textId="77777777" w:rsidR="00602AFB" w:rsidRPr="00156A7B" w:rsidRDefault="00602AFB" w:rsidP="005638F6">
      <w:pPr>
        <w:tabs>
          <w:tab w:val="center" w:pos="4252"/>
        </w:tabs>
        <w:spacing w:after="0" w:line="360" w:lineRule="auto"/>
        <w:ind w:firstLine="1134"/>
        <w:jc w:val="both"/>
        <w:rPr>
          <w:rFonts w:ascii="Arial" w:hAnsi="Arial" w:cs="Arial"/>
          <w:sz w:val="24"/>
          <w:szCs w:val="24"/>
        </w:rPr>
      </w:pPr>
    </w:p>
    <w:p w14:paraId="6CF8F73F" w14:textId="0E375A57" w:rsidR="00602AFB" w:rsidRPr="00156A7B" w:rsidRDefault="00B846E4" w:rsidP="005638F6">
      <w:pPr>
        <w:pStyle w:val="Estilo3"/>
      </w:pPr>
      <w:bookmarkStart w:id="34" w:name="_Toc524083045"/>
      <w:bookmarkStart w:id="35" w:name="_Toc524368872"/>
      <w:bookmarkStart w:id="36" w:name="_Toc524450402"/>
      <w:r w:rsidRPr="00156A7B">
        <w:t xml:space="preserve">3.2.2 </w:t>
      </w:r>
      <w:r w:rsidR="00094D27">
        <w:t xml:space="preserve">A </w:t>
      </w:r>
      <w:r w:rsidR="00602AFB" w:rsidRPr="00156A7B">
        <w:t>Lei do Gás</w:t>
      </w:r>
      <w:bookmarkEnd w:id="34"/>
      <w:bookmarkEnd w:id="35"/>
      <w:bookmarkEnd w:id="36"/>
    </w:p>
    <w:p w14:paraId="263224D3" w14:textId="77777777" w:rsidR="00602AFB" w:rsidRPr="00156A7B" w:rsidRDefault="00602AFB" w:rsidP="005638F6">
      <w:pPr>
        <w:tabs>
          <w:tab w:val="center" w:pos="4252"/>
        </w:tabs>
        <w:spacing w:after="0" w:line="360" w:lineRule="auto"/>
        <w:ind w:firstLine="1134"/>
        <w:jc w:val="both"/>
        <w:rPr>
          <w:rFonts w:ascii="Arial" w:hAnsi="Arial" w:cs="Arial"/>
          <w:sz w:val="24"/>
          <w:szCs w:val="24"/>
        </w:rPr>
      </w:pPr>
    </w:p>
    <w:p w14:paraId="1911F779" w14:textId="425F010C" w:rsidR="00E438AC" w:rsidRPr="00A77267" w:rsidRDefault="00D66D8E" w:rsidP="00A77267">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Em 2009, após aproximadamente quatro anos de discussão, a Lei federal nº</w:t>
      </w:r>
      <w:r w:rsidR="00BE55F8" w:rsidRPr="00156A7B">
        <w:rPr>
          <w:rFonts w:ascii="Arial" w:hAnsi="Arial" w:cs="Arial"/>
          <w:sz w:val="24"/>
          <w:szCs w:val="24"/>
        </w:rPr>
        <w:t xml:space="preserve"> </w:t>
      </w:r>
      <w:r w:rsidR="00CB17F7" w:rsidRPr="00156A7B">
        <w:rPr>
          <w:rFonts w:ascii="Arial" w:hAnsi="Arial" w:cs="Arial"/>
          <w:snapToGrid w:val="0"/>
          <w:sz w:val="24"/>
          <w:szCs w:val="24"/>
        </w:rPr>
        <w:t>11.909</w:t>
      </w:r>
      <w:r w:rsidR="00602AFB" w:rsidRPr="00156A7B">
        <w:rPr>
          <w:rFonts w:ascii="Arial" w:hAnsi="Arial" w:cs="Arial"/>
          <w:snapToGrid w:val="0"/>
          <w:sz w:val="24"/>
          <w:szCs w:val="24"/>
        </w:rPr>
        <w:t>, conhecida como Lei do Gás,</w:t>
      </w:r>
      <w:r w:rsidR="00BE55F8" w:rsidRPr="00156A7B">
        <w:rPr>
          <w:rFonts w:ascii="Arial" w:hAnsi="Arial" w:cs="Arial"/>
          <w:snapToGrid w:val="0"/>
          <w:sz w:val="24"/>
          <w:szCs w:val="24"/>
        </w:rPr>
        <w:t xml:space="preserve"> </w:t>
      </w:r>
      <w:r w:rsidR="00602AFB" w:rsidRPr="00156A7B">
        <w:rPr>
          <w:rFonts w:ascii="Arial" w:hAnsi="Arial" w:cs="Arial"/>
          <w:snapToGrid w:val="0"/>
          <w:sz w:val="24"/>
          <w:szCs w:val="24"/>
        </w:rPr>
        <w:t xml:space="preserve">foi promulgada. Seu objetivo era o de </w:t>
      </w:r>
      <w:r w:rsidR="00602AFB" w:rsidRPr="00A77267">
        <w:rPr>
          <w:rFonts w:ascii="Arial" w:hAnsi="Arial" w:cs="Arial"/>
          <w:sz w:val="24"/>
          <w:szCs w:val="24"/>
        </w:rPr>
        <w:t xml:space="preserve">regular as questões do gás natural não tuteladas pela Lei do Petróleo, em especial o segmento de </w:t>
      </w:r>
      <w:proofErr w:type="spellStart"/>
      <w:r w:rsidR="00602AFB" w:rsidRPr="00A77267">
        <w:rPr>
          <w:rFonts w:ascii="Arial" w:hAnsi="Arial" w:cs="Arial"/>
          <w:sz w:val="24"/>
          <w:szCs w:val="24"/>
        </w:rPr>
        <w:t>midstream</w:t>
      </w:r>
      <w:proofErr w:type="spellEnd"/>
      <w:r w:rsidR="00602AFB" w:rsidRPr="00A77267">
        <w:rPr>
          <w:rFonts w:ascii="Arial" w:hAnsi="Arial" w:cs="Arial"/>
          <w:sz w:val="24"/>
          <w:szCs w:val="24"/>
        </w:rPr>
        <w:t xml:space="preserve">, o que foi refletido na introdução de uma nova sistemática para </w:t>
      </w:r>
      <w:r w:rsidR="00BB38EC" w:rsidRPr="00A77267">
        <w:rPr>
          <w:rFonts w:ascii="Arial" w:hAnsi="Arial" w:cs="Arial"/>
          <w:sz w:val="24"/>
          <w:szCs w:val="24"/>
        </w:rPr>
        <w:t xml:space="preserve">a </w:t>
      </w:r>
      <w:r w:rsidR="00602AFB" w:rsidRPr="00A77267">
        <w:rPr>
          <w:rFonts w:ascii="Arial" w:hAnsi="Arial" w:cs="Arial"/>
          <w:sz w:val="24"/>
          <w:szCs w:val="24"/>
        </w:rPr>
        <w:t>construção de gasodutos de transporte.</w:t>
      </w:r>
    </w:p>
    <w:p w14:paraId="15F3C1C8" w14:textId="4A1DEF60" w:rsidR="00E438AC" w:rsidRPr="00A77267" w:rsidRDefault="00602AFB" w:rsidP="00A77267">
      <w:pPr>
        <w:tabs>
          <w:tab w:val="left" w:pos="709"/>
        </w:tabs>
        <w:spacing w:after="240" w:line="360" w:lineRule="auto"/>
        <w:ind w:firstLine="709"/>
        <w:jc w:val="both"/>
        <w:rPr>
          <w:rFonts w:ascii="Arial" w:hAnsi="Arial" w:cs="Arial"/>
          <w:sz w:val="24"/>
          <w:szCs w:val="24"/>
        </w:rPr>
      </w:pPr>
      <w:r w:rsidRPr="00A77267">
        <w:rPr>
          <w:rFonts w:ascii="Arial" w:hAnsi="Arial" w:cs="Arial"/>
          <w:sz w:val="24"/>
          <w:szCs w:val="24"/>
        </w:rPr>
        <w:t xml:space="preserve">Como </w:t>
      </w:r>
      <w:r w:rsidR="00BB38EC" w:rsidRPr="00A77267">
        <w:rPr>
          <w:rFonts w:ascii="Arial" w:hAnsi="Arial" w:cs="Arial"/>
          <w:sz w:val="24"/>
          <w:szCs w:val="24"/>
        </w:rPr>
        <w:t>já mencionado, a nova lei apresentou</w:t>
      </w:r>
      <w:r w:rsidRPr="00A77267">
        <w:rPr>
          <w:rFonts w:ascii="Arial" w:hAnsi="Arial" w:cs="Arial"/>
          <w:sz w:val="24"/>
          <w:szCs w:val="24"/>
        </w:rPr>
        <w:t>, ainda, a introdução da</w:t>
      </w:r>
      <w:r w:rsidR="00BB38EC" w:rsidRPr="00A77267">
        <w:rPr>
          <w:rFonts w:ascii="Arial" w:hAnsi="Arial" w:cs="Arial"/>
          <w:sz w:val="24"/>
          <w:szCs w:val="24"/>
        </w:rPr>
        <w:t xml:space="preserve">s figuras do autoprodutor, do </w:t>
      </w:r>
      <w:proofErr w:type="spellStart"/>
      <w:r w:rsidR="00BB38EC" w:rsidRPr="00A77267">
        <w:rPr>
          <w:rFonts w:ascii="Arial" w:hAnsi="Arial" w:cs="Arial"/>
          <w:sz w:val="24"/>
          <w:szCs w:val="24"/>
        </w:rPr>
        <w:t>autoimportador</w:t>
      </w:r>
      <w:proofErr w:type="spellEnd"/>
      <w:r w:rsidR="00BB38EC" w:rsidRPr="00A77267">
        <w:rPr>
          <w:rFonts w:ascii="Arial" w:hAnsi="Arial" w:cs="Arial"/>
          <w:sz w:val="24"/>
          <w:szCs w:val="24"/>
        </w:rPr>
        <w:t xml:space="preserve"> e do</w:t>
      </w:r>
      <w:r w:rsidRPr="00A77267">
        <w:rPr>
          <w:rFonts w:ascii="Arial" w:hAnsi="Arial" w:cs="Arial"/>
          <w:sz w:val="24"/>
          <w:szCs w:val="24"/>
        </w:rPr>
        <w:t xml:space="preserve"> consumidor livre. Ademais</w:t>
      </w:r>
      <w:r w:rsidR="00BB38EC" w:rsidRPr="00A77267">
        <w:rPr>
          <w:rFonts w:ascii="Arial" w:hAnsi="Arial" w:cs="Arial"/>
          <w:sz w:val="24"/>
          <w:szCs w:val="24"/>
        </w:rPr>
        <w:t>, atribui</w:t>
      </w:r>
      <w:r w:rsidR="00AD6AE9" w:rsidRPr="00A77267">
        <w:rPr>
          <w:rFonts w:ascii="Arial" w:hAnsi="Arial" w:cs="Arial"/>
          <w:sz w:val="24"/>
          <w:szCs w:val="24"/>
        </w:rPr>
        <w:t>u</w:t>
      </w:r>
      <w:r w:rsidR="00BB38EC" w:rsidRPr="00A77267">
        <w:rPr>
          <w:rFonts w:ascii="Arial" w:hAnsi="Arial" w:cs="Arial"/>
          <w:sz w:val="24"/>
          <w:szCs w:val="24"/>
        </w:rPr>
        <w:t xml:space="preserve"> à</w:t>
      </w:r>
      <w:r w:rsidR="00BE55F8" w:rsidRPr="00A77267">
        <w:rPr>
          <w:rFonts w:ascii="Arial" w:hAnsi="Arial" w:cs="Arial"/>
          <w:sz w:val="24"/>
          <w:szCs w:val="24"/>
        </w:rPr>
        <w:t xml:space="preserve"> </w:t>
      </w:r>
      <w:r w:rsidRPr="00A77267">
        <w:rPr>
          <w:rFonts w:ascii="Arial" w:hAnsi="Arial" w:cs="Arial"/>
          <w:sz w:val="24"/>
          <w:szCs w:val="24"/>
        </w:rPr>
        <w:t>ANP</w:t>
      </w:r>
      <w:r w:rsidR="00BE55F8" w:rsidRPr="00A77267">
        <w:rPr>
          <w:rFonts w:ascii="Arial" w:hAnsi="Arial" w:cs="Arial"/>
          <w:sz w:val="24"/>
          <w:szCs w:val="24"/>
        </w:rPr>
        <w:t xml:space="preserve"> </w:t>
      </w:r>
      <w:r w:rsidRPr="00A77267">
        <w:rPr>
          <w:rFonts w:ascii="Arial" w:hAnsi="Arial" w:cs="Arial"/>
          <w:sz w:val="24"/>
          <w:szCs w:val="24"/>
        </w:rPr>
        <w:t>novas funções, como</w:t>
      </w:r>
      <w:r w:rsidR="00BB38EC" w:rsidRPr="00A77267">
        <w:rPr>
          <w:rFonts w:ascii="Arial" w:hAnsi="Arial" w:cs="Arial"/>
          <w:sz w:val="24"/>
          <w:szCs w:val="24"/>
        </w:rPr>
        <w:t>,</w:t>
      </w:r>
      <w:r w:rsidRPr="00A77267">
        <w:rPr>
          <w:rFonts w:ascii="Arial" w:hAnsi="Arial" w:cs="Arial"/>
          <w:sz w:val="24"/>
          <w:szCs w:val="24"/>
        </w:rPr>
        <w:t xml:space="preserve"> por exemplo, autorizar a atividade de comercialização de gás natural na esfera de competência da União, registrar os contratos de comercialização de gás natural, emitir </w:t>
      </w:r>
      <w:r w:rsidR="00BB38EC" w:rsidRPr="00A77267">
        <w:rPr>
          <w:rFonts w:ascii="Arial" w:hAnsi="Arial" w:cs="Arial"/>
          <w:sz w:val="24"/>
          <w:szCs w:val="24"/>
        </w:rPr>
        <w:t xml:space="preserve">registro de autoprodutor e </w:t>
      </w:r>
      <w:r w:rsidR="00303C3E" w:rsidRPr="00A77267">
        <w:rPr>
          <w:rFonts w:ascii="Arial" w:hAnsi="Arial" w:cs="Arial"/>
          <w:sz w:val="24"/>
          <w:szCs w:val="24"/>
        </w:rPr>
        <w:t xml:space="preserve">de </w:t>
      </w:r>
      <w:proofErr w:type="spellStart"/>
      <w:r w:rsidR="00BB38EC" w:rsidRPr="00A77267">
        <w:rPr>
          <w:rFonts w:ascii="Arial" w:hAnsi="Arial" w:cs="Arial"/>
          <w:sz w:val="24"/>
          <w:szCs w:val="24"/>
        </w:rPr>
        <w:t>autoimportador</w:t>
      </w:r>
      <w:proofErr w:type="spellEnd"/>
      <w:r w:rsidR="00BB38EC" w:rsidRPr="00A77267">
        <w:rPr>
          <w:rFonts w:ascii="Arial" w:hAnsi="Arial" w:cs="Arial"/>
          <w:sz w:val="24"/>
          <w:szCs w:val="24"/>
        </w:rPr>
        <w:t xml:space="preserve"> de gás natural e</w:t>
      </w:r>
      <w:r w:rsidRPr="00A77267">
        <w:rPr>
          <w:rFonts w:ascii="Arial" w:hAnsi="Arial" w:cs="Arial"/>
          <w:sz w:val="24"/>
          <w:szCs w:val="24"/>
        </w:rPr>
        <w:t xml:space="preserve"> autorizar atividade de carregament</w:t>
      </w:r>
      <w:r w:rsidR="00782E3A" w:rsidRPr="00A77267">
        <w:rPr>
          <w:rFonts w:ascii="Arial" w:hAnsi="Arial" w:cs="Arial"/>
          <w:sz w:val="24"/>
          <w:szCs w:val="24"/>
        </w:rPr>
        <w:t>o de gás natural (MATHIAS, 2011</w:t>
      </w:r>
      <w:r w:rsidRPr="00A77267">
        <w:rPr>
          <w:rFonts w:ascii="Arial" w:hAnsi="Arial" w:cs="Arial"/>
          <w:sz w:val="24"/>
          <w:szCs w:val="24"/>
        </w:rPr>
        <w:t>). Dess</w:t>
      </w:r>
      <w:r w:rsidR="00AD6AE9" w:rsidRPr="00A77267">
        <w:rPr>
          <w:rFonts w:ascii="Arial" w:hAnsi="Arial" w:cs="Arial"/>
          <w:sz w:val="24"/>
          <w:szCs w:val="24"/>
        </w:rPr>
        <w:t>e modo</w:t>
      </w:r>
      <w:r w:rsidRPr="00A77267">
        <w:rPr>
          <w:rFonts w:ascii="Arial" w:hAnsi="Arial" w:cs="Arial"/>
          <w:sz w:val="24"/>
          <w:szCs w:val="24"/>
        </w:rPr>
        <w:t>, é possível observar a criação, no papel, de um mercado livre de gás no Brasil.</w:t>
      </w:r>
    </w:p>
    <w:p w14:paraId="0953693E" w14:textId="5BE89E09" w:rsidR="00BB38EC" w:rsidRPr="00156A7B" w:rsidRDefault="004A2A53" w:rsidP="00A77267">
      <w:pPr>
        <w:tabs>
          <w:tab w:val="left" w:pos="709"/>
        </w:tabs>
        <w:spacing w:after="240" w:line="360" w:lineRule="auto"/>
        <w:ind w:firstLine="709"/>
        <w:jc w:val="both"/>
        <w:rPr>
          <w:rFonts w:ascii="Arial" w:hAnsi="Arial" w:cs="Arial"/>
          <w:snapToGrid w:val="0"/>
          <w:sz w:val="24"/>
          <w:szCs w:val="24"/>
        </w:rPr>
      </w:pPr>
      <w:r w:rsidRPr="00A77267">
        <w:rPr>
          <w:rFonts w:ascii="Arial" w:hAnsi="Arial" w:cs="Arial"/>
          <w:sz w:val="24"/>
          <w:szCs w:val="24"/>
        </w:rPr>
        <w:lastRenderedPageBreak/>
        <w:t>As novas figuras</w:t>
      </w:r>
      <w:r w:rsidR="00602AFB" w:rsidRPr="00A77267">
        <w:rPr>
          <w:rFonts w:ascii="Arial" w:hAnsi="Arial" w:cs="Arial"/>
          <w:sz w:val="24"/>
          <w:szCs w:val="24"/>
        </w:rPr>
        <w:t xml:space="preserve"> trazidas</w:t>
      </w:r>
      <w:r w:rsidR="00602AFB" w:rsidRPr="00156A7B">
        <w:rPr>
          <w:rFonts w:ascii="Arial" w:hAnsi="Arial" w:cs="Arial"/>
          <w:snapToGrid w:val="0"/>
          <w:sz w:val="24"/>
          <w:szCs w:val="24"/>
        </w:rPr>
        <w:t xml:space="preserve"> pela </w:t>
      </w:r>
      <w:r w:rsidR="00BB38EC" w:rsidRPr="00156A7B">
        <w:rPr>
          <w:rFonts w:ascii="Arial" w:hAnsi="Arial" w:cs="Arial"/>
          <w:snapToGrid w:val="0"/>
          <w:sz w:val="24"/>
          <w:szCs w:val="24"/>
        </w:rPr>
        <w:t xml:space="preserve">aludida </w:t>
      </w:r>
      <w:r w:rsidR="00AD6AE9" w:rsidRPr="00156A7B">
        <w:rPr>
          <w:rFonts w:ascii="Arial" w:hAnsi="Arial" w:cs="Arial"/>
          <w:snapToGrid w:val="0"/>
          <w:sz w:val="24"/>
          <w:szCs w:val="24"/>
        </w:rPr>
        <w:t>lei</w:t>
      </w:r>
      <w:r w:rsidR="00602AFB" w:rsidRPr="00156A7B">
        <w:rPr>
          <w:rFonts w:ascii="Arial" w:hAnsi="Arial" w:cs="Arial"/>
          <w:snapToGrid w:val="0"/>
          <w:sz w:val="24"/>
          <w:szCs w:val="24"/>
        </w:rPr>
        <w:t xml:space="preserve"> foram regulamentadas no ano seguinte, </w:t>
      </w:r>
      <w:r w:rsidR="00BB38EC" w:rsidRPr="00156A7B">
        <w:rPr>
          <w:rFonts w:ascii="Arial" w:hAnsi="Arial" w:cs="Arial"/>
          <w:snapToGrid w:val="0"/>
          <w:sz w:val="24"/>
          <w:szCs w:val="24"/>
        </w:rPr>
        <w:t>por meio</w:t>
      </w:r>
      <w:r w:rsidR="00602AFB" w:rsidRPr="00156A7B">
        <w:rPr>
          <w:rFonts w:ascii="Arial" w:hAnsi="Arial" w:cs="Arial"/>
          <w:snapToGrid w:val="0"/>
          <w:sz w:val="24"/>
          <w:szCs w:val="24"/>
        </w:rPr>
        <w:t xml:space="preserve"> do</w:t>
      </w:r>
      <w:r w:rsidR="00BE55F8" w:rsidRPr="00156A7B">
        <w:rPr>
          <w:rFonts w:ascii="Arial" w:hAnsi="Arial" w:cs="Arial"/>
          <w:snapToGrid w:val="0"/>
          <w:sz w:val="24"/>
          <w:szCs w:val="24"/>
        </w:rPr>
        <w:t xml:space="preserve"> </w:t>
      </w:r>
      <w:r w:rsidR="00BB38EC" w:rsidRPr="00156A7B">
        <w:rPr>
          <w:rFonts w:ascii="Arial" w:hAnsi="Arial" w:cs="Arial"/>
          <w:sz w:val="24"/>
          <w:szCs w:val="24"/>
        </w:rPr>
        <w:t>D</w:t>
      </w:r>
      <w:r w:rsidR="00602AFB" w:rsidRPr="00156A7B">
        <w:rPr>
          <w:rFonts w:ascii="Arial" w:hAnsi="Arial" w:cs="Arial"/>
          <w:sz w:val="24"/>
          <w:szCs w:val="24"/>
        </w:rPr>
        <w:t xml:space="preserve">ecreto </w:t>
      </w:r>
      <w:r w:rsidR="001F38A2" w:rsidRPr="00156A7B">
        <w:rPr>
          <w:rFonts w:ascii="Arial" w:hAnsi="Arial" w:cs="Arial"/>
          <w:sz w:val="24"/>
          <w:szCs w:val="24"/>
        </w:rPr>
        <w:t xml:space="preserve">federal </w:t>
      </w:r>
      <w:r w:rsidR="00BB38EC" w:rsidRPr="00156A7B">
        <w:rPr>
          <w:rFonts w:ascii="Arial" w:hAnsi="Arial" w:cs="Arial"/>
          <w:sz w:val="24"/>
          <w:szCs w:val="24"/>
        </w:rPr>
        <w:t xml:space="preserve">nº </w:t>
      </w:r>
      <w:r w:rsidR="001F38A2" w:rsidRPr="00156A7B">
        <w:rPr>
          <w:rFonts w:ascii="Arial" w:hAnsi="Arial" w:cs="Arial"/>
          <w:sz w:val="24"/>
          <w:szCs w:val="24"/>
        </w:rPr>
        <w:t xml:space="preserve">7.382, de 2 de dezembro de </w:t>
      </w:r>
      <w:r w:rsidR="00602AFB" w:rsidRPr="00156A7B">
        <w:rPr>
          <w:rFonts w:ascii="Arial" w:hAnsi="Arial" w:cs="Arial"/>
          <w:sz w:val="24"/>
          <w:szCs w:val="24"/>
        </w:rPr>
        <w:t>2010</w:t>
      </w:r>
      <w:r w:rsidR="001F38A2" w:rsidRPr="00156A7B">
        <w:rPr>
          <w:rFonts w:ascii="Arial" w:hAnsi="Arial" w:cs="Arial"/>
          <w:sz w:val="24"/>
          <w:szCs w:val="24"/>
        </w:rPr>
        <w:t xml:space="preserve"> (BRASIL, 2010)</w:t>
      </w:r>
      <w:r w:rsidR="00602AFB" w:rsidRPr="00156A7B">
        <w:rPr>
          <w:rFonts w:ascii="Arial" w:hAnsi="Arial" w:cs="Arial"/>
          <w:sz w:val="24"/>
          <w:szCs w:val="24"/>
        </w:rPr>
        <w:t xml:space="preserve">. Para </w:t>
      </w:r>
      <w:r w:rsidR="00BB38EC" w:rsidRPr="00156A7B">
        <w:rPr>
          <w:rFonts w:ascii="Arial" w:hAnsi="Arial" w:cs="Arial"/>
          <w:sz w:val="24"/>
          <w:szCs w:val="24"/>
        </w:rPr>
        <w:t xml:space="preserve">a </w:t>
      </w:r>
      <w:r w:rsidR="00602AFB" w:rsidRPr="00156A7B">
        <w:rPr>
          <w:rFonts w:ascii="Arial" w:hAnsi="Arial" w:cs="Arial"/>
          <w:sz w:val="24"/>
          <w:szCs w:val="24"/>
        </w:rPr>
        <w:t xml:space="preserve">sua aplicabilidade, </w:t>
      </w:r>
      <w:r w:rsidR="00BB38EC" w:rsidRPr="00156A7B">
        <w:rPr>
          <w:rFonts w:ascii="Arial" w:hAnsi="Arial" w:cs="Arial"/>
          <w:sz w:val="24"/>
          <w:szCs w:val="24"/>
        </w:rPr>
        <w:t>no entanto</w:t>
      </w:r>
      <w:r w:rsidR="00602AFB" w:rsidRPr="00156A7B">
        <w:rPr>
          <w:rFonts w:ascii="Arial" w:hAnsi="Arial" w:cs="Arial"/>
          <w:sz w:val="24"/>
          <w:szCs w:val="24"/>
        </w:rPr>
        <w:t>, demandavam</w:t>
      </w:r>
      <w:r w:rsidR="00BB38EC" w:rsidRPr="00156A7B">
        <w:rPr>
          <w:rFonts w:ascii="Arial" w:hAnsi="Arial" w:cs="Arial"/>
          <w:sz w:val="24"/>
          <w:szCs w:val="24"/>
        </w:rPr>
        <w:t>,</w:t>
      </w:r>
      <w:r w:rsidR="00602AFB" w:rsidRPr="00156A7B">
        <w:rPr>
          <w:rFonts w:ascii="Arial" w:hAnsi="Arial" w:cs="Arial"/>
          <w:sz w:val="24"/>
          <w:szCs w:val="24"/>
        </w:rPr>
        <w:t xml:space="preserve"> ainda</w:t>
      </w:r>
      <w:r w:rsidR="00BB38EC" w:rsidRPr="00156A7B">
        <w:rPr>
          <w:rFonts w:ascii="Arial" w:hAnsi="Arial" w:cs="Arial"/>
          <w:sz w:val="24"/>
          <w:szCs w:val="24"/>
        </w:rPr>
        <w:t>,</w:t>
      </w:r>
      <w:r w:rsidR="00602AFB" w:rsidRPr="00156A7B">
        <w:rPr>
          <w:rFonts w:ascii="Arial" w:hAnsi="Arial" w:cs="Arial"/>
          <w:sz w:val="24"/>
          <w:szCs w:val="24"/>
        </w:rPr>
        <w:t xml:space="preserve"> regulação estadual, uma vez que o</w:t>
      </w:r>
      <w:r w:rsidR="00BE55F8" w:rsidRPr="00156A7B">
        <w:rPr>
          <w:rFonts w:ascii="Arial" w:hAnsi="Arial" w:cs="Arial"/>
          <w:sz w:val="24"/>
          <w:szCs w:val="24"/>
        </w:rPr>
        <w:t xml:space="preserve"> </w:t>
      </w:r>
      <w:r w:rsidR="00602AFB" w:rsidRPr="00156A7B">
        <w:rPr>
          <w:rFonts w:ascii="Arial" w:hAnsi="Arial" w:cs="Arial"/>
          <w:snapToGrid w:val="0"/>
          <w:sz w:val="24"/>
          <w:szCs w:val="24"/>
        </w:rPr>
        <w:t xml:space="preserve">artigo 25 da Constituição </w:t>
      </w:r>
      <w:r w:rsidR="00BB38EC" w:rsidRPr="00156A7B">
        <w:rPr>
          <w:rFonts w:ascii="Arial" w:hAnsi="Arial" w:cs="Arial"/>
          <w:snapToGrid w:val="0"/>
          <w:sz w:val="24"/>
          <w:szCs w:val="24"/>
        </w:rPr>
        <w:t>Federal</w:t>
      </w:r>
      <w:r w:rsidR="00602AFB" w:rsidRPr="00156A7B">
        <w:rPr>
          <w:rFonts w:ascii="Arial" w:hAnsi="Arial" w:cs="Arial"/>
          <w:snapToGrid w:val="0"/>
          <w:sz w:val="24"/>
          <w:szCs w:val="24"/>
        </w:rPr>
        <w:t xml:space="preserve"> </w:t>
      </w:r>
      <w:r w:rsidR="00BB38EC" w:rsidRPr="00156A7B">
        <w:rPr>
          <w:rFonts w:ascii="Arial" w:hAnsi="Arial" w:cs="Arial"/>
          <w:snapToGrid w:val="0"/>
          <w:sz w:val="24"/>
          <w:szCs w:val="24"/>
        </w:rPr>
        <w:t>de 1988</w:t>
      </w:r>
      <w:r w:rsidR="00BE55F8" w:rsidRPr="00156A7B">
        <w:rPr>
          <w:rFonts w:ascii="Arial" w:hAnsi="Arial" w:cs="Arial"/>
          <w:snapToGrid w:val="0"/>
          <w:sz w:val="24"/>
          <w:szCs w:val="24"/>
        </w:rPr>
        <w:t xml:space="preserve"> </w:t>
      </w:r>
      <w:r w:rsidR="00602AFB" w:rsidRPr="00156A7B">
        <w:rPr>
          <w:rFonts w:ascii="Arial" w:hAnsi="Arial" w:cs="Arial"/>
          <w:snapToGrid w:val="0"/>
          <w:sz w:val="24"/>
          <w:szCs w:val="24"/>
        </w:rPr>
        <w:t>estabelece como sendo de competência dos estados a exploração dos serviços locais de gás canalizado, diretamente ou mediante concessão (</w:t>
      </w:r>
      <w:r w:rsidR="00782E3A" w:rsidRPr="00156A7B">
        <w:rPr>
          <w:rFonts w:ascii="Arial" w:hAnsi="Arial" w:cs="Arial"/>
          <w:snapToGrid w:val="0"/>
          <w:sz w:val="24"/>
          <w:szCs w:val="24"/>
        </w:rPr>
        <w:t>MATHIAS, 2011</w:t>
      </w:r>
      <w:r w:rsidR="00602AFB" w:rsidRPr="00156A7B">
        <w:rPr>
          <w:rFonts w:ascii="Arial" w:hAnsi="Arial" w:cs="Arial"/>
          <w:snapToGrid w:val="0"/>
          <w:sz w:val="24"/>
          <w:szCs w:val="24"/>
        </w:rPr>
        <w:t xml:space="preserve">). </w:t>
      </w:r>
    </w:p>
    <w:p w14:paraId="72153051" w14:textId="03B18E48" w:rsidR="00602AFB" w:rsidRPr="00156A7B" w:rsidRDefault="00C23ADC" w:rsidP="005638F6">
      <w:pPr>
        <w:tabs>
          <w:tab w:val="center" w:pos="4252"/>
        </w:tabs>
        <w:spacing w:after="0" w:line="360" w:lineRule="auto"/>
        <w:ind w:firstLine="709"/>
        <w:jc w:val="both"/>
        <w:rPr>
          <w:rFonts w:ascii="Arial" w:hAnsi="Arial" w:cs="Arial"/>
          <w:snapToGrid w:val="0"/>
          <w:sz w:val="24"/>
          <w:szCs w:val="24"/>
        </w:rPr>
      </w:pPr>
      <w:r w:rsidRPr="00156A7B">
        <w:rPr>
          <w:rFonts w:ascii="Arial" w:hAnsi="Arial" w:cs="Arial"/>
          <w:snapToGrid w:val="0"/>
          <w:sz w:val="24"/>
          <w:szCs w:val="24"/>
        </w:rPr>
        <w:t>Após</w:t>
      </w:r>
      <w:r w:rsidR="00BB38EC" w:rsidRPr="00156A7B">
        <w:rPr>
          <w:rFonts w:ascii="Arial" w:hAnsi="Arial" w:cs="Arial"/>
          <w:snapToGrid w:val="0"/>
          <w:sz w:val="24"/>
          <w:szCs w:val="24"/>
        </w:rPr>
        <w:t xml:space="preserve"> nove</w:t>
      </w:r>
      <w:r w:rsidR="00602AFB" w:rsidRPr="00156A7B">
        <w:rPr>
          <w:rFonts w:ascii="Arial" w:hAnsi="Arial" w:cs="Arial"/>
          <w:snapToGrid w:val="0"/>
          <w:sz w:val="24"/>
          <w:szCs w:val="24"/>
        </w:rPr>
        <w:t xml:space="preserve"> anos </w:t>
      </w:r>
      <w:r w:rsidR="00BB38EC" w:rsidRPr="00156A7B">
        <w:rPr>
          <w:rFonts w:ascii="Arial" w:hAnsi="Arial" w:cs="Arial"/>
          <w:snapToGrid w:val="0"/>
          <w:sz w:val="24"/>
          <w:szCs w:val="24"/>
        </w:rPr>
        <w:t>da publicação da Lei do G</w:t>
      </w:r>
      <w:r w:rsidR="00602AFB" w:rsidRPr="00156A7B">
        <w:rPr>
          <w:rFonts w:ascii="Arial" w:hAnsi="Arial" w:cs="Arial"/>
          <w:snapToGrid w:val="0"/>
          <w:sz w:val="24"/>
          <w:szCs w:val="24"/>
        </w:rPr>
        <w:t>ás, verifica-se que</w:t>
      </w:r>
      <w:r w:rsidR="00BB38EC" w:rsidRPr="00156A7B">
        <w:rPr>
          <w:rFonts w:ascii="Arial" w:hAnsi="Arial" w:cs="Arial"/>
          <w:snapToGrid w:val="0"/>
          <w:sz w:val="24"/>
          <w:szCs w:val="24"/>
        </w:rPr>
        <w:t>,</w:t>
      </w:r>
      <w:r w:rsidR="00602AFB" w:rsidRPr="00156A7B">
        <w:rPr>
          <w:rFonts w:ascii="Arial" w:hAnsi="Arial" w:cs="Arial"/>
          <w:snapToGrid w:val="0"/>
          <w:sz w:val="24"/>
          <w:szCs w:val="24"/>
        </w:rPr>
        <w:t xml:space="preserve"> </w:t>
      </w:r>
      <w:r w:rsidR="00602AFB" w:rsidRPr="00156A7B">
        <w:rPr>
          <w:rFonts w:ascii="Arial" w:hAnsi="Arial" w:cs="Arial"/>
          <w:sz w:val="24"/>
          <w:szCs w:val="24"/>
        </w:rPr>
        <w:t xml:space="preserve">dos 26 estados brasileiros, mais o </w:t>
      </w:r>
      <w:r w:rsidR="00BB38EC" w:rsidRPr="00156A7B">
        <w:rPr>
          <w:rFonts w:ascii="Arial" w:hAnsi="Arial" w:cs="Arial"/>
          <w:sz w:val="24"/>
          <w:szCs w:val="24"/>
        </w:rPr>
        <w:t>Distrito Federal, apenas 10</w:t>
      </w:r>
      <w:r w:rsidR="00BE55F8" w:rsidRPr="00156A7B">
        <w:rPr>
          <w:rFonts w:ascii="Arial" w:hAnsi="Arial" w:cs="Arial"/>
          <w:sz w:val="24"/>
          <w:szCs w:val="24"/>
        </w:rPr>
        <w:t xml:space="preserve"> </w:t>
      </w:r>
      <w:r w:rsidR="00602AFB" w:rsidRPr="00156A7B">
        <w:rPr>
          <w:rFonts w:ascii="Arial" w:hAnsi="Arial" w:cs="Arial"/>
          <w:sz w:val="24"/>
          <w:szCs w:val="24"/>
        </w:rPr>
        <w:t>já possuem alguma reg</w:t>
      </w:r>
      <w:r w:rsidR="00BB38EC" w:rsidRPr="00156A7B">
        <w:rPr>
          <w:rFonts w:ascii="Arial" w:hAnsi="Arial" w:cs="Arial"/>
          <w:sz w:val="24"/>
          <w:szCs w:val="24"/>
        </w:rPr>
        <w:t>ulação nesse sentido, sendo que os que já possuem</w:t>
      </w:r>
      <w:r w:rsidR="00602AFB" w:rsidRPr="00156A7B">
        <w:rPr>
          <w:rFonts w:ascii="Arial" w:hAnsi="Arial" w:cs="Arial"/>
          <w:sz w:val="24"/>
          <w:szCs w:val="24"/>
        </w:rPr>
        <w:t xml:space="preserve"> apresentam enormes disparidades entre prazos de carência e volumes exigidos para que um consumidor cativo possa </w:t>
      </w:r>
      <w:r w:rsidR="00303C3E" w:rsidRPr="00156A7B">
        <w:rPr>
          <w:rFonts w:ascii="Arial" w:hAnsi="Arial" w:cs="Arial"/>
          <w:sz w:val="24"/>
          <w:szCs w:val="24"/>
        </w:rPr>
        <w:t>se tornar</w:t>
      </w:r>
      <w:r w:rsidR="00602AFB" w:rsidRPr="00156A7B">
        <w:rPr>
          <w:rFonts w:ascii="Arial" w:hAnsi="Arial" w:cs="Arial"/>
          <w:sz w:val="24"/>
          <w:szCs w:val="24"/>
        </w:rPr>
        <w:t xml:space="preserve"> livre. Uma análise ampla sobre as diferenças do território brasileiro mostra</w:t>
      </w:r>
      <w:r w:rsidR="00BB38EC" w:rsidRPr="00156A7B">
        <w:rPr>
          <w:rFonts w:ascii="Arial" w:hAnsi="Arial" w:cs="Arial"/>
          <w:sz w:val="24"/>
          <w:szCs w:val="24"/>
        </w:rPr>
        <w:t>,</w:t>
      </w:r>
      <w:r w:rsidR="00602AFB" w:rsidRPr="00156A7B">
        <w:rPr>
          <w:rFonts w:ascii="Arial" w:hAnsi="Arial" w:cs="Arial"/>
          <w:sz w:val="24"/>
          <w:szCs w:val="24"/>
        </w:rPr>
        <w:t xml:space="preserve"> ainda</w:t>
      </w:r>
      <w:r w:rsidR="00BB38EC" w:rsidRPr="00156A7B">
        <w:rPr>
          <w:rFonts w:ascii="Arial" w:hAnsi="Arial" w:cs="Arial"/>
          <w:sz w:val="24"/>
          <w:szCs w:val="24"/>
        </w:rPr>
        <w:t>,</w:t>
      </w:r>
      <w:r w:rsidR="00602AFB" w:rsidRPr="00156A7B">
        <w:rPr>
          <w:rFonts w:ascii="Arial" w:hAnsi="Arial" w:cs="Arial"/>
          <w:sz w:val="24"/>
          <w:szCs w:val="24"/>
        </w:rPr>
        <w:t xml:space="preserve"> que </w:t>
      </w:r>
      <w:r w:rsidR="00BB38EC" w:rsidRPr="00156A7B">
        <w:rPr>
          <w:rFonts w:ascii="Arial" w:hAnsi="Arial" w:cs="Arial"/>
          <w:sz w:val="24"/>
          <w:szCs w:val="24"/>
        </w:rPr>
        <w:t>alguns dos estados sequer possuem</w:t>
      </w:r>
      <w:r w:rsidR="00602AFB" w:rsidRPr="00156A7B">
        <w:rPr>
          <w:rFonts w:ascii="Arial" w:hAnsi="Arial" w:cs="Arial"/>
          <w:sz w:val="24"/>
          <w:szCs w:val="24"/>
        </w:rPr>
        <w:t xml:space="preserve"> agência reguladora para trata</w:t>
      </w:r>
      <w:r w:rsidR="00BB38EC" w:rsidRPr="00156A7B">
        <w:rPr>
          <w:rFonts w:ascii="Arial" w:hAnsi="Arial" w:cs="Arial"/>
          <w:sz w:val="24"/>
          <w:szCs w:val="24"/>
        </w:rPr>
        <w:t>r</w:t>
      </w:r>
      <w:r w:rsidR="00602AFB" w:rsidRPr="00156A7B">
        <w:rPr>
          <w:rFonts w:ascii="Arial" w:hAnsi="Arial" w:cs="Arial"/>
          <w:sz w:val="24"/>
          <w:szCs w:val="24"/>
        </w:rPr>
        <w:t xml:space="preserve"> de assuntos referentes ao gás natural. </w:t>
      </w:r>
      <w:r w:rsidR="00BB38EC" w:rsidRPr="00156A7B">
        <w:rPr>
          <w:rFonts w:ascii="Arial" w:hAnsi="Arial" w:cs="Arial"/>
          <w:sz w:val="24"/>
          <w:szCs w:val="24"/>
        </w:rPr>
        <w:t xml:space="preserve">No Quadro 1, a seguir, </w:t>
      </w:r>
      <w:r w:rsidR="00602AFB" w:rsidRPr="00156A7B">
        <w:rPr>
          <w:rFonts w:ascii="Arial" w:hAnsi="Arial" w:cs="Arial"/>
          <w:sz w:val="24"/>
          <w:szCs w:val="24"/>
        </w:rPr>
        <w:t>é possível verificar a discrepância entre</w:t>
      </w:r>
      <w:r w:rsidR="00BB38EC" w:rsidRPr="00156A7B">
        <w:rPr>
          <w:rFonts w:ascii="Arial" w:hAnsi="Arial" w:cs="Arial"/>
          <w:sz w:val="24"/>
          <w:szCs w:val="24"/>
        </w:rPr>
        <w:t xml:space="preserve"> as</w:t>
      </w:r>
      <w:r w:rsidR="00602AFB" w:rsidRPr="00156A7B">
        <w:rPr>
          <w:rFonts w:ascii="Arial" w:hAnsi="Arial" w:cs="Arial"/>
          <w:sz w:val="24"/>
          <w:szCs w:val="24"/>
        </w:rPr>
        <w:t xml:space="preserve"> regiões</w:t>
      </w:r>
      <w:r w:rsidR="00BB38EC" w:rsidRPr="00156A7B">
        <w:rPr>
          <w:rFonts w:ascii="Arial" w:hAnsi="Arial" w:cs="Arial"/>
          <w:sz w:val="24"/>
          <w:szCs w:val="24"/>
        </w:rPr>
        <w:t xml:space="preserve"> brasileiras</w:t>
      </w:r>
      <w:r w:rsidR="00602AFB" w:rsidRPr="00156A7B">
        <w:rPr>
          <w:rFonts w:ascii="Arial" w:hAnsi="Arial" w:cs="Arial"/>
          <w:sz w:val="24"/>
          <w:szCs w:val="24"/>
        </w:rPr>
        <w:t>, bem como a massiva participação da Petrobras também nessa parte da cadeia.</w:t>
      </w:r>
    </w:p>
    <w:p w14:paraId="16591C1C" w14:textId="77777777" w:rsidR="00303C3E" w:rsidRPr="00156A7B" w:rsidRDefault="00303C3E">
      <w:pPr>
        <w:rPr>
          <w:rFonts w:ascii="Arial" w:hAnsi="Arial" w:cs="Arial"/>
          <w:sz w:val="24"/>
          <w:szCs w:val="24"/>
        </w:rPr>
      </w:pPr>
    </w:p>
    <w:p w14:paraId="73981B16" w14:textId="77777777" w:rsidR="00303C3E" w:rsidRPr="00156A7B" w:rsidRDefault="00303C3E">
      <w:pPr>
        <w:rPr>
          <w:rFonts w:ascii="Arial" w:hAnsi="Arial" w:cs="Arial"/>
          <w:sz w:val="24"/>
          <w:szCs w:val="24"/>
        </w:rPr>
      </w:pPr>
    </w:p>
    <w:p w14:paraId="28DF3B98" w14:textId="77777777" w:rsidR="00BB38EC" w:rsidRPr="00156A7B" w:rsidRDefault="00BB38EC">
      <w:pPr>
        <w:rPr>
          <w:rFonts w:ascii="Arial" w:hAnsi="Arial" w:cs="Arial"/>
          <w:sz w:val="24"/>
          <w:szCs w:val="24"/>
        </w:rPr>
      </w:pPr>
      <w:r w:rsidRPr="00156A7B">
        <w:rPr>
          <w:rFonts w:ascii="Arial" w:hAnsi="Arial" w:cs="Arial"/>
          <w:sz w:val="24"/>
          <w:szCs w:val="24"/>
        </w:rPr>
        <w:br w:type="page"/>
      </w:r>
    </w:p>
    <w:p w14:paraId="31EB8146" w14:textId="362F3B4A" w:rsidR="00602AFB" w:rsidRPr="00156A7B" w:rsidRDefault="00BB38EC" w:rsidP="002F0ED1">
      <w:pPr>
        <w:tabs>
          <w:tab w:val="center" w:pos="4252"/>
        </w:tabs>
        <w:spacing w:after="0" w:line="360" w:lineRule="auto"/>
        <w:jc w:val="center"/>
        <w:rPr>
          <w:rFonts w:ascii="Arial" w:hAnsi="Arial" w:cs="Arial"/>
          <w:sz w:val="20"/>
          <w:szCs w:val="20"/>
        </w:rPr>
      </w:pPr>
      <w:r w:rsidRPr="00156A7B">
        <w:rPr>
          <w:rFonts w:ascii="Arial" w:hAnsi="Arial" w:cs="Arial"/>
          <w:sz w:val="20"/>
          <w:szCs w:val="20"/>
        </w:rPr>
        <w:lastRenderedPageBreak/>
        <w:t xml:space="preserve">Quadro 1 - </w:t>
      </w:r>
      <w:r w:rsidR="00602AFB" w:rsidRPr="00156A7B">
        <w:rPr>
          <w:rFonts w:ascii="Arial" w:hAnsi="Arial" w:cs="Arial"/>
          <w:sz w:val="20"/>
          <w:szCs w:val="20"/>
        </w:rPr>
        <w:t>Situação dos estados brasile</w:t>
      </w:r>
      <w:r w:rsidRPr="00156A7B">
        <w:rPr>
          <w:rFonts w:ascii="Arial" w:hAnsi="Arial" w:cs="Arial"/>
          <w:sz w:val="20"/>
          <w:szCs w:val="20"/>
        </w:rPr>
        <w:t>iros após a vigência da Lei do G</w:t>
      </w:r>
      <w:r w:rsidR="00602AFB" w:rsidRPr="00156A7B">
        <w:rPr>
          <w:rFonts w:ascii="Arial" w:hAnsi="Arial" w:cs="Arial"/>
          <w:sz w:val="20"/>
          <w:szCs w:val="20"/>
        </w:rPr>
        <w:t>ás</w:t>
      </w:r>
      <w:r w:rsidRPr="00156A7B">
        <w:rPr>
          <w:rFonts w:ascii="Arial" w:hAnsi="Arial" w:cs="Arial"/>
          <w:sz w:val="20"/>
          <w:szCs w:val="20"/>
        </w:rPr>
        <w:t>.</w:t>
      </w:r>
    </w:p>
    <w:p w14:paraId="3484FC13" w14:textId="77777777" w:rsidR="00602AFB" w:rsidRPr="00156A7B" w:rsidRDefault="00602AFB" w:rsidP="005638F6">
      <w:pPr>
        <w:spacing w:after="0" w:line="360" w:lineRule="auto"/>
        <w:jc w:val="both"/>
        <w:rPr>
          <w:rFonts w:ascii="Arial" w:hAnsi="Arial" w:cs="Arial"/>
          <w:sz w:val="24"/>
          <w:szCs w:val="24"/>
        </w:rPr>
      </w:pPr>
      <w:r w:rsidRPr="00156A7B">
        <w:rPr>
          <w:rFonts w:ascii="Arial" w:hAnsi="Arial" w:cs="Arial"/>
          <w:noProof/>
          <w:sz w:val="24"/>
          <w:szCs w:val="24"/>
          <w:lang w:eastAsia="pt-BR"/>
        </w:rPr>
        <w:drawing>
          <wp:inline distT="0" distB="0" distL="0" distR="0" wp14:anchorId="6A4C4010" wp14:editId="06A74EBE">
            <wp:extent cx="5760000" cy="4532400"/>
            <wp:effectExtent l="19050" t="19050" r="12700" b="20955"/>
            <wp:docPr id="7" name="Imagem 3">
              <a:extLst xmlns:a="http://schemas.openxmlformats.org/drawingml/2006/main">
                <a:ext uri="{FF2B5EF4-FFF2-40B4-BE49-F238E27FC236}">
                  <a16:creationId xmlns:a16="http://schemas.microsoft.com/office/drawing/2014/main" id="{7225C7D3-21DC-4E79-84EA-F51454627BC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m 3">
                      <a:extLst>
                        <a:ext uri="{FF2B5EF4-FFF2-40B4-BE49-F238E27FC236}">
                          <a16:creationId xmlns:a16="http://schemas.microsoft.com/office/drawing/2014/main" id="{7225C7D3-21DC-4E79-84EA-F51454627BCB}"/>
                        </a:ext>
                      </a:extLst>
                    </pic:cNvPr>
                    <pic:cNvPicPr>
                      <a:picLocks noChangeAspect="1"/>
                    </pic:cNvPicPr>
                  </pic:nvPicPr>
                  <pic:blipFill>
                    <a:blip r:embed="rId19"/>
                    <a:stretch>
                      <a:fillRect/>
                    </a:stretch>
                  </pic:blipFill>
                  <pic:spPr>
                    <a:xfrm>
                      <a:off x="0" y="0"/>
                      <a:ext cx="5760000" cy="4532400"/>
                    </a:xfrm>
                    <a:prstGeom prst="rect">
                      <a:avLst/>
                    </a:prstGeom>
                    <a:ln w="3175">
                      <a:solidFill>
                        <a:schemeClr val="tx1"/>
                      </a:solidFill>
                    </a:ln>
                  </pic:spPr>
                </pic:pic>
              </a:graphicData>
            </a:graphic>
          </wp:inline>
        </w:drawing>
      </w:r>
    </w:p>
    <w:p w14:paraId="6CC72411" w14:textId="7D9A27C4" w:rsidR="00602AFB" w:rsidRPr="00156A7B" w:rsidRDefault="00602AFB" w:rsidP="002F0ED1">
      <w:pPr>
        <w:spacing w:after="0" w:line="360" w:lineRule="auto"/>
        <w:rPr>
          <w:rFonts w:ascii="Arial" w:hAnsi="Arial" w:cs="Arial"/>
          <w:sz w:val="20"/>
          <w:szCs w:val="20"/>
        </w:rPr>
      </w:pPr>
      <w:r w:rsidRPr="00156A7B">
        <w:rPr>
          <w:rFonts w:ascii="Arial" w:hAnsi="Arial" w:cs="Arial"/>
          <w:sz w:val="20"/>
          <w:szCs w:val="20"/>
        </w:rPr>
        <w:t xml:space="preserve">Fonte: </w:t>
      </w:r>
      <w:proofErr w:type="spellStart"/>
      <w:r w:rsidRPr="00156A7B">
        <w:rPr>
          <w:rFonts w:ascii="Arial" w:hAnsi="Arial" w:cs="Arial"/>
          <w:sz w:val="20"/>
          <w:szCs w:val="20"/>
        </w:rPr>
        <w:t>C</w:t>
      </w:r>
      <w:r w:rsidR="00BE6372" w:rsidRPr="00156A7B">
        <w:rPr>
          <w:rFonts w:ascii="Arial" w:hAnsi="Arial" w:cs="Arial"/>
          <w:sz w:val="20"/>
          <w:szCs w:val="20"/>
        </w:rPr>
        <w:t>olomer</w:t>
      </w:r>
      <w:proofErr w:type="spellEnd"/>
      <w:r w:rsidR="00782E3A" w:rsidRPr="00156A7B">
        <w:rPr>
          <w:rFonts w:ascii="Arial" w:hAnsi="Arial" w:cs="Arial"/>
          <w:sz w:val="20"/>
          <w:szCs w:val="20"/>
        </w:rPr>
        <w:t xml:space="preserve"> </w:t>
      </w:r>
      <w:proofErr w:type="spellStart"/>
      <w:r w:rsidR="00782E3A" w:rsidRPr="00156A7B">
        <w:rPr>
          <w:rFonts w:ascii="Arial" w:hAnsi="Arial" w:cs="Arial"/>
          <w:sz w:val="20"/>
          <w:szCs w:val="20"/>
        </w:rPr>
        <w:t>Ferraro</w:t>
      </w:r>
      <w:proofErr w:type="spellEnd"/>
      <w:r w:rsidR="00BE6372" w:rsidRPr="00156A7B">
        <w:rPr>
          <w:rFonts w:ascii="Arial" w:hAnsi="Arial" w:cs="Arial"/>
          <w:sz w:val="20"/>
          <w:szCs w:val="20"/>
        </w:rPr>
        <w:t xml:space="preserve"> (2017).</w:t>
      </w:r>
    </w:p>
    <w:p w14:paraId="2EBF7EBD" w14:textId="77777777" w:rsidR="00602AFB" w:rsidRPr="00156A7B" w:rsidRDefault="00602AFB" w:rsidP="005638F6">
      <w:pPr>
        <w:tabs>
          <w:tab w:val="center" w:pos="4252"/>
        </w:tabs>
        <w:spacing w:after="0" w:line="360" w:lineRule="auto"/>
        <w:ind w:firstLine="1134"/>
        <w:jc w:val="both"/>
        <w:rPr>
          <w:rFonts w:ascii="Arial" w:hAnsi="Arial" w:cs="Arial"/>
          <w:sz w:val="24"/>
          <w:szCs w:val="24"/>
        </w:rPr>
      </w:pPr>
    </w:p>
    <w:p w14:paraId="17F06CD1" w14:textId="521F253D" w:rsidR="00BB38EC" w:rsidRPr="00156A7B" w:rsidRDefault="00602AFB" w:rsidP="00A77267">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A região Sudeste ganha destaque na evolução do tema, sendo que o estado do Rio de Janeiro</w:t>
      </w:r>
      <w:r w:rsidR="00BB38EC" w:rsidRPr="00156A7B">
        <w:rPr>
          <w:rFonts w:ascii="Arial" w:hAnsi="Arial" w:cs="Arial"/>
          <w:sz w:val="24"/>
          <w:szCs w:val="24"/>
        </w:rPr>
        <w:t>,</w:t>
      </w:r>
      <w:r w:rsidRPr="00156A7B">
        <w:rPr>
          <w:rFonts w:ascii="Arial" w:hAnsi="Arial" w:cs="Arial"/>
          <w:sz w:val="24"/>
          <w:szCs w:val="24"/>
        </w:rPr>
        <w:t xml:space="preserve"> antes mesmo da Lei do Gás, em 2008, já apresentava a figura de um consumidor livre em seu regramento. Como consequência, os contratos de concessão firmados com as concessionárias de distr</w:t>
      </w:r>
      <w:r w:rsidR="00BB38EC" w:rsidRPr="00156A7B">
        <w:rPr>
          <w:rFonts w:ascii="Arial" w:hAnsi="Arial" w:cs="Arial"/>
          <w:sz w:val="24"/>
          <w:szCs w:val="24"/>
        </w:rPr>
        <w:t>ibuição de gás locais, Ceg e Ceg</w:t>
      </w:r>
      <w:r w:rsidRPr="00156A7B">
        <w:rPr>
          <w:rFonts w:ascii="Arial" w:hAnsi="Arial" w:cs="Arial"/>
          <w:sz w:val="24"/>
          <w:szCs w:val="24"/>
        </w:rPr>
        <w:t>-Rio</w:t>
      </w:r>
      <w:r w:rsidR="00BB38EC" w:rsidRPr="00156A7B">
        <w:rPr>
          <w:rFonts w:ascii="Arial" w:hAnsi="Arial" w:cs="Arial"/>
          <w:sz w:val="24"/>
          <w:szCs w:val="24"/>
        </w:rPr>
        <w:t>,</w:t>
      </w:r>
      <w:r w:rsidRPr="00156A7B">
        <w:rPr>
          <w:rFonts w:ascii="Arial" w:hAnsi="Arial" w:cs="Arial"/>
          <w:sz w:val="24"/>
          <w:szCs w:val="24"/>
        </w:rPr>
        <w:t xml:space="preserve"> em 1997,</w:t>
      </w:r>
      <w:r w:rsidR="00BE55F8" w:rsidRPr="00156A7B">
        <w:rPr>
          <w:rFonts w:ascii="Arial" w:hAnsi="Arial" w:cs="Arial"/>
          <w:sz w:val="24"/>
          <w:szCs w:val="24"/>
        </w:rPr>
        <w:t xml:space="preserve"> </w:t>
      </w:r>
      <w:r w:rsidR="00303C3E" w:rsidRPr="00156A7B">
        <w:rPr>
          <w:rFonts w:ascii="Arial" w:hAnsi="Arial" w:cs="Arial"/>
          <w:sz w:val="24"/>
          <w:szCs w:val="24"/>
        </w:rPr>
        <w:t>garantiram, aos consumidores</w:t>
      </w:r>
      <w:r w:rsidRPr="00156A7B">
        <w:rPr>
          <w:rFonts w:ascii="Arial" w:hAnsi="Arial" w:cs="Arial"/>
          <w:sz w:val="24"/>
          <w:szCs w:val="24"/>
        </w:rPr>
        <w:t xml:space="preserve"> com consumo médio superior a 100.000 m</w:t>
      </w:r>
      <w:r w:rsidRPr="00A77267">
        <w:rPr>
          <w:rFonts w:ascii="Arial" w:hAnsi="Arial" w:cs="Arial"/>
          <w:sz w:val="24"/>
          <w:szCs w:val="24"/>
        </w:rPr>
        <w:t>3</w:t>
      </w:r>
      <w:r w:rsidRPr="00156A7B">
        <w:rPr>
          <w:rFonts w:ascii="Arial" w:hAnsi="Arial" w:cs="Arial"/>
          <w:sz w:val="24"/>
          <w:szCs w:val="24"/>
        </w:rPr>
        <w:t xml:space="preserve">/d, o direito de aquisição direta do produtor após um período de exclusividade de 10 anos </w:t>
      </w:r>
      <w:r w:rsidR="006058E7" w:rsidRPr="00156A7B">
        <w:rPr>
          <w:rFonts w:ascii="Arial" w:hAnsi="Arial" w:cs="Arial"/>
          <w:sz w:val="24"/>
          <w:szCs w:val="24"/>
        </w:rPr>
        <w:t>(COLOMER</w:t>
      </w:r>
      <w:r w:rsidR="00782E3A" w:rsidRPr="00156A7B">
        <w:rPr>
          <w:rFonts w:ascii="Arial" w:hAnsi="Arial" w:cs="Arial"/>
          <w:sz w:val="24"/>
          <w:szCs w:val="24"/>
        </w:rPr>
        <w:t xml:space="preserve"> FERRARO</w:t>
      </w:r>
      <w:r w:rsidR="006058E7" w:rsidRPr="00156A7B">
        <w:rPr>
          <w:rFonts w:ascii="Arial" w:hAnsi="Arial" w:cs="Arial"/>
          <w:sz w:val="24"/>
          <w:szCs w:val="24"/>
        </w:rPr>
        <w:t>, 2013</w:t>
      </w:r>
      <w:r w:rsidRPr="00156A7B">
        <w:rPr>
          <w:rFonts w:ascii="Arial" w:hAnsi="Arial" w:cs="Arial"/>
          <w:sz w:val="24"/>
          <w:szCs w:val="24"/>
        </w:rPr>
        <w:t xml:space="preserve">). </w:t>
      </w:r>
    </w:p>
    <w:p w14:paraId="036DD4FB" w14:textId="41CF7D1C" w:rsidR="00602AFB" w:rsidRPr="00156A7B" w:rsidRDefault="00602AFB" w:rsidP="00A77267">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Em São Paulo, os contratos de concessão também já apresentavam previsão nesse sentido. Sobre esse estado, menciona Costa (2006</w:t>
      </w:r>
      <w:r w:rsidR="00070486" w:rsidRPr="00156A7B">
        <w:rPr>
          <w:rFonts w:ascii="Arial" w:hAnsi="Arial" w:cs="Arial"/>
          <w:sz w:val="24"/>
          <w:szCs w:val="24"/>
        </w:rPr>
        <w:t>, p. 17</w:t>
      </w:r>
      <w:r w:rsidRPr="00156A7B">
        <w:rPr>
          <w:rFonts w:ascii="Arial" w:hAnsi="Arial" w:cs="Arial"/>
          <w:sz w:val="24"/>
          <w:szCs w:val="24"/>
        </w:rPr>
        <w:t>) que</w:t>
      </w:r>
      <w:r w:rsidR="00070486" w:rsidRPr="00156A7B">
        <w:rPr>
          <w:rFonts w:ascii="Arial" w:hAnsi="Arial" w:cs="Arial"/>
        </w:rPr>
        <w:t xml:space="preserve"> </w:t>
      </w:r>
      <w:r w:rsidR="00070486" w:rsidRPr="00156A7B">
        <w:rPr>
          <w:rFonts w:ascii="Arial" w:hAnsi="Arial" w:cs="Arial"/>
          <w:sz w:val="24"/>
          <w:szCs w:val="24"/>
        </w:rPr>
        <w:t>os contratos de concessão já contemplavam a previsão de</w:t>
      </w:r>
    </w:p>
    <w:p w14:paraId="27905D21" w14:textId="51CF472D" w:rsidR="00602AFB" w:rsidRPr="00156A7B" w:rsidRDefault="00070486" w:rsidP="005638F6">
      <w:pPr>
        <w:spacing w:after="120" w:line="240" w:lineRule="auto"/>
        <w:ind w:left="2268"/>
        <w:jc w:val="both"/>
        <w:rPr>
          <w:rFonts w:ascii="Arial" w:hAnsi="Arial" w:cs="Arial"/>
        </w:rPr>
      </w:pPr>
      <w:r w:rsidRPr="00156A7B">
        <w:rPr>
          <w:rFonts w:ascii="Arial" w:hAnsi="Arial" w:cs="Arial"/>
        </w:rPr>
        <w:t xml:space="preserve">[...] </w:t>
      </w:r>
      <w:r w:rsidR="00602AFB" w:rsidRPr="00156A7B">
        <w:rPr>
          <w:rFonts w:ascii="Arial" w:hAnsi="Arial" w:cs="Arial"/>
        </w:rPr>
        <w:t xml:space="preserve">abertura da comercialização de gás natural para os usuários industriais, grandes consumidores (consumo médio </w:t>
      </w:r>
      <w:r w:rsidR="00602AFB" w:rsidRPr="00156A7B">
        <w:rPr>
          <w:rFonts w:ascii="Arial" w:hAnsi="Arial" w:cs="Arial"/>
        </w:rPr>
        <w:lastRenderedPageBreak/>
        <w:t>mensal contratual equ</w:t>
      </w:r>
      <w:r w:rsidRPr="00156A7B">
        <w:rPr>
          <w:rFonts w:ascii="Arial" w:hAnsi="Arial" w:cs="Arial"/>
        </w:rPr>
        <w:t>ivalente a, no mínimo, 500.000m</w:t>
      </w:r>
      <w:r w:rsidRPr="00156A7B">
        <w:rPr>
          <w:rFonts w:ascii="Arial" w:hAnsi="Arial" w:cs="Arial"/>
          <w:vertAlign w:val="superscript"/>
        </w:rPr>
        <w:t>3</w:t>
      </w:r>
      <w:r w:rsidR="00602AFB" w:rsidRPr="00156A7B">
        <w:rPr>
          <w:rFonts w:ascii="Arial" w:hAnsi="Arial" w:cs="Arial"/>
        </w:rPr>
        <w:t>), termoelétricos, de gás natural veicular, de cogeração (</w:t>
      </w:r>
      <w:proofErr w:type="spellStart"/>
      <w:r w:rsidR="00602AFB" w:rsidRPr="00156A7B">
        <w:rPr>
          <w:rFonts w:ascii="Arial" w:hAnsi="Arial" w:cs="Arial"/>
          <w:i/>
        </w:rPr>
        <w:t>by</w:t>
      </w:r>
      <w:proofErr w:type="spellEnd"/>
      <w:r w:rsidR="00602AFB" w:rsidRPr="00156A7B">
        <w:rPr>
          <w:rFonts w:ascii="Arial" w:hAnsi="Arial" w:cs="Arial"/>
          <w:i/>
        </w:rPr>
        <w:t xml:space="preserve"> </w:t>
      </w:r>
      <w:proofErr w:type="spellStart"/>
      <w:r w:rsidR="00602AFB" w:rsidRPr="00156A7B">
        <w:rPr>
          <w:rFonts w:ascii="Arial" w:hAnsi="Arial" w:cs="Arial"/>
          <w:i/>
        </w:rPr>
        <w:t>pass</w:t>
      </w:r>
      <w:proofErr w:type="spellEnd"/>
      <w:r w:rsidR="00602AFB" w:rsidRPr="00156A7B">
        <w:rPr>
          <w:rFonts w:ascii="Arial" w:hAnsi="Arial" w:cs="Arial"/>
          <w:i/>
        </w:rPr>
        <w:t xml:space="preserve"> </w:t>
      </w:r>
      <w:r w:rsidR="00602AFB" w:rsidRPr="00156A7B">
        <w:rPr>
          <w:rFonts w:ascii="Arial" w:hAnsi="Arial" w:cs="Arial"/>
        </w:rPr>
        <w:t xml:space="preserve">comercial) e interruptível, a partir de doze anos contados da celebração desse contrato em se tratando da Comgás </w:t>
      </w:r>
      <w:r w:rsidRPr="00156A7B">
        <w:rPr>
          <w:rFonts w:ascii="Arial" w:hAnsi="Arial" w:cs="Arial"/>
        </w:rPr>
        <w:t xml:space="preserve">[Companhia de Gás de São Paulo] </w:t>
      </w:r>
      <w:r w:rsidR="00602AFB" w:rsidRPr="00156A7B">
        <w:rPr>
          <w:rFonts w:ascii="Arial" w:hAnsi="Arial" w:cs="Arial"/>
        </w:rPr>
        <w:t>S.A</w:t>
      </w:r>
      <w:r w:rsidR="00A234D5" w:rsidRPr="00156A7B">
        <w:rPr>
          <w:rFonts w:ascii="Arial" w:hAnsi="Arial" w:cs="Arial"/>
        </w:rPr>
        <w:t>.</w:t>
      </w:r>
      <w:r w:rsidR="00602AFB" w:rsidRPr="00156A7B">
        <w:rPr>
          <w:rFonts w:ascii="Arial" w:hAnsi="Arial" w:cs="Arial"/>
        </w:rPr>
        <w:t xml:space="preserve"> e, da data de entrada em operação da respectiva Estação de Transferência de Custódia, ou, por um período de 20 anos contados da data de assinatura do contrato de concessão, o que ocorrer primeiro, no caso dos concessionários Gás Brasiliano Distribuidora LTDA e Gás Natural São Paulo Sul S.A. </w:t>
      </w:r>
    </w:p>
    <w:p w14:paraId="7BB5AC28" w14:textId="77777777" w:rsidR="00725F27" w:rsidRDefault="00725F27" w:rsidP="001637C0">
      <w:pPr>
        <w:spacing w:after="0" w:line="360" w:lineRule="auto"/>
        <w:ind w:firstLine="709"/>
        <w:jc w:val="both"/>
        <w:rPr>
          <w:rFonts w:ascii="Arial" w:hAnsi="Arial" w:cs="Arial"/>
          <w:sz w:val="24"/>
          <w:szCs w:val="24"/>
        </w:rPr>
      </w:pPr>
    </w:p>
    <w:p w14:paraId="18D38836" w14:textId="22463D98" w:rsidR="00602AFB" w:rsidRPr="00156A7B" w:rsidRDefault="00602AFB" w:rsidP="001637C0">
      <w:pPr>
        <w:spacing w:after="0" w:line="360" w:lineRule="auto"/>
        <w:ind w:firstLine="709"/>
        <w:jc w:val="both"/>
        <w:rPr>
          <w:rFonts w:ascii="Arial" w:hAnsi="Arial" w:cs="Arial"/>
          <w:sz w:val="24"/>
          <w:szCs w:val="24"/>
        </w:rPr>
      </w:pPr>
      <w:r w:rsidRPr="00156A7B">
        <w:rPr>
          <w:rFonts w:ascii="Arial" w:hAnsi="Arial" w:cs="Arial"/>
          <w:sz w:val="24"/>
          <w:szCs w:val="24"/>
        </w:rPr>
        <w:t>Com relação aos estados brasileiros que ainda não possuem regramento próprio para viabilizar a existência de consumidores livres, não é possível estimar sequer um prazo para que</w:t>
      </w:r>
      <w:r w:rsidR="00070486" w:rsidRPr="00156A7B">
        <w:rPr>
          <w:rFonts w:ascii="Arial" w:hAnsi="Arial" w:cs="Arial"/>
          <w:sz w:val="24"/>
          <w:szCs w:val="24"/>
        </w:rPr>
        <w:t xml:space="preserve"> a situação evolua, restando ess</w:t>
      </w:r>
      <w:r w:rsidRPr="00156A7B">
        <w:rPr>
          <w:rFonts w:ascii="Arial" w:hAnsi="Arial" w:cs="Arial"/>
          <w:sz w:val="24"/>
          <w:szCs w:val="24"/>
        </w:rPr>
        <w:t xml:space="preserve">e tempo submisso aos interesses de cada localidade. </w:t>
      </w:r>
      <w:r w:rsidR="00070486" w:rsidRPr="00156A7B">
        <w:rPr>
          <w:rFonts w:ascii="Arial" w:hAnsi="Arial" w:cs="Arial"/>
          <w:sz w:val="24"/>
          <w:szCs w:val="24"/>
        </w:rPr>
        <w:t xml:space="preserve">Nessa toada, </w:t>
      </w:r>
      <w:r w:rsidRPr="00156A7B">
        <w:rPr>
          <w:rFonts w:ascii="Arial" w:hAnsi="Arial" w:cs="Arial"/>
          <w:sz w:val="24"/>
          <w:szCs w:val="24"/>
        </w:rPr>
        <w:t>Loureiro</w:t>
      </w:r>
      <w:r w:rsidR="006C0A14" w:rsidRPr="00156A7B">
        <w:rPr>
          <w:rFonts w:ascii="Arial" w:hAnsi="Arial" w:cs="Arial"/>
          <w:sz w:val="24"/>
          <w:szCs w:val="24"/>
        </w:rPr>
        <w:t xml:space="preserve"> e Henriques (2016</w:t>
      </w:r>
      <w:r w:rsidRPr="00156A7B">
        <w:rPr>
          <w:rFonts w:ascii="Arial" w:hAnsi="Arial" w:cs="Arial"/>
          <w:sz w:val="24"/>
          <w:szCs w:val="24"/>
        </w:rPr>
        <w:t>) ressalta</w:t>
      </w:r>
      <w:r w:rsidR="006C0A14" w:rsidRPr="00156A7B">
        <w:rPr>
          <w:rFonts w:ascii="Arial" w:hAnsi="Arial" w:cs="Arial"/>
          <w:sz w:val="24"/>
          <w:szCs w:val="24"/>
        </w:rPr>
        <w:t>m</w:t>
      </w:r>
      <w:r w:rsidRPr="00156A7B">
        <w:rPr>
          <w:rFonts w:ascii="Arial" w:hAnsi="Arial" w:cs="Arial"/>
          <w:sz w:val="24"/>
          <w:szCs w:val="24"/>
        </w:rPr>
        <w:t xml:space="preserve"> que a relação distribuição e comercialização é um dos pontos mais co</w:t>
      </w:r>
      <w:r w:rsidR="00070486" w:rsidRPr="00156A7B">
        <w:rPr>
          <w:rFonts w:ascii="Arial" w:hAnsi="Arial" w:cs="Arial"/>
          <w:sz w:val="24"/>
          <w:szCs w:val="24"/>
        </w:rPr>
        <w:t>mplexos juridicamente falando e</w:t>
      </w:r>
      <w:r w:rsidRPr="00156A7B">
        <w:rPr>
          <w:rFonts w:ascii="Arial" w:hAnsi="Arial" w:cs="Arial"/>
          <w:sz w:val="24"/>
          <w:szCs w:val="24"/>
        </w:rPr>
        <w:t xml:space="preserve"> que isso demanda</w:t>
      </w:r>
      <w:r w:rsidR="00070486" w:rsidRPr="00156A7B">
        <w:rPr>
          <w:rFonts w:ascii="Arial" w:hAnsi="Arial" w:cs="Arial"/>
          <w:sz w:val="24"/>
          <w:szCs w:val="24"/>
        </w:rPr>
        <w:t xml:space="preserve"> uma articulação entre União e e</w:t>
      </w:r>
      <w:r w:rsidRPr="00156A7B">
        <w:rPr>
          <w:rFonts w:ascii="Arial" w:hAnsi="Arial" w:cs="Arial"/>
          <w:sz w:val="24"/>
          <w:szCs w:val="24"/>
        </w:rPr>
        <w:t>stados.</w:t>
      </w:r>
    </w:p>
    <w:p w14:paraId="061D51D1" w14:textId="77777777" w:rsidR="00602AFB" w:rsidRPr="00156A7B" w:rsidRDefault="00602AFB" w:rsidP="001637C0">
      <w:pPr>
        <w:tabs>
          <w:tab w:val="center" w:pos="4252"/>
        </w:tabs>
        <w:spacing w:after="0" w:line="360" w:lineRule="auto"/>
        <w:jc w:val="both"/>
        <w:rPr>
          <w:rFonts w:ascii="Arial" w:hAnsi="Arial" w:cs="Arial"/>
          <w:sz w:val="24"/>
          <w:szCs w:val="24"/>
        </w:rPr>
      </w:pPr>
    </w:p>
    <w:p w14:paraId="2DD87C5E" w14:textId="2BC9F431" w:rsidR="00602AFB" w:rsidRPr="00156A7B" w:rsidRDefault="00E438AC" w:rsidP="001637C0">
      <w:pPr>
        <w:pStyle w:val="Estilo3"/>
      </w:pPr>
      <w:bookmarkStart w:id="37" w:name="_Toc524083046"/>
      <w:bookmarkStart w:id="38" w:name="_Toc524368873"/>
      <w:bookmarkStart w:id="39" w:name="_Toc524450403"/>
      <w:r w:rsidRPr="00156A7B">
        <w:t xml:space="preserve">3.2.3 </w:t>
      </w:r>
      <w:r w:rsidR="00094D27">
        <w:t>As r</w:t>
      </w:r>
      <w:r w:rsidR="00602AFB" w:rsidRPr="00156A7B">
        <w:t>esoluções ANP sobre o tema</w:t>
      </w:r>
      <w:bookmarkEnd w:id="37"/>
      <w:bookmarkEnd w:id="38"/>
      <w:bookmarkEnd w:id="39"/>
    </w:p>
    <w:p w14:paraId="6527F9E3" w14:textId="77777777" w:rsidR="00602AFB" w:rsidRPr="00156A7B" w:rsidRDefault="00602AFB" w:rsidP="001637C0">
      <w:pPr>
        <w:tabs>
          <w:tab w:val="center" w:pos="4252"/>
        </w:tabs>
        <w:spacing w:after="0" w:line="360" w:lineRule="auto"/>
        <w:ind w:firstLine="1134"/>
        <w:jc w:val="both"/>
        <w:rPr>
          <w:rFonts w:ascii="Arial" w:hAnsi="Arial" w:cs="Arial"/>
          <w:sz w:val="24"/>
          <w:szCs w:val="24"/>
        </w:rPr>
      </w:pPr>
    </w:p>
    <w:p w14:paraId="0E0C1CCE" w14:textId="5C35FE04" w:rsidR="00E438AC" w:rsidRPr="00A77267" w:rsidRDefault="00602AFB" w:rsidP="00A77267">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Segundo o </w:t>
      </w:r>
      <w:r w:rsidRPr="00156A7B">
        <w:rPr>
          <w:rFonts w:ascii="Arial" w:hAnsi="Arial" w:cs="Arial"/>
          <w:i/>
          <w:sz w:val="24"/>
          <w:szCs w:val="24"/>
        </w:rPr>
        <w:t>site</w:t>
      </w:r>
      <w:r w:rsidRPr="00156A7B">
        <w:rPr>
          <w:rFonts w:ascii="Arial" w:hAnsi="Arial" w:cs="Arial"/>
          <w:sz w:val="24"/>
          <w:szCs w:val="24"/>
        </w:rPr>
        <w:t xml:space="preserve"> da própria ANP, o m</w:t>
      </w:r>
      <w:r w:rsidRPr="00156A7B">
        <w:rPr>
          <w:rFonts w:ascii="Arial" w:hAnsi="Arial" w:cs="Arial"/>
          <w:sz w:val="24"/>
          <w:szCs w:val="24"/>
          <w:shd w:val="clear" w:color="auto" w:fill="FFFFFF"/>
        </w:rPr>
        <w:t xml:space="preserve">arco regulatório do gás natural </w:t>
      </w:r>
      <w:r w:rsidR="00070486" w:rsidRPr="00156A7B">
        <w:rPr>
          <w:rFonts w:ascii="Arial" w:hAnsi="Arial" w:cs="Arial"/>
          <w:sz w:val="24"/>
          <w:szCs w:val="24"/>
          <w:shd w:val="clear" w:color="auto" w:fill="FFFFFF"/>
        </w:rPr>
        <w:t>deflagrado pela Lei nº 11.909/20</w:t>
      </w:r>
      <w:r w:rsidR="002F0ED1" w:rsidRPr="00156A7B">
        <w:rPr>
          <w:rFonts w:ascii="Arial" w:hAnsi="Arial" w:cs="Arial"/>
          <w:sz w:val="24"/>
          <w:szCs w:val="24"/>
          <w:shd w:val="clear" w:color="auto" w:fill="FFFFFF"/>
        </w:rPr>
        <w:t>09 (Lei do Gás)</w:t>
      </w:r>
      <w:r w:rsidR="00AD6AE9" w:rsidRPr="00156A7B">
        <w:rPr>
          <w:rFonts w:ascii="Arial" w:hAnsi="Arial" w:cs="Arial"/>
          <w:sz w:val="24"/>
          <w:szCs w:val="24"/>
          <w:shd w:val="clear" w:color="auto" w:fill="FFFFFF"/>
        </w:rPr>
        <w:t xml:space="preserve"> foi</w:t>
      </w:r>
      <w:r w:rsidRPr="00156A7B">
        <w:rPr>
          <w:rFonts w:ascii="Arial" w:hAnsi="Arial" w:cs="Arial"/>
          <w:sz w:val="24"/>
          <w:szCs w:val="24"/>
          <w:shd w:val="clear" w:color="auto" w:fill="FFFFFF"/>
        </w:rPr>
        <w:t xml:space="preserve"> consolidado </w:t>
      </w:r>
      <w:r w:rsidR="00070486" w:rsidRPr="00156A7B">
        <w:rPr>
          <w:rFonts w:ascii="Arial" w:hAnsi="Arial" w:cs="Arial"/>
          <w:sz w:val="24"/>
          <w:szCs w:val="24"/>
          <w:shd w:val="clear" w:color="auto" w:fill="FFFFFF"/>
        </w:rPr>
        <w:t>por meio</w:t>
      </w:r>
      <w:r w:rsidRPr="00156A7B">
        <w:rPr>
          <w:rFonts w:ascii="Arial" w:hAnsi="Arial" w:cs="Arial"/>
          <w:sz w:val="24"/>
          <w:szCs w:val="24"/>
          <w:shd w:val="clear" w:color="auto" w:fill="FFFFFF"/>
        </w:rPr>
        <w:t xml:space="preserve"> das seguin</w:t>
      </w:r>
      <w:r w:rsidR="00070486" w:rsidRPr="00156A7B">
        <w:rPr>
          <w:rFonts w:ascii="Arial" w:hAnsi="Arial" w:cs="Arial"/>
          <w:sz w:val="24"/>
          <w:szCs w:val="24"/>
          <w:shd w:val="clear" w:color="auto" w:fill="FFFFFF"/>
        </w:rPr>
        <w:t>tes resoluções: Resolução ANP nº</w:t>
      </w:r>
      <w:r w:rsidRPr="00156A7B">
        <w:rPr>
          <w:rFonts w:ascii="Arial" w:hAnsi="Arial" w:cs="Arial"/>
          <w:sz w:val="24"/>
          <w:szCs w:val="24"/>
          <w:shd w:val="clear" w:color="auto" w:fill="FFFFFF"/>
        </w:rPr>
        <w:t xml:space="preserve"> 44/2011 (Declaração de util</w:t>
      </w:r>
      <w:r w:rsidR="001F38A2" w:rsidRPr="00156A7B">
        <w:rPr>
          <w:rFonts w:ascii="Arial" w:hAnsi="Arial" w:cs="Arial"/>
          <w:sz w:val="24"/>
          <w:szCs w:val="24"/>
          <w:shd w:val="clear" w:color="auto" w:fill="FFFFFF"/>
        </w:rPr>
        <w:t>idade pública), Resolução ANP nº</w:t>
      </w:r>
      <w:r w:rsidRPr="00156A7B">
        <w:rPr>
          <w:rFonts w:ascii="Arial" w:hAnsi="Arial" w:cs="Arial"/>
          <w:sz w:val="24"/>
          <w:szCs w:val="24"/>
          <w:shd w:val="clear" w:color="auto" w:fill="FFFFFF"/>
        </w:rPr>
        <w:t xml:space="preserve"> 50/2011 (Operação de </w:t>
      </w:r>
      <w:r w:rsidR="001F38A2" w:rsidRPr="00156A7B">
        <w:rPr>
          <w:rFonts w:ascii="Arial" w:hAnsi="Arial" w:cs="Arial"/>
          <w:sz w:val="24"/>
          <w:szCs w:val="24"/>
          <w:shd w:val="clear" w:color="auto" w:fill="FFFFFF"/>
        </w:rPr>
        <w:t xml:space="preserve">terminais GNL), Resolução ANP nº 51/2011 (Autoprodutor e </w:t>
      </w:r>
      <w:proofErr w:type="spellStart"/>
      <w:r w:rsidR="001F38A2" w:rsidRPr="00156A7B">
        <w:rPr>
          <w:rFonts w:ascii="Arial" w:hAnsi="Arial" w:cs="Arial"/>
          <w:sz w:val="24"/>
          <w:szCs w:val="24"/>
          <w:shd w:val="clear" w:color="auto" w:fill="FFFFFF"/>
        </w:rPr>
        <w:t>autoimportador</w:t>
      </w:r>
      <w:proofErr w:type="spellEnd"/>
      <w:r w:rsidR="001F38A2" w:rsidRPr="00156A7B">
        <w:rPr>
          <w:rFonts w:ascii="Arial" w:hAnsi="Arial" w:cs="Arial"/>
          <w:sz w:val="24"/>
          <w:szCs w:val="24"/>
          <w:shd w:val="clear" w:color="auto" w:fill="FFFFFF"/>
        </w:rPr>
        <w:t>), Resolução ANP nº</w:t>
      </w:r>
      <w:r w:rsidRPr="00156A7B">
        <w:rPr>
          <w:rFonts w:ascii="Arial" w:hAnsi="Arial" w:cs="Arial"/>
          <w:sz w:val="24"/>
          <w:szCs w:val="24"/>
          <w:shd w:val="clear" w:color="auto" w:fill="FFFFFF"/>
        </w:rPr>
        <w:t xml:space="preserve"> 52/2011 (Comercialização), Resolução ANP n</w:t>
      </w:r>
      <w:r w:rsidR="001F38A2" w:rsidRPr="00156A7B">
        <w:rPr>
          <w:rFonts w:ascii="Arial" w:hAnsi="Arial" w:cs="Arial"/>
          <w:sz w:val="24"/>
          <w:szCs w:val="24"/>
          <w:shd w:val="clear" w:color="auto" w:fill="FFFFFF"/>
        </w:rPr>
        <w:t>º</w:t>
      </w:r>
      <w:r w:rsidRPr="00156A7B">
        <w:rPr>
          <w:rFonts w:ascii="Arial" w:hAnsi="Arial" w:cs="Arial"/>
          <w:sz w:val="24"/>
          <w:szCs w:val="24"/>
          <w:shd w:val="clear" w:color="auto" w:fill="FFFFFF"/>
        </w:rPr>
        <w:t xml:space="preserve"> 42/2012 (Compartilhamento de faixa</w:t>
      </w:r>
      <w:r w:rsidR="001F38A2" w:rsidRPr="00156A7B">
        <w:rPr>
          <w:rFonts w:ascii="Arial" w:hAnsi="Arial" w:cs="Arial"/>
          <w:sz w:val="24"/>
          <w:szCs w:val="24"/>
          <w:shd w:val="clear" w:color="auto" w:fill="FFFFFF"/>
        </w:rPr>
        <w:t xml:space="preserve">s de servidão), </w:t>
      </w:r>
      <w:r w:rsidR="001F38A2" w:rsidRPr="00A77267">
        <w:rPr>
          <w:rFonts w:ascii="Arial" w:hAnsi="Arial" w:cs="Arial"/>
          <w:sz w:val="24"/>
          <w:szCs w:val="24"/>
        </w:rPr>
        <w:t>Resolução ANP nº</w:t>
      </w:r>
      <w:r w:rsidRPr="00A77267">
        <w:rPr>
          <w:rFonts w:ascii="Arial" w:hAnsi="Arial" w:cs="Arial"/>
          <w:sz w:val="24"/>
          <w:szCs w:val="24"/>
        </w:rPr>
        <w:t xml:space="preserve"> 37/2013 (Ampliação de capacidade), </w:t>
      </w:r>
      <w:r w:rsidR="001F38A2" w:rsidRPr="00A77267">
        <w:rPr>
          <w:rFonts w:ascii="Arial" w:hAnsi="Arial" w:cs="Arial"/>
          <w:sz w:val="24"/>
          <w:szCs w:val="24"/>
        </w:rPr>
        <w:t>Resolução ANP nº</w:t>
      </w:r>
      <w:r w:rsidRPr="00A77267">
        <w:rPr>
          <w:rFonts w:ascii="Arial" w:hAnsi="Arial" w:cs="Arial"/>
          <w:sz w:val="24"/>
          <w:szCs w:val="24"/>
        </w:rPr>
        <w:t xml:space="preserve"> 51/2013 (Carregamento), </w:t>
      </w:r>
      <w:r w:rsidR="001F38A2" w:rsidRPr="00A77267">
        <w:rPr>
          <w:rFonts w:ascii="Arial" w:hAnsi="Arial" w:cs="Arial"/>
          <w:sz w:val="24"/>
          <w:szCs w:val="24"/>
        </w:rPr>
        <w:t xml:space="preserve">Resolução ANP nº </w:t>
      </w:r>
      <w:r w:rsidRPr="00A77267">
        <w:rPr>
          <w:rFonts w:ascii="Arial" w:hAnsi="Arial" w:cs="Arial"/>
          <w:sz w:val="24"/>
          <w:szCs w:val="24"/>
        </w:rPr>
        <w:t xml:space="preserve">15/2014 (Critérios para tarifa de transporte), Resolução ANP </w:t>
      </w:r>
      <w:r w:rsidR="001F38A2" w:rsidRPr="00A77267">
        <w:rPr>
          <w:rFonts w:ascii="Arial" w:hAnsi="Arial" w:cs="Arial"/>
          <w:sz w:val="24"/>
          <w:szCs w:val="24"/>
        </w:rPr>
        <w:t xml:space="preserve">nº </w:t>
      </w:r>
      <w:r w:rsidRPr="00A77267">
        <w:rPr>
          <w:rFonts w:ascii="Arial" w:hAnsi="Arial" w:cs="Arial"/>
          <w:sz w:val="24"/>
          <w:szCs w:val="24"/>
        </w:rPr>
        <w:t xml:space="preserve">39/2014 (Procedimentos licitatórios), Resolução ANP </w:t>
      </w:r>
      <w:r w:rsidR="001F38A2" w:rsidRPr="00A77267">
        <w:rPr>
          <w:rFonts w:ascii="Arial" w:hAnsi="Arial" w:cs="Arial"/>
          <w:sz w:val="24"/>
          <w:szCs w:val="24"/>
        </w:rPr>
        <w:t xml:space="preserve">nº </w:t>
      </w:r>
      <w:r w:rsidRPr="00A77267">
        <w:rPr>
          <w:rFonts w:ascii="Arial" w:hAnsi="Arial" w:cs="Arial"/>
          <w:sz w:val="24"/>
          <w:szCs w:val="24"/>
        </w:rPr>
        <w:t>52/2015 (Construção e operação de instalações de movimentação)</w:t>
      </w:r>
      <w:r w:rsidR="001F38A2" w:rsidRPr="00A77267">
        <w:rPr>
          <w:rFonts w:ascii="Arial" w:hAnsi="Arial" w:cs="Arial"/>
          <w:sz w:val="24"/>
          <w:szCs w:val="24"/>
        </w:rPr>
        <w:t xml:space="preserve"> </w:t>
      </w:r>
      <w:r w:rsidRPr="00A77267">
        <w:rPr>
          <w:rFonts w:ascii="Arial" w:hAnsi="Arial" w:cs="Arial"/>
          <w:sz w:val="24"/>
          <w:szCs w:val="24"/>
        </w:rPr>
        <w:t>e, mais recentemente</w:t>
      </w:r>
      <w:r w:rsidR="001F38A2" w:rsidRPr="00A77267">
        <w:rPr>
          <w:rFonts w:ascii="Arial" w:hAnsi="Arial" w:cs="Arial"/>
          <w:sz w:val="24"/>
          <w:szCs w:val="24"/>
        </w:rPr>
        <w:t>,</w:t>
      </w:r>
      <w:r w:rsidRPr="00A77267">
        <w:rPr>
          <w:rFonts w:ascii="Arial" w:hAnsi="Arial" w:cs="Arial"/>
          <w:sz w:val="24"/>
          <w:szCs w:val="24"/>
        </w:rPr>
        <w:t xml:space="preserve"> Resolução ANP </w:t>
      </w:r>
      <w:r w:rsidR="001F38A2" w:rsidRPr="00A77267">
        <w:rPr>
          <w:rFonts w:ascii="Arial" w:hAnsi="Arial" w:cs="Arial"/>
          <w:sz w:val="24"/>
          <w:szCs w:val="24"/>
        </w:rPr>
        <w:t xml:space="preserve">nº </w:t>
      </w:r>
      <w:r w:rsidRPr="00A77267">
        <w:rPr>
          <w:rFonts w:ascii="Arial" w:hAnsi="Arial" w:cs="Arial"/>
          <w:sz w:val="24"/>
          <w:szCs w:val="24"/>
        </w:rPr>
        <w:t>11/2016, a qual regulamenta o acesso de terceiros aos gasodutos de transporte</w:t>
      </w:r>
      <w:r w:rsidR="001F38A2" w:rsidRPr="00A77267">
        <w:rPr>
          <w:rFonts w:ascii="Arial" w:hAnsi="Arial" w:cs="Arial"/>
          <w:sz w:val="24"/>
          <w:szCs w:val="24"/>
        </w:rPr>
        <w:t xml:space="preserve"> (</w:t>
      </w:r>
      <w:r w:rsidR="001F38A2" w:rsidRPr="00156A7B">
        <w:rPr>
          <w:rFonts w:ascii="Arial" w:hAnsi="Arial" w:cs="Arial"/>
          <w:sz w:val="24"/>
          <w:szCs w:val="24"/>
        </w:rPr>
        <w:t>AGÊNCIA NACIONAL DO PETRÓLEO, GÁS NATURAL E BIOCOMBUSTÍVEIS, 2018b)</w:t>
      </w:r>
      <w:r w:rsidRPr="00A77267">
        <w:rPr>
          <w:rFonts w:ascii="Arial" w:hAnsi="Arial" w:cs="Arial"/>
          <w:sz w:val="24"/>
          <w:szCs w:val="24"/>
        </w:rPr>
        <w:t>.</w:t>
      </w:r>
    </w:p>
    <w:p w14:paraId="036E5305" w14:textId="78453221" w:rsidR="00E438AC" w:rsidRPr="00432E1C" w:rsidRDefault="00602AFB" w:rsidP="00A77267">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Do vasto número de resoluções mencionadas acima, importante </w:t>
      </w:r>
      <w:r w:rsidR="00AD6AE9" w:rsidRPr="00156A7B">
        <w:rPr>
          <w:rFonts w:ascii="Arial" w:hAnsi="Arial" w:cs="Arial"/>
          <w:sz w:val="24"/>
          <w:szCs w:val="24"/>
        </w:rPr>
        <w:t xml:space="preserve">se faz </w:t>
      </w:r>
      <w:r w:rsidRPr="00156A7B">
        <w:rPr>
          <w:rFonts w:ascii="Arial" w:hAnsi="Arial" w:cs="Arial"/>
          <w:sz w:val="24"/>
          <w:szCs w:val="24"/>
        </w:rPr>
        <w:t xml:space="preserve">destacar duas </w:t>
      </w:r>
      <w:r w:rsidR="001F38A2" w:rsidRPr="00156A7B">
        <w:rPr>
          <w:rFonts w:ascii="Arial" w:hAnsi="Arial" w:cs="Arial"/>
          <w:sz w:val="24"/>
          <w:szCs w:val="24"/>
        </w:rPr>
        <w:t>delas,</w:t>
      </w:r>
      <w:r w:rsidRPr="00156A7B">
        <w:rPr>
          <w:rFonts w:ascii="Arial" w:hAnsi="Arial" w:cs="Arial"/>
          <w:sz w:val="24"/>
          <w:szCs w:val="24"/>
        </w:rPr>
        <w:t xml:space="preserve"> no tocante ao mer</w:t>
      </w:r>
      <w:r w:rsidR="001F38A2" w:rsidRPr="00156A7B">
        <w:rPr>
          <w:rFonts w:ascii="Arial" w:hAnsi="Arial" w:cs="Arial"/>
          <w:sz w:val="24"/>
          <w:szCs w:val="24"/>
        </w:rPr>
        <w:t>cado</w:t>
      </w:r>
      <w:r w:rsidR="00C23ADC" w:rsidRPr="00156A7B">
        <w:rPr>
          <w:rFonts w:ascii="Arial" w:hAnsi="Arial" w:cs="Arial"/>
          <w:sz w:val="24"/>
          <w:szCs w:val="24"/>
        </w:rPr>
        <w:t xml:space="preserve"> livre desse energético: a</w:t>
      </w:r>
      <w:r w:rsidR="001F38A2" w:rsidRPr="00156A7B">
        <w:rPr>
          <w:rFonts w:ascii="Arial" w:hAnsi="Arial" w:cs="Arial"/>
          <w:sz w:val="24"/>
          <w:szCs w:val="24"/>
        </w:rPr>
        <w:t xml:space="preserve"> Resolução nº </w:t>
      </w:r>
      <w:r w:rsidRPr="00156A7B">
        <w:rPr>
          <w:rFonts w:ascii="Arial" w:hAnsi="Arial" w:cs="Arial"/>
          <w:sz w:val="24"/>
          <w:szCs w:val="24"/>
        </w:rPr>
        <w:t>51</w:t>
      </w:r>
      <w:r w:rsidR="001F38A2" w:rsidRPr="00156A7B">
        <w:rPr>
          <w:rFonts w:ascii="Arial" w:hAnsi="Arial" w:cs="Arial"/>
          <w:sz w:val="24"/>
          <w:szCs w:val="24"/>
        </w:rPr>
        <w:t xml:space="preserve"> e a Resolução nº 52,</w:t>
      </w:r>
      <w:r w:rsidRPr="00156A7B">
        <w:rPr>
          <w:rFonts w:ascii="Arial" w:hAnsi="Arial" w:cs="Arial"/>
          <w:sz w:val="24"/>
          <w:szCs w:val="24"/>
        </w:rPr>
        <w:t xml:space="preserve"> </w:t>
      </w:r>
      <w:r w:rsidR="001F38A2" w:rsidRPr="00156A7B">
        <w:rPr>
          <w:rFonts w:ascii="Arial" w:hAnsi="Arial" w:cs="Arial"/>
          <w:sz w:val="24"/>
          <w:szCs w:val="24"/>
        </w:rPr>
        <w:t xml:space="preserve">ambas </w:t>
      </w:r>
      <w:r w:rsidRPr="00156A7B">
        <w:rPr>
          <w:rFonts w:ascii="Arial" w:hAnsi="Arial" w:cs="Arial"/>
          <w:sz w:val="24"/>
          <w:szCs w:val="24"/>
        </w:rPr>
        <w:t>de 29 de setembro de 2011</w:t>
      </w:r>
      <w:r w:rsidR="001F38A2" w:rsidRPr="00156A7B">
        <w:rPr>
          <w:rFonts w:ascii="Arial" w:hAnsi="Arial" w:cs="Arial"/>
          <w:sz w:val="24"/>
          <w:szCs w:val="24"/>
        </w:rPr>
        <w:t xml:space="preserve">, </w:t>
      </w:r>
      <w:r w:rsidR="002F0ED1" w:rsidRPr="00156A7B">
        <w:rPr>
          <w:rFonts w:ascii="Arial" w:hAnsi="Arial" w:cs="Arial"/>
          <w:sz w:val="24"/>
          <w:szCs w:val="24"/>
        </w:rPr>
        <w:t xml:space="preserve">que </w:t>
      </w:r>
      <w:r w:rsidRPr="00156A7B">
        <w:rPr>
          <w:rFonts w:ascii="Arial" w:hAnsi="Arial" w:cs="Arial"/>
          <w:sz w:val="24"/>
          <w:szCs w:val="24"/>
        </w:rPr>
        <w:lastRenderedPageBreak/>
        <w:t xml:space="preserve">versam, respectivamente, sobre a regulamentação do </w:t>
      </w:r>
      <w:r w:rsidR="001F38A2" w:rsidRPr="00156A7B">
        <w:rPr>
          <w:rFonts w:ascii="Arial" w:hAnsi="Arial" w:cs="Arial"/>
          <w:sz w:val="24"/>
          <w:szCs w:val="24"/>
        </w:rPr>
        <w:t xml:space="preserve">registro de autoprodutor e </w:t>
      </w:r>
      <w:r w:rsidR="002F0ED1" w:rsidRPr="00156A7B">
        <w:rPr>
          <w:rFonts w:ascii="Arial" w:hAnsi="Arial" w:cs="Arial"/>
          <w:sz w:val="24"/>
          <w:szCs w:val="24"/>
        </w:rPr>
        <w:t xml:space="preserve">de </w:t>
      </w:r>
      <w:proofErr w:type="spellStart"/>
      <w:r w:rsidR="001F38A2" w:rsidRPr="00156A7B">
        <w:rPr>
          <w:rFonts w:ascii="Arial" w:hAnsi="Arial" w:cs="Arial"/>
          <w:sz w:val="24"/>
          <w:szCs w:val="24"/>
        </w:rPr>
        <w:t>autoimportador</w:t>
      </w:r>
      <w:proofErr w:type="spellEnd"/>
      <w:r w:rsidRPr="00156A7B">
        <w:rPr>
          <w:rFonts w:ascii="Arial" w:hAnsi="Arial" w:cs="Arial"/>
          <w:sz w:val="24"/>
          <w:szCs w:val="24"/>
        </w:rPr>
        <w:t xml:space="preserve">, </w:t>
      </w:r>
      <w:r w:rsidR="004A2A53">
        <w:rPr>
          <w:rFonts w:ascii="Arial" w:hAnsi="Arial" w:cs="Arial"/>
          <w:sz w:val="24"/>
          <w:szCs w:val="24"/>
        </w:rPr>
        <w:t>e acerca da</w:t>
      </w:r>
      <w:r w:rsidRPr="00156A7B">
        <w:rPr>
          <w:rFonts w:ascii="Arial" w:hAnsi="Arial" w:cs="Arial"/>
          <w:sz w:val="24"/>
          <w:szCs w:val="24"/>
        </w:rPr>
        <w:t xml:space="preserve"> regulamentação da autorização da prática da atividade de comercialização de gás natural, </w:t>
      </w:r>
      <w:r w:rsidR="00AD6AE9" w:rsidRPr="00156A7B">
        <w:rPr>
          <w:rFonts w:ascii="Arial" w:hAnsi="Arial" w:cs="Arial"/>
          <w:sz w:val="24"/>
          <w:szCs w:val="24"/>
        </w:rPr>
        <w:t>d</w:t>
      </w:r>
      <w:r w:rsidRPr="00156A7B">
        <w:rPr>
          <w:rFonts w:ascii="Arial" w:hAnsi="Arial" w:cs="Arial"/>
          <w:sz w:val="24"/>
          <w:szCs w:val="24"/>
        </w:rPr>
        <w:t xml:space="preserve">o registro de agente vendedor previsto no Decreto </w:t>
      </w:r>
      <w:r w:rsidR="001F38A2" w:rsidRPr="00156A7B">
        <w:rPr>
          <w:rFonts w:ascii="Arial" w:hAnsi="Arial" w:cs="Arial"/>
          <w:sz w:val="24"/>
          <w:szCs w:val="24"/>
        </w:rPr>
        <w:t>nº 7.382</w:t>
      </w:r>
      <w:r w:rsidR="00F07452" w:rsidRPr="00156A7B">
        <w:rPr>
          <w:rFonts w:ascii="Arial" w:hAnsi="Arial" w:cs="Arial"/>
          <w:sz w:val="24"/>
          <w:szCs w:val="24"/>
        </w:rPr>
        <w:t>/</w:t>
      </w:r>
      <w:r w:rsidR="00303C3E" w:rsidRPr="00156A7B">
        <w:rPr>
          <w:rFonts w:ascii="Arial" w:hAnsi="Arial" w:cs="Arial"/>
          <w:sz w:val="24"/>
          <w:szCs w:val="24"/>
        </w:rPr>
        <w:t>2010</w:t>
      </w:r>
      <w:r w:rsidR="001F38A2" w:rsidRPr="00156A7B">
        <w:rPr>
          <w:rFonts w:ascii="Arial" w:hAnsi="Arial" w:cs="Arial"/>
          <w:sz w:val="24"/>
          <w:szCs w:val="24"/>
        </w:rPr>
        <w:t xml:space="preserve"> e </w:t>
      </w:r>
      <w:r w:rsidR="00AD6AE9" w:rsidRPr="00156A7B">
        <w:rPr>
          <w:rFonts w:ascii="Arial" w:hAnsi="Arial" w:cs="Arial"/>
          <w:sz w:val="24"/>
          <w:szCs w:val="24"/>
        </w:rPr>
        <w:t>d</w:t>
      </w:r>
      <w:r w:rsidRPr="00156A7B">
        <w:rPr>
          <w:rFonts w:ascii="Arial" w:hAnsi="Arial" w:cs="Arial"/>
          <w:sz w:val="24"/>
          <w:szCs w:val="24"/>
        </w:rPr>
        <w:t>o registro de contratos de compra e venda de gás natural</w:t>
      </w:r>
      <w:r w:rsidR="001F38A2" w:rsidRPr="00156A7B">
        <w:rPr>
          <w:rFonts w:ascii="Arial" w:hAnsi="Arial" w:cs="Arial"/>
          <w:sz w:val="24"/>
          <w:szCs w:val="24"/>
        </w:rPr>
        <w:t xml:space="preserve"> (AGÊNCIA NACIONAL DO PETRÓLEO, GÁS NATURAL E BIOCOMBUSTÍVEIS, 2018b)</w:t>
      </w:r>
      <w:r w:rsidR="001F38A2" w:rsidRPr="00432E1C">
        <w:rPr>
          <w:rFonts w:ascii="Arial" w:hAnsi="Arial" w:cs="Arial"/>
          <w:sz w:val="24"/>
          <w:szCs w:val="24"/>
        </w:rPr>
        <w:t>.</w:t>
      </w:r>
    </w:p>
    <w:p w14:paraId="54215EC5" w14:textId="1D5E8C83" w:rsidR="00E438AC" w:rsidRPr="00432E1C" w:rsidRDefault="00F07452" w:rsidP="00432E1C">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Tais r</w:t>
      </w:r>
      <w:r w:rsidR="00602AFB" w:rsidRPr="00156A7B">
        <w:rPr>
          <w:rFonts w:ascii="Arial" w:hAnsi="Arial" w:cs="Arial"/>
          <w:sz w:val="24"/>
          <w:szCs w:val="24"/>
        </w:rPr>
        <w:t>esoluç</w:t>
      </w:r>
      <w:r w:rsidR="001F38A2" w:rsidRPr="00156A7B">
        <w:rPr>
          <w:rFonts w:ascii="Arial" w:hAnsi="Arial" w:cs="Arial"/>
          <w:sz w:val="24"/>
          <w:szCs w:val="24"/>
        </w:rPr>
        <w:t>ões surgiram em decorrência da Lei do Gás e</w:t>
      </w:r>
      <w:r w:rsidR="00602AFB" w:rsidRPr="00156A7B">
        <w:rPr>
          <w:rFonts w:ascii="Arial" w:hAnsi="Arial" w:cs="Arial"/>
          <w:sz w:val="24"/>
          <w:szCs w:val="24"/>
        </w:rPr>
        <w:t xml:space="preserve"> </w:t>
      </w:r>
      <w:r w:rsidR="00AD6AE9" w:rsidRPr="00156A7B">
        <w:rPr>
          <w:rFonts w:ascii="Arial" w:hAnsi="Arial" w:cs="Arial"/>
          <w:sz w:val="24"/>
          <w:szCs w:val="24"/>
        </w:rPr>
        <w:t xml:space="preserve">do </w:t>
      </w:r>
      <w:r w:rsidR="00602AFB" w:rsidRPr="00156A7B">
        <w:rPr>
          <w:rFonts w:ascii="Arial" w:hAnsi="Arial" w:cs="Arial"/>
          <w:sz w:val="24"/>
          <w:szCs w:val="24"/>
        </w:rPr>
        <w:t>seu decreto</w:t>
      </w:r>
      <w:r w:rsidRPr="00156A7B">
        <w:rPr>
          <w:rFonts w:ascii="Arial" w:hAnsi="Arial" w:cs="Arial"/>
          <w:sz w:val="24"/>
          <w:szCs w:val="24"/>
        </w:rPr>
        <w:t xml:space="preserve"> regulamentador</w:t>
      </w:r>
      <w:r w:rsidR="00602AFB" w:rsidRPr="00156A7B">
        <w:rPr>
          <w:rFonts w:ascii="Arial" w:hAnsi="Arial" w:cs="Arial"/>
          <w:sz w:val="24"/>
          <w:szCs w:val="24"/>
        </w:rPr>
        <w:t xml:space="preserve">, </w:t>
      </w:r>
      <w:r w:rsidRPr="00156A7B">
        <w:rPr>
          <w:rFonts w:ascii="Arial" w:hAnsi="Arial" w:cs="Arial"/>
          <w:sz w:val="24"/>
          <w:szCs w:val="24"/>
        </w:rPr>
        <w:t>diplomas legais que</w:t>
      </w:r>
      <w:r w:rsidR="00602AFB" w:rsidRPr="00156A7B">
        <w:rPr>
          <w:rFonts w:ascii="Arial" w:hAnsi="Arial" w:cs="Arial"/>
          <w:sz w:val="24"/>
          <w:szCs w:val="24"/>
        </w:rPr>
        <w:t xml:space="preserve"> trouxeram elementos que precisavam de regulamentação. Destaca-se, portanto, que as resoluções </w:t>
      </w:r>
      <w:r w:rsidRPr="00156A7B">
        <w:rPr>
          <w:rFonts w:ascii="Arial" w:hAnsi="Arial" w:cs="Arial"/>
          <w:sz w:val="24"/>
          <w:szCs w:val="24"/>
        </w:rPr>
        <w:t xml:space="preserve">da ANP </w:t>
      </w:r>
      <w:r w:rsidR="00602AFB" w:rsidRPr="00156A7B">
        <w:rPr>
          <w:rFonts w:ascii="Arial" w:hAnsi="Arial" w:cs="Arial"/>
          <w:sz w:val="24"/>
          <w:szCs w:val="24"/>
        </w:rPr>
        <w:t>de setembro de 2011 são fundamentais para o funcionam</w:t>
      </w:r>
      <w:r w:rsidRPr="00156A7B">
        <w:rPr>
          <w:rFonts w:ascii="Arial" w:hAnsi="Arial" w:cs="Arial"/>
          <w:sz w:val="24"/>
          <w:szCs w:val="24"/>
        </w:rPr>
        <w:t>ento da lei publicada em 2009. Com u</w:t>
      </w:r>
      <w:r w:rsidR="00602AFB" w:rsidRPr="00156A7B">
        <w:rPr>
          <w:rFonts w:ascii="Arial" w:hAnsi="Arial" w:cs="Arial"/>
          <w:sz w:val="24"/>
          <w:szCs w:val="24"/>
        </w:rPr>
        <w:t xml:space="preserve">m lapso temporal de </w:t>
      </w:r>
      <w:r w:rsidRPr="00156A7B">
        <w:rPr>
          <w:rFonts w:ascii="Arial" w:hAnsi="Arial" w:cs="Arial"/>
          <w:sz w:val="24"/>
          <w:szCs w:val="24"/>
        </w:rPr>
        <w:t>dois</w:t>
      </w:r>
      <w:r w:rsidR="00602AFB" w:rsidRPr="00156A7B">
        <w:rPr>
          <w:rFonts w:ascii="Arial" w:hAnsi="Arial" w:cs="Arial"/>
          <w:sz w:val="24"/>
          <w:szCs w:val="24"/>
        </w:rPr>
        <w:t xml:space="preserve"> anos. </w:t>
      </w:r>
    </w:p>
    <w:p w14:paraId="08910C90" w14:textId="6BA43F04" w:rsidR="00E438AC" w:rsidRPr="00156A7B" w:rsidRDefault="00F07452" w:rsidP="00432E1C">
      <w:pPr>
        <w:tabs>
          <w:tab w:val="left" w:pos="709"/>
        </w:tabs>
        <w:spacing w:after="240" w:line="360" w:lineRule="auto"/>
        <w:ind w:firstLine="709"/>
        <w:jc w:val="both"/>
        <w:rPr>
          <w:rFonts w:ascii="Arial" w:hAnsi="Arial" w:cs="Arial"/>
          <w:sz w:val="24"/>
          <w:szCs w:val="24"/>
          <w:shd w:val="clear" w:color="auto" w:fill="FFFFFF"/>
        </w:rPr>
      </w:pPr>
      <w:proofErr w:type="spellStart"/>
      <w:r w:rsidRPr="00156A7B">
        <w:rPr>
          <w:rFonts w:ascii="Arial" w:hAnsi="Arial" w:cs="Arial"/>
          <w:sz w:val="24"/>
          <w:szCs w:val="24"/>
        </w:rPr>
        <w:t>Zevi</w:t>
      </w:r>
      <w:proofErr w:type="spellEnd"/>
      <w:r w:rsidRPr="00156A7B">
        <w:rPr>
          <w:rFonts w:ascii="Arial" w:hAnsi="Arial" w:cs="Arial"/>
          <w:sz w:val="24"/>
          <w:szCs w:val="24"/>
        </w:rPr>
        <w:t xml:space="preserve"> Kahn,</w:t>
      </w:r>
      <w:r w:rsidR="00AD6AE9" w:rsidRPr="00156A7B">
        <w:rPr>
          <w:rFonts w:ascii="Arial" w:hAnsi="Arial" w:cs="Arial"/>
          <w:sz w:val="24"/>
          <w:szCs w:val="24"/>
        </w:rPr>
        <w:t xml:space="preserve"> ex-diretor de gás da ARSESP,</w:t>
      </w:r>
      <w:r w:rsidRPr="00156A7B">
        <w:rPr>
          <w:rFonts w:ascii="Arial" w:hAnsi="Arial" w:cs="Arial"/>
          <w:sz w:val="24"/>
          <w:szCs w:val="24"/>
        </w:rPr>
        <w:t xml:space="preserve"> em sua entrevista para este estudo, </w:t>
      </w:r>
      <w:r w:rsidR="00602AFB" w:rsidRPr="00156A7B">
        <w:rPr>
          <w:rFonts w:ascii="Arial" w:hAnsi="Arial" w:cs="Arial"/>
          <w:sz w:val="24"/>
          <w:szCs w:val="24"/>
        </w:rPr>
        <w:t>ao falar sobre a Lei do Gás</w:t>
      </w:r>
      <w:r w:rsidRPr="00156A7B">
        <w:rPr>
          <w:rFonts w:ascii="Arial" w:hAnsi="Arial" w:cs="Arial"/>
          <w:sz w:val="24"/>
          <w:szCs w:val="24"/>
        </w:rPr>
        <w:t>, ressaltou que</w:t>
      </w:r>
      <w:r w:rsidR="00602AFB" w:rsidRPr="00156A7B">
        <w:rPr>
          <w:rFonts w:ascii="Arial" w:hAnsi="Arial" w:cs="Arial"/>
          <w:sz w:val="24"/>
          <w:szCs w:val="24"/>
        </w:rPr>
        <w:t xml:space="preserve"> era uma das funções da ANP estabelecer a regulamentação da área de transporte e </w:t>
      </w:r>
      <w:proofErr w:type="spellStart"/>
      <w:r w:rsidR="00602AFB" w:rsidRPr="00432E1C">
        <w:rPr>
          <w:rFonts w:ascii="Arial" w:hAnsi="Arial" w:cs="Arial"/>
          <w:sz w:val="24"/>
          <w:szCs w:val="24"/>
        </w:rPr>
        <w:t>midstream</w:t>
      </w:r>
      <w:proofErr w:type="spellEnd"/>
      <w:r w:rsidR="00602AFB" w:rsidRPr="00156A7B">
        <w:rPr>
          <w:rFonts w:ascii="Arial" w:hAnsi="Arial" w:cs="Arial"/>
          <w:sz w:val="24"/>
          <w:szCs w:val="24"/>
        </w:rPr>
        <w:t xml:space="preserve">, o que acabou levando </w:t>
      </w:r>
      <w:r w:rsidRPr="00156A7B">
        <w:rPr>
          <w:rFonts w:ascii="Arial" w:hAnsi="Arial" w:cs="Arial"/>
          <w:sz w:val="24"/>
          <w:szCs w:val="24"/>
        </w:rPr>
        <w:t>cinco</w:t>
      </w:r>
      <w:r w:rsidR="00602AFB" w:rsidRPr="00156A7B">
        <w:rPr>
          <w:rFonts w:ascii="Arial" w:hAnsi="Arial" w:cs="Arial"/>
          <w:sz w:val="24"/>
          <w:szCs w:val="24"/>
        </w:rPr>
        <w:t xml:space="preserve"> anos para ocorrer. </w:t>
      </w:r>
      <w:r w:rsidRPr="00156A7B">
        <w:rPr>
          <w:rFonts w:ascii="Arial" w:hAnsi="Arial" w:cs="Arial"/>
          <w:sz w:val="24"/>
          <w:szCs w:val="24"/>
        </w:rPr>
        <w:t>O entrevistado destacou,</w:t>
      </w:r>
      <w:r w:rsidR="00602AFB" w:rsidRPr="00156A7B">
        <w:rPr>
          <w:rFonts w:ascii="Arial" w:hAnsi="Arial" w:cs="Arial"/>
          <w:sz w:val="24"/>
          <w:szCs w:val="24"/>
        </w:rPr>
        <w:t xml:space="preserve"> ainda</w:t>
      </w:r>
      <w:r w:rsidRPr="00156A7B">
        <w:rPr>
          <w:rFonts w:ascii="Arial" w:hAnsi="Arial" w:cs="Arial"/>
          <w:sz w:val="24"/>
          <w:szCs w:val="24"/>
        </w:rPr>
        <w:t>,</w:t>
      </w:r>
      <w:r w:rsidR="00602AFB" w:rsidRPr="00156A7B">
        <w:rPr>
          <w:rFonts w:ascii="Arial" w:hAnsi="Arial" w:cs="Arial"/>
          <w:sz w:val="24"/>
          <w:szCs w:val="24"/>
        </w:rPr>
        <w:t xml:space="preserve"> que a agência foi responsável por estabelecer a sistemática para </w:t>
      </w:r>
      <w:r w:rsidRPr="00156A7B">
        <w:rPr>
          <w:rFonts w:ascii="Arial" w:hAnsi="Arial" w:cs="Arial"/>
          <w:sz w:val="24"/>
          <w:szCs w:val="24"/>
        </w:rPr>
        <w:t xml:space="preserve">a </w:t>
      </w:r>
      <w:r w:rsidR="00602AFB" w:rsidRPr="00156A7B">
        <w:rPr>
          <w:rFonts w:ascii="Arial" w:hAnsi="Arial" w:cs="Arial"/>
          <w:sz w:val="24"/>
          <w:szCs w:val="24"/>
        </w:rPr>
        <w:t xml:space="preserve">concessão de gasodutos de transporte, o que, além de ser demorado, até hoje jamais foi possível </w:t>
      </w:r>
      <w:r w:rsidRPr="00156A7B">
        <w:rPr>
          <w:rFonts w:ascii="Arial" w:hAnsi="Arial" w:cs="Arial"/>
          <w:sz w:val="24"/>
          <w:szCs w:val="24"/>
        </w:rPr>
        <w:t>de</w:t>
      </w:r>
      <w:r w:rsidR="00602AFB" w:rsidRPr="00156A7B">
        <w:rPr>
          <w:rFonts w:ascii="Arial" w:hAnsi="Arial" w:cs="Arial"/>
          <w:sz w:val="24"/>
          <w:szCs w:val="24"/>
        </w:rPr>
        <w:t xml:space="preserve"> apli</w:t>
      </w:r>
      <w:r w:rsidRPr="00156A7B">
        <w:rPr>
          <w:rFonts w:ascii="Arial" w:hAnsi="Arial" w:cs="Arial"/>
          <w:sz w:val="24"/>
          <w:szCs w:val="24"/>
        </w:rPr>
        <w:t>car. E</w:t>
      </w:r>
      <w:r w:rsidR="00602AFB" w:rsidRPr="00156A7B">
        <w:rPr>
          <w:rFonts w:ascii="Arial" w:hAnsi="Arial" w:cs="Arial"/>
          <w:sz w:val="24"/>
          <w:szCs w:val="24"/>
        </w:rPr>
        <w:t xml:space="preserve">m sua opinião, a ANP, embora bem-intencionada, muitas vezes é mais lenta do que deveria </w:t>
      </w:r>
      <w:r w:rsidRPr="00156A7B">
        <w:rPr>
          <w:rFonts w:ascii="Arial" w:hAnsi="Arial" w:cs="Arial"/>
          <w:sz w:val="24"/>
          <w:szCs w:val="24"/>
        </w:rPr>
        <w:t>(informação verbal)</w:t>
      </w:r>
      <w:r w:rsidRPr="00156A7B">
        <w:rPr>
          <w:rStyle w:val="Refdenotaderodap"/>
          <w:rFonts w:ascii="Arial" w:hAnsi="Arial" w:cs="Arial"/>
          <w:sz w:val="24"/>
          <w:szCs w:val="24"/>
        </w:rPr>
        <w:footnoteReference w:id="38"/>
      </w:r>
      <w:r w:rsidR="00602AFB" w:rsidRPr="00156A7B">
        <w:rPr>
          <w:rFonts w:ascii="Arial" w:hAnsi="Arial" w:cs="Arial"/>
          <w:sz w:val="24"/>
          <w:szCs w:val="24"/>
        </w:rPr>
        <w:t>.</w:t>
      </w:r>
    </w:p>
    <w:p w14:paraId="0998D098" w14:textId="43F3CABF" w:rsidR="00E438AC" w:rsidRPr="00156A7B" w:rsidRDefault="00AD6AE9" w:rsidP="005638F6">
      <w:pPr>
        <w:tabs>
          <w:tab w:val="center" w:pos="4252"/>
        </w:tabs>
        <w:spacing w:after="0" w:line="360" w:lineRule="auto"/>
        <w:ind w:firstLine="709"/>
        <w:jc w:val="both"/>
        <w:rPr>
          <w:rFonts w:ascii="Arial" w:hAnsi="Arial" w:cs="Arial"/>
          <w:sz w:val="24"/>
          <w:szCs w:val="24"/>
          <w:shd w:val="clear" w:color="auto" w:fill="FFFFFF"/>
        </w:rPr>
      </w:pPr>
      <w:r w:rsidRPr="00156A7B">
        <w:rPr>
          <w:rFonts w:ascii="Arial" w:hAnsi="Arial" w:cs="Arial"/>
          <w:sz w:val="24"/>
          <w:szCs w:val="24"/>
        </w:rPr>
        <w:t xml:space="preserve">Cabe observar que a </w:t>
      </w:r>
      <w:r w:rsidR="00602AFB" w:rsidRPr="00156A7B">
        <w:rPr>
          <w:rFonts w:ascii="Arial" w:hAnsi="Arial" w:cs="Arial"/>
          <w:sz w:val="24"/>
          <w:szCs w:val="24"/>
        </w:rPr>
        <w:t xml:space="preserve">Resolução </w:t>
      </w:r>
      <w:r w:rsidR="00F07452" w:rsidRPr="00156A7B">
        <w:rPr>
          <w:rFonts w:ascii="Arial" w:hAnsi="Arial" w:cs="Arial"/>
          <w:sz w:val="24"/>
          <w:szCs w:val="24"/>
        </w:rPr>
        <w:t xml:space="preserve">ANP nº </w:t>
      </w:r>
      <w:r w:rsidR="00602AFB" w:rsidRPr="00156A7B">
        <w:rPr>
          <w:rFonts w:ascii="Arial" w:hAnsi="Arial" w:cs="Arial"/>
          <w:sz w:val="24"/>
          <w:szCs w:val="24"/>
        </w:rPr>
        <w:t>52</w:t>
      </w:r>
      <w:r w:rsidR="002F0ED1" w:rsidRPr="00156A7B">
        <w:rPr>
          <w:rFonts w:ascii="Arial" w:hAnsi="Arial" w:cs="Arial"/>
          <w:sz w:val="24"/>
          <w:szCs w:val="24"/>
        </w:rPr>
        <w:t>/2011</w:t>
      </w:r>
      <w:r w:rsidR="00602AFB" w:rsidRPr="00156A7B">
        <w:rPr>
          <w:rFonts w:ascii="Arial" w:hAnsi="Arial" w:cs="Arial"/>
          <w:sz w:val="24"/>
          <w:szCs w:val="24"/>
        </w:rPr>
        <w:t xml:space="preserve"> determina as regras e </w:t>
      </w:r>
      <w:r w:rsidR="00F07452" w:rsidRPr="00156A7B">
        <w:rPr>
          <w:rFonts w:ascii="Arial" w:hAnsi="Arial" w:cs="Arial"/>
          <w:sz w:val="24"/>
          <w:szCs w:val="24"/>
        </w:rPr>
        <w:t xml:space="preserve">as </w:t>
      </w:r>
      <w:r w:rsidR="00602AFB" w:rsidRPr="00156A7B">
        <w:rPr>
          <w:rFonts w:ascii="Arial" w:hAnsi="Arial" w:cs="Arial"/>
          <w:sz w:val="24"/>
          <w:szCs w:val="24"/>
        </w:rPr>
        <w:t xml:space="preserve">condições para que a </w:t>
      </w:r>
      <w:r w:rsidR="001637C0" w:rsidRPr="00156A7B">
        <w:rPr>
          <w:rFonts w:ascii="Arial" w:hAnsi="Arial" w:cs="Arial"/>
          <w:sz w:val="24"/>
          <w:szCs w:val="24"/>
        </w:rPr>
        <w:t>referida agência</w:t>
      </w:r>
      <w:r w:rsidR="00602AFB" w:rsidRPr="00156A7B">
        <w:rPr>
          <w:rFonts w:ascii="Arial" w:hAnsi="Arial" w:cs="Arial"/>
          <w:sz w:val="24"/>
          <w:szCs w:val="24"/>
        </w:rPr>
        <w:t xml:space="preserve"> </w:t>
      </w:r>
      <w:r w:rsidR="001637C0" w:rsidRPr="00156A7B">
        <w:rPr>
          <w:rFonts w:ascii="Arial" w:hAnsi="Arial" w:cs="Arial"/>
          <w:sz w:val="24"/>
          <w:szCs w:val="24"/>
        </w:rPr>
        <w:t xml:space="preserve">reguladora </w:t>
      </w:r>
      <w:r w:rsidR="00602AFB" w:rsidRPr="00156A7B">
        <w:rPr>
          <w:rFonts w:ascii="Arial" w:hAnsi="Arial" w:cs="Arial"/>
          <w:sz w:val="24"/>
          <w:szCs w:val="24"/>
        </w:rPr>
        <w:t>autorize a atividade de comercialização de gás natural</w:t>
      </w:r>
      <w:r w:rsidR="00602AFB" w:rsidRPr="00156A7B">
        <w:rPr>
          <w:rStyle w:val="Refdenotaderodap"/>
          <w:rFonts w:ascii="Arial" w:hAnsi="Arial" w:cs="Arial"/>
          <w:sz w:val="24"/>
          <w:szCs w:val="24"/>
        </w:rPr>
        <w:footnoteReference w:id="39"/>
      </w:r>
      <w:r w:rsidR="00602AFB" w:rsidRPr="00156A7B">
        <w:rPr>
          <w:rFonts w:ascii="Arial" w:hAnsi="Arial" w:cs="Arial"/>
          <w:sz w:val="24"/>
          <w:szCs w:val="24"/>
        </w:rPr>
        <w:t>, sendo indispensável que os contrato</w:t>
      </w:r>
      <w:r w:rsidR="00F07452" w:rsidRPr="00156A7B">
        <w:rPr>
          <w:rFonts w:ascii="Arial" w:hAnsi="Arial" w:cs="Arial"/>
          <w:sz w:val="24"/>
          <w:szCs w:val="24"/>
        </w:rPr>
        <w:t>s sejam registrados na própria a</w:t>
      </w:r>
      <w:r w:rsidR="00602AFB" w:rsidRPr="00156A7B">
        <w:rPr>
          <w:rFonts w:ascii="Arial" w:hAnsi="Arial" w:cs="Arial"/>
          <w:sz w:val="24"/>
          <w:szCs w:val="24"/>
        </w:rPr>
        <w:t>gência. Há</w:t>
      </w:r>
      <w:r w:rsidR="00F07452" w:rsidRPr="00156A7B">
        <w:rPr>
          <w:rFonts w:ascii="Arial" w:hAnsi="Arial" w:cs="Arial"/>
          <w:sz w:val="24"/>
          <w:szCs w:val="24"/>
        </w:rPr>
        <w:t>,</w:t>
      </w:r>
      <w:r w:rsidR="00602AFB" w:rsidRPr="00156A7B">
        <w:rPr>
          <w:rFonts w:ascii="Arial" w:hAnsi="Arial" w:cs="Arial"/>
          <w:sz w:val="24"/>
          <w:szCs w:val="24"/>
        </w:rPr>
        <w:t xml:space="preserve"> contudo, a previsão de ressalva para o disposto no artigo 25, </w:t>
      </w:r>
      <w:r w:rsidR="00F07452" w:rsidRPr="00156A7B">
        <w:rPr>
          <w:rFonts w:ascii="Arial" w:hAnsi="Arial" w:cs="Arial"/>
          <w:sz w:val="24"/>
          <w:szCs w:val="24"/>
        </w:rPr>
        <w:t>§ 2º</w:t>
      </w:r>
      <w:r w:rsidR="00303C3E" w:rsidRPr="00156A7B">
        <w:rPr>
          <w:rFonts w:ascii="Arial" w:hAnsi="Arial" w:cs="Arial"/>
          <w:sz w:val="24"/>
          <w:szCs w:val="24"/>
        </w:rPr>
        <w:t>,</w:t>
      </w:r>
      <w:r w:rsidR="00602AFB" w:rsidRPr="00156A7B">
        <w:rPr>
          <w:rFonts w:ascii="Arial" w:hAnsi="Arial" w:cs="Arial"/>
          <w:sz w:val="24"/>
          <w:szCs w:val="24"/>
        </w:rPr>
        <w:t xml:space="preserve"> da </w:t>
      </w:r>
      <w:r w:rsidR="00F07452" w:rsidRPr="00156A7B">
        <w:rPr>
          <w:rFonts w:ascii="Arial" w:hAnsi="Arial" w:cs="Arial"/>
          <w:sz w:val="24"/>
          <w:szCs w:val="24"/>
        </w:rPr>
        <w:t>Constituição Federal</w:t>
      </w:r>
      <w:r w:rsidR="002F0ED1" w:rsidRPr="00156A7B">
        <w:rPr>
          <w:rFonts w:ascii="Arial" w:hAnsi="Arial" w:cs="Arial"/>
          <w:sz w:val="24"/>
          <w:szCs w:val="24"/>
        </w:rPr>
        <w:t xml:space="preserve">, </w:t>
      </w:r>
      <w:proofErr w:type="spellStart"/>
      <w:r w:rsidR="002F0ED1" w:rsidRPr="00156A7B">
        <w:rPr>
          <w:rFonts w:ascii="Arial" w:hAnsi="Arial" w:cs="Arial"/>
          <w:sz w:val="24"/>
          <w:szCs w:val="24"/>
        </w:rPr>
        <w:t>o</w:t>
      </w:r>
      <w:r w:rsidR="00602AFB" w:rsidRPr="00156A7B">
        <w:rPr>
          <w:rFonts w:ascii="Arial" w:hAnsi="Arial" w:cs="Arial"/>
          <w:sz w:val="24"/>
          <w:szCs w:val="24"/>
        </w:rPr>
        <w:t xml:space="preserve"> qual</w:t>
      </w:r>
      <w:proofErr w:type="spellEnd"/>
      <w:r w:rsidR="00602AFB" w:rsidRPr="00156A7B">
        <w:rPr>
          <w:rFonts w:ascii="Arial" w:hAnsi="Arial" w:cs="Arial"/>
          <w:sz w:val="24"/>
          <w:szCs w:val="24"/>
        </w:rPr>
        <w:t xml:space="preserve"> </w:t>
      </w:r>
      <w:r w:rsidR="00F07452" w:rsidRPr="00156A7B">
        <w:rPr>
          <w:rFonts w:ascii="Arial" w:hAnsi="Arial" w:cs="Arial"/>
          <w:sz w:val="24"/>
          <w:szCs w:val="24"/>
        </w:rPr>
        <w:t>trata</w:t>
      </w:r>
      <w:r w:rsidR="00602AFB" w:rsidRPr="00156A7B">
        <w:rPr>
          <w:rFonts w:ascii="Arial" w:hAnsi="Arial" w:cs="Arial"/>
          <w:sz w:val="24"/>
          <w:szCs w:val="24"/>
        </w:rPr>
        <w:t xml:space="preserve"> da competência es</w:t>
      </w:r>
      <w:r w:rsidR="00303C3E" w:rsidRPr="00156A7B">
        <w:rPr>
          <w:rFonts w:ascii="Arial" w:hAnsi="Arial" w:cs="Arial"/>
          <w:sz w:val="24"/>
          <w:szCs w:val="24"/>
        </w:rPr>
        <w:t>tadual na distribuição de gás, e</w:t>
      </w:r>
      <w:r w:rsidR="00602AFB" w:rsidRPr="00156A7B">
        <w:rPr>
          <w:rFonts w:ascii="Arial" w:hAnsi="Arial" w:cs="Arial"/>
          <w:sz w:val="24"/>
          <w:szCs w:val="24"/>
        </w:rPr>
        <w:t xml:space="preserve"> que</w:t>
      </w:r>
      <w:r w:rsidR="00303C3E" w:rsidRPr="00156A7B">
        <w:rPr>
          <w:rFonts w:ascii="Arial" w:hAnsi="Arial" w:cs="Arial"/>
          <w:sz w:val="24"/>
          <w:szCs w:val="24"/>
        </w:rPr>
        <w:t>,</w:t>
      </w:r>
      <w:r w:rsidR="00602AFB" w:rsidRPr="00156A7B">
        <w:rPr>
          <w:rFonts w:ascii="Arial" w:hAnsi="Arial" w:cs="Arial"/>
          <w:sz w:val="24"/>
          <w:szCs w:val="24"/>
        </w:rPr>
        <w:t xml:space="preserve"> na prática, é o que cria</w:t>
      </w:r>
      <w:r w:rsidR="00F07452" w:rsidRPr="00156A7B">
        <w:rPr>
          <w:rFonts w:ascii="Arial" w:hAnsi="Arial" w:cs="Arial"/>
          <w:sz w:val="24"/>
          <w:szCs w:val="24"/>
        </w:rPr>
        <w:t>,</w:t>
      </w:r>
      <w:r w:rsidRPr="00156A7B">
        <w:rPr>
          <w:rFonts w:ascii="Arial" w:hAnsi="Arial" w:cs="Arial"/>
          <w:sz w:val="24"/>
          <w:szCs w:val="24"/>
        </w:rPr>
        <w:t xml:space="preserve"> em muito</w:t>
      </w:r>
      <w:r w:rsidR="00602AFB" w:rsidRPr="00156A7B">
        <w:rPr>
          <w:rFonts w:ascii="Arial" w:hAnsi="Arial" w:cs="Arial"/>
          <w:sz w:val="24"/>
          <w:szCs w:val="24"/>
        </w:rPr>
        <w:t>s estados</w:t>
      </w:r>
      <w:r w:rsidR="00F07452" w:rsidRPr="00156A7B">
        <w:rPr>
          <w:rFonts w:ascii="Arial" w:hAnsi="Arial" w:cs="Arial"/>
          <w:sz w:val="24"/>
          <w:szCs w:val="24"/>
        </w:rPr>
        <w:t>,</w:t>
      </w:r>
      <w:r w:rsidR="00602AFB" w:rsidRPr="00156A7B">
        <w:rPr>
          <w:rFonts w:ascii="Arial" w:hAnsi="Arial" w:cs="Arial"/>
          <w:sz w:val="24"/>
          <w:szCs w:val="24"/>
        </w:rPr>
        <w:t xml:space="preserve"> prev</w:t>
      </w:r>
      <w:r w:rsidR="00F07452" w:rsidRPr="00156A7B">
        <w:rPr>
          <w:rFonts w:ascii="Arial" w:hAnsi="Arial" w:cs="Arial"/>
          <w:sz w:val="24"/>
          <w:szCs w:val="24"/>
        </w:rPr>
        <w:t>isões de registro também junto à</w:t>
      </w:r>
      <w:r w:rsidR="00602AFB" w:rsidRPr="00156A7B">
        <w:rPr>
          <w:rFonts w:ascii="Arial" w:hAnsi="Arial" w:cs="Arial"/>
          <w:sz w:val="24"/>
          <w:szCs w:val="24"/>
        </w:rPr>
        <w:t xml:space="preserve"> agência reguladora estadual</w:t>
      </w:r>
      <w:r w:rsidR="00F07452" w:rsidRPr="00156A7B">
        <w:rPr>
          <w:rFonts w:ascii="Arial" w:hAnsi="Arial" w:cs="Arial"/>
          <w:sz w:val="24"/>
          <w:szCs w:val="24"/>
        </w:rPr>
        <w:t xml:space="preserve"> </w:t>
      </w:r>
      <w:r w:rsidR="002F0ED1" w:rsidRPr="00156A7B">
        <w:rPr>
          <w:rFonts w:ascii="Arial" w:hAnsi="Arial" w:cs="Arial"/>
          <w:sz w:val="24"/>
          <w:szCs w:val="24"/>
        </w:rPr>
        <w:t>(AGÊNCIA NACIONAL DO PETRÓLEO, GÁS NATURAL E BIOCOMBUSTÍVEIS, 2018b)</w:t>
      </w:r>
      <w:r w:rsidR="002F0ED1" w:rsidRPr="00156A7B">
        <w:rPr>
          <w:rFonts w:ascii="Arial" w:hAnsi="Arial" w:cs="Arial"/>
          <w:sz w:val="24"/>
          <w:szCs w:val="24"/>
          <w:shd w:val="clear" w:color="auto" w:fill="FFFFFF"/>
        </w:rPr>
        <w:t>.</w:t>
      </w:r>
    </w:p>
    <w:p w14:paraId="566F4BE3" w14:textId="77777777" w:rsidR="002F0ED1" w:rsidRPr="00156A7B" w:rsidRDefault="00602AFB" w:rsidP="00432E1C">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lastRenderedPageBreak/>
        <w:t xml:space="preserve">Já a </w:t>
      </w:r>
      <w:r w:rsidR="002F0ED1" w:rsidRPr="00156A7B">
        <w:rPr>
          <w:rFonts w:ascii="Arial" w:hAnsi="Arial" w:cs="Arial"/>
          <w:sz w:val="24"/>
          <w:szCs w:val="24"/>
        </w:rPr>
        <w:t>mai</w:t>
      </w:r>
      <w:r w:rsidR="00F07452" w:rsidRPr="00156A7B">
        <w:rPr>
          <w:rFonts w:ascii="Arial" w:hAnsi="Arial" w:cs="Arial"/>
          <w:sz w:val="24"/>
          <w:szCs w:val="24"/>
        </w:rPr>
        <w:t xml:space="preserve">s recente </w:t>
      </w:r>
      <w:r w:rsidRPr="00156A7B">
        <w:rPr>
          <w:rFonts w:ascii="Arial" w:hAnsi="Arial" w:cs="Arial"/>
          <w:sz w:val="24"/>
          <w:szCs w:val="24"/>
        </w:rPr>
        <w:t xml:space="preserve">Resolução ANP </w:t>
      </w:r>
      <w:r w:rsidR="001F38A2" w:rsidRPr="00156A7B">
        <w:rPr>
          <w:rFonts w:ascii="Arial" w:hAnsi="Arial" w:cs="Arial"/>
          <w:sz w:val="24"/>
          <w:szCs w:val="24"/>
        </w:rPr>
        <w:t xml:space="preserve">nº </w:t>
      </w:r>
      <w:r w:rsidR="00F07452" w:rsidRPr="00156A7B">
        <w:rPr>
          <w:rFonts w:ascii="Arial" w:hAnsi="Arial" w:cs="Arial"/>
          <w:sz w:val="24"/>
          <w:szCs w:val="24"/>
        </w:rPr>
        <w:t>11/2016</w:t>
      </w:r>
      <w:r w:rsidRPr="00156A7B">
        <w:rPr>
          <w:rFonts w:ascii="Arial" w:hAnsi="Arial" w:cs="Arial"/>
          <w:sz w:val="24"/>
          <w:szCs w:val="24"/>
        </w:rPr>
        <w:t xml:space="preserve"> traz</w:t>
      </w:r>
      <w:r w:rsidR="00F07452" w:rsidRPr="00156A7B">
        <w:rPr>
          <w:rFonts w:ascii="Arial" w:hAnsi="Arial" w:cs="Arial"/>
          <w:sz w:val="24"/>
          <w:szCs w:val="24"/>
        </w:rPr>
        <w:t>,</w:t>
      </w:r>
      <w:r w:rsidRPr="00156A7B">
        <w:rPr>
          <w:rFonts w:ascii="Arial" w:hAnsi="Arial" w:cs="Arial"/>
          <w:sz w:val="24"/>
          <w:szCs w:val="24"/>
        </w:rPr>
        <w:t xml:space="preserve"> finalmente</w:t>
      </w:r>
      <w:r w:rsidR="00F07452" w:rsidRPr="00156A7B">
        <w:rPr>
          <w:rFonts w:ascii="Arial" w:hAnsi="Arial" w:cs="Arial"/>
          <w:sz w:val="24"/>
          <w:szCs w:val="24"/>
        </w:rPr>
        <w:t>,</w:t>
      </w:r>
      <w:r w:rsidRPr="00156A7B">
        <w:rPr>
          <w:rFonts w:ascii="Arial" w:hAnsi="Arial" w:cs="Arial"/>
          <w:sz w:val="24"/>
          <w:szCs w:val="24"/>
        </w:rPr>
        <w:t xml:space="preserve"> um posicionamento da </w:t>
      </w:r>
      <w:r w:rsidR="00303C3E" w:rsidRPr="00156A7B">
        <w:rPr>
          <w:rFonts w:ascii="Arial" w:hAnsi="Arial" w:cs="Arial"/>
          <w:sz w:val="24"/>
          <w:szCs w:val="24"/>
        </w:rPr>
        <w:t>agência reguladora federal</w:t>
      </w:r>
      <w:r w:rsidRPr="00156A7B">
        <w:rPr>
          <w:rFonts w:ascii="Arial" w:hAnsi="Arial" w:cs="Arial"/>
          <w:sz w:val="24"/>
          <w:szCs w:val="24"/>
        </w:rPr>
        <w:t xml:space="preserve"> </w:t>
      </w:r>
      <w:r w:rsidR="00F07452" w:rsidRPr="00156A7B">
        <w:rPr>
          <w:rFonts w:ascii="Arial" w:hAnsi="Arial" w:cs="Arial"/>
          <w:sz w:val="24"/>
          <w:szCs w:val="24"/>
        </w:rPr>
        <w:t xml:space="preserve">sobre </w:t>
      </w:r>
      <w:r w:rsidRPr="00156A7B">
        <w:rPr>
          <w:rFonts w:ascii="Arial" w:hAnsi="Arial" w:cs="Arial"/>
          <w:sz w:val="24"/>
          <w:szCs w:val="24"/>
        </w:rPr>
        <w:t xml:space="preserve">a </w:t>
      </w:r>
      <w:r w:rsidR="00F07452" w:rsidRPr="00156A7B">
        <w:rPr>
          <w:rFonts w:ascii="Arial" w:hAnsi="Arial" w:cs="Arial"/>
          <w:sz w:val="24"/>
          <w:szCs w:val="24"/>
        </w:rPr>
        <w:t>questão do acesso de terceiros à</w:t>
      </w:r>
      <w:r w:rsidRPr="00156A7B">
        <w:rPr>
          <w:rFonts w:ascii="Arial" w:hAnsi="Arial" w:cs="Arial"/>
          <w:sz w:val="24"/>
          <w:szCs w:val="24"/>
        </w:rPr>
        <w:t xml:space="preserve"> malha de transportes já existente</w:t>
      </w:r>
      <w:r w:rsidR="00F07452" w:rsidRPr="00156A7B">
        <w:rPr>
          <w:rFonts w:ascii="Arial" w:hAnsi="Arial" w:cs="Arial"/>
          <w:sz w:val="24"/>
          <w:szCs w:val="24"/>
        </w:rPr>
        <w:t xml:space="preserve"> </w:t>
      </w:r>
      <w:r w:rsidR="002F0ED1" w:rsidRPr="00156A7B">
        <w:rPr>
          <w:rFonts w:ascii="Arial" w:hAnsi="Arial" w:cs="Arial"/>
          <w:sz w:val="24"/>
          <w:szCs w:val="24"/>
        </w:rPr>
        <w:t>(AGÊNCIA NACIONAL DO PETRÓLEO, GÁS NATURAL E BIOCOMBUSTÍVEIS, 2018b)</w:t>
      </w:r>
      <w:r w:rsidRPr="00156A7B">
        <w:rPr>
          <w:rFonts w:ascii="Arial" w:hAnsi="Arial" w:cs="Arial"/>
          <w:sz w:val="24"/>
          <w:szCs w:val="24"/>
        </w:rPr>
        <w:t>. Algo que também era aguardado desde a</w:t>
      </w:r>
      <w:r w:rsidR="00F07452" w:rsidRPr="00156A7B">
        <w:rPr>
          <w:rFonts w:ascii="Arial" w:hAnsi="Arial" w:cs="Arial"/>
          <w:sz w:val="24"/>
          <w:szCs w:val="24"/>
        </w:rPr>
        <w:t xml:space="preserve"> Lei do G</w:t>
      </w:r>
      <w:r w:rsidRPr="00156A7B">
        <w:rPr>
          <w:rFonts w:ascii="Arial" w:hAnsi="Arial" w:cs="Arial"/>
          <w:sz w:val="24"/>
          <w:szCs w:val="24"/>
        </w:rPr>
        <w:t xml:space="preserve">ás. </w:t>
      </w:r>
    </w:p>
    <w:p w14:paraId="14C22022" w14:textId="0C6088AC" w:rsidR="00E438AC" w:rsidRPr="00432E1C" w:rsidRDefault="00602AFB" w:rsidP="00432E1C">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As novas regras da ANP determinam que passa a ser obrigatória a oferta integral de capacidade disponível e ociosa. Para tanto, três tipos de contratação podem ocorrer: </w:t>
      </w:r>
      <w:r w:rsidRPr="00432E1C">
        <w:rPr>
          <w:rFonts w:ascii="Arial" w:hAnsi="Arial" w:cs="Arial"/>
          <w:sz w:val="24"/>
          <w:szCs w:val="24"/>
        </w:rPr>
        <w:t>firme, interruptível ou extraordinária. Passa a ser mandatório</w:t>
      </w:r>
      <w:r w:rsidR="0029343B" w:rsidRPr="00432E1C">
        <w:rPr>
          <w:rFonts w:ascii="Arial" w:hAnsi="Arial" w:cs="Arial"/>
          <w:sz w:val="24"/>
          <w:szCs w:val="24"/>
        </w:rPr>
        <w:t>,</w:t>
      </w:r>
      <w:r w:rsidRPr="00432E1C">
        <w:rPr>
          <w:rFonts w:ascii="Arial" w:hAnsi="Arial" w:cs="Arial"/>
          <w:sz w:val="24"/>
          <w:szCs w:val="24"/>
        </w:rPr>
        <w:t xml:space="preserve"> também</w:t>
      </w:r>
      <w:r w:rsidR="0029343B" w:rsidRPr="00432E1C">
        <w:rPr>
          <w:rFonts w:ascii="Arial" w:hAnsi="Arial" w:cs="Arial"/>
          <w:sz w:val="24"/>
          <w:szCs w:val="24"/>
        </w:rPr>
        <w:t>,</w:t>
      </w:r>
      <w:r w:rsidRPr="00432E1C">
        <w:rPr>
          <w:rFonts w:ascii="Arial" w:hAnsi="Arial" w:cs="Arial"/>
          <w:sz w:val="24"/>
          <w:szCs w:val="24"/>
        </w:rPr>
        <w:t xml:space="preserve"> o desenvolvimento</w:t>
      </w:r>
      <w:r w:rsidR="00F07452" w:rsidRPr="00432E1C">
        <w:rPr>
          <w:rFonts w:ascii="Arial" w:hAnsi="Arial" w:cs="Arial"/>
          <w:sz w:val="24"/>
          <w:szCs w:val="24"/>
        </w:rPr>
        <w:t xml:space="preserve"> de uma plataforma eletrônica pú</w:t>
      </w:r>
      <w:r w:rsidRPr="00432E1C">
        <w:rPr>
          <w:rFonts w:ascii="Arial" w:hAnsi="Arial" w:cs="Arial"/>
          <w:sz w:val="24"/>
          <w:szCs w:val="24"/>
        </w:rPr>
        <w:t>blica, permitindo a consulta de disponibilidades e tarifas de transporte por ponto relevante, de modo a garantir transparência de informações para todos os interessados (ROMEIRO, 2016)</w:t>
      </w:r>
      <w:r w:rsidR="00F07452" w:rsidRPr="00432E1C">
        <w:rPr>
          <w:rFonts w:ascii="Arial" w:hAnsi="Arial" w:cs="Arial"/>
          <w:sz w:val="24"/>
          <w:szCs w:val="24"/>
        </w:rPr>
        <w:t>.</w:t>
      </w:r>
    </w:p>
    <w:p w14:paraId="245921E6" w14:textId="1DE9170B" w:rsidR="00E438AC" w:rsidRPr="00432E1C" w:rsidRDefault="00602AFB" w:rsidP="00432E1C">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Na mesma resolução</w:t>
      </w:r>
      <w:r w:rsidR="00F07452" w:rsidRPr="00156A7B">
        <w:rPr>
          <w:rFonts w:ascii="Arial" w:hAnsi="Arial" w:cs="Arial"/>
          <w:sz w:val="24"/>
          <w:szCs w:val="24"/>
        </w:rPr>
        <w:t>,</w:t>
      </w:r>
      <w:r w:rsidRPr="00156A7B">
        <w:rPr>
          <w:rFonts w:ascii="Arial" w:hAnsi="Arial" w:cs="Arial"/>
          <w:sz w:val="24"/>
          <w:szCs w:val="24"/>
        </w:rPr>
        <w:t xml:space="preserve"> são finalme</w:t>
      </w:r>
      <w:r w:rsidR="00F07452" w:rsidRPr="00156A7B">
        <w:rPr>
          <w:rFonts w:ascii="Arial" w:hAnsi="Arial" w:cs="Arial"/>
          <w:sz w:val="24"/>
          <w:szCs w:val="24"/>
        </w:rPr>
        <w:t xml:space="preserve">nte definidas as regras para o </w:t>
      </w:r>
      <w:r w:rsidRPr="00432E1C">
        <w:rPr>
          <w:rFonts w:ascii="Arial" w:hAnsi="Arial" w:cs="Arial"/>
          <w:sz w:val="24"/>
          <w:szCs w:val="24"/>
        </w:rPr>
        <w:t>swap</w:t>
      </w:r>
      <w:r w:rsidRPr="00156A7B">
        <w:rPr>
          <w:rFonts w:ascii="Arial" w:hAnsi="Arial" w:cs="Arial"/>
          <w:sz w:val="24"/>
          <w:szCs w:val="24"/>
        </w:rPr>
        <w:t>, termo utilizado para a troca operac</w:t>
      </w:r>
      <w:r w:rsidR="00F07452" w:rsidRPr="00156A7B">
        <w:rPr>
          <w:rFonts w:ascii="Arial" w:hAnsi="Arial" w:cs="Arial"/>
          <w:sz w:val="24"/>
          <w:szCs w:val="24"/>
        </w:rPr>
        <w:t>ional, introduzido pela Lei do G</w:t>
      </w:r>
      <w:r w:rsidRPr="00156A7B">
        <w:rPr>
          <w:rFonts w:ascii="Arial" w:hAnsi="Arial" w:cs="Arial"/>
          <w:sz w:val="24"/>
          <w:szCs w:val="24"/>
        </w:rPr>
        <w:t>ás para assegurar o acesso de terceiros aos gasodutos de transporte</w:t>
      </w:r>
      <w:r w:rsidR="00F07452" w:rsidRPr="00156A7B">
        <w:rPr>
          <w:rFonts w:ascii="Arial" w:hAnsi="Arial" w:cs="Arial"/>
          <w:sz w:val="24"/>
          <w:szCs w:val="24"/>
        </w:rPr>
        <w:t>, mas</w:t>
      </w:r>
      <w:r w:rsidR="00BE55F8" w:rsidRPr="00156A7B">
        <w:rPr>
          <w:rFonts w:ascii="Arial" w:hAnsi="Arial" w:cs="Arial"/>
          <w:sz w:val="24"/>
          <w:szCs w:val="24"/>
        </w:rPr>
        <w:t xml:space="preserve"> </w:t>
      </w:r>
      <w:r w:rsidRPr="00156A7B">
        <w:rPr>
          <w:rFonts w:ascii="Arial" w:hAnsi="Arial" w:cs="Arial"/>
          <w:sz w:val="24"/>
          <w:szCs w:val="24"/>
        </w:rPr>
        <w:t>que</w:t>
      </w:r>
      <w:r w:rsidR="00F07452" w:rsidRPr="00156A7B">
        <w:rPr>
          <w:rFonts w:ascii="Arial" w:hAnsi="Arial" w:cs="Arial"/>
          <w:sz w:val="24"/>
          <w:szCs w:val="24"/>
        </w:rPr>
        <w:t>, até</w:t>
      </w:r>
      <w:r w:rsidRPr="00156A7B">
        <w:rPr>
          <w:rFonts w:ascii="Arial" w:hAnsi="Arial" w:cs="Arial"/>
          <w:sz w:val="24"/>
          <w:szCs w:val="24"/>
        </w:rPr>
        <w:t xml:space="preserve"> a mencionada </w:t>
      </w:r>
      <w:r w:rsidR="002F0ED1" w:rsidRPr="00156A7B">
        <w:rPr>
          <w:rFonts w:ascii="Arial" w:hAnsi="Arial" w:cs="Arial"/>
          <w:sz w:val="24"/>
          <w:szCs w:val="24"/>
        </w:rPr>
        <w:t>norma</w:t>
      </w:r>
      <w:r w:rsidRPr="00156A7B">
        <w:rPr>
          <w:rFonts w:ascii="Arial" w:hAnsi="Arial" w:cs="Arial"/>
          <w:sz w:val="24"/>
          <w:szCs w:val="24"/>
        </w:rPr>
        <w:t>, permanecia sem definição e regulamentação. Segundo a nova definição,</w:t>
      </w:r>
      <w:r w:rsidR="00BE55F8" w:rsidRPr="00156A7B">
        <w:rPr>
          <w:rFonts w:ascii="Arial" w:hAnsi="Arial" w:cs="Arial"/>
          <w:sz w:val="24"/>
          <w:szCs w:val="24"/>
        </w:rPr>
        <w:t xml:space="preserve"> </w:t>
      </w:r>
      <w:r w:rsidR="006960B5" w:rsidRPr="00156A7B">
        <w:rPr>
          <w:rFonts w:ascii="Arial" w:hAnsi="Arial" w:cs="Arial"/>
          <w:sz w:val="24"/>
          <w:szCs w:val="24"/>
        </w:rPr>
        <w:t xml:space="preserve">constante do inciso XLV do artigo 2º da Resolução ANP nº 11/2016, </w:t>
      </w:r>
      <w:r w:rsidRPr="00432E1C">
        <w:rPr>
          <w:rFonts w:ascii="Arial" w:hAnsi="Arial" w:cs="Arial"/>
          <w:sz w:val="24"/>
          <w:szCs w:val="24"/>
        </w:rPr>
        <w:t>swap</w:t>
      </w:r>
      <w:r w:rsidRPr="00156A7B">
        <w:rPr>
          <w:rFonts w:ascii="Arial" w:hAnsi="Arial" w:cs="Arial"/>
          <w:sz w:val="24"/>
          <w:szCs w:val="24"/>
        </w:rPr>
        <w:t xml:space="preserve"> seria o</w:t>
      </w:r>
      <w:r w:rsidR="00E438AC" w:rsidRPr="00432E1C">
        <w:rPr>
          <w:rFonts w:ascii="Arial" w:hAnsi="Arial" w:cs="Arial"/>
          <w:sz w:val="24"/>
          <w:szCs w:val="24"/>
        </w:rPr>
        <w:t xml:space="preserve"> “</w:t>
      </w:r>
      <w:r w:rsidRPr="00432E1C">
        <w:rPr>
          <w:rFonts w:ascii="Arial" w:hAnsi="Arial" w:cs="Arial"/>
          <w:sz w:val="24"/>
          <w:szCs w:val="24"/>
        </w:rPr>
        <w:t>Serviço de Transporte, prestado pelo Transportador, no qual os fluxos físico e contratual diferem, no todo ou em parte, contribuindo para a operação eficiente da Instalação de Transporte</w:t>
      </w:r>
      <w:r w:rsidR="00E438AC" w:rsidRPr="00432E1C">
        <w:rPr>
          <w:rFonts w:ascii="Arial" w:hAnsi="Arial" w:cs="Arial"/>
          <w:sz w:val="24"/>
          <w:szCs w:val="24"/>
        </w:rPr>
        <w:t>”</w:t>
      </w:r>
      <w:r w:rsidR="00F07452" w:rsidRPr="00432E1C">
        <w:rPr>
          <w:rFonts w:ascii="Arial" w:hAnsi="Arial" w:cs="Arial"/>
          <w:sz w:val="24"/>
          <w:szCs w:val="24"/>
        </w:rPr>
        <w:t xml:space="preserve"> (</w:t>
      </w:r>
      <w:r w:rsidR="002F0ED1" w:rsidRPr="00156A7B">
        <w:rPr>
          <w:rFonts w:ascii="Arial" w:hAnsi="Arial" w:cs="Arial"/>
          <w:sz w:val="24"/>
          <w:szCs w:val="24"/>
        </w:rPr>
        <w:t>AGÊNCIA NACIONAL DO PETRÓLEO, GÁS NATURAL E BIOCOMBUSTÍVEIS, 2018b</w:t>
      </w:r>
      <w:r w:rsidR="00F07452" w:rsidRPr="00432E1C">
        <w:rPr>
          <w:rFonts w:ascii="Arial" w:hAnsi="Arial" w:cs="Arial"/>
          <w:sz w:val="24"/>
          <w:szCs w:val="24"/>
        </w:rPr>
        <w:t>)</w:t>
      </w:r>
      <w:r w:rsidR="00E438AC" w:rsidRPr="00432E1C">
        <w:rPr>
          <w:rFonts w:ascii="Arial" w:hAnsi="Arial" w:cs="Arial"/>
          <w:sz w:val="24"/>
          <w:szCs w:val="24"/>
        </w:rPr>
        <w:t>.</w:t>
      </w:r>
    </w:p>
    <w:p w14:paraId="58405FCF" w14:textId="5A2A62B0" w:rsidR="00F07452" w:rsidRPr="00156A7B" w:rsidRDefault="00F07452" w:rsidP="00432E1C">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É importante salientar que, c</w:t>
      </w:r>
      <w:r w:rsidR="00602AFB" w:rsidRPr="00156A7B">
        <w:rPr>
          <w:rFonts w:ascii="Arial" w:hAnsi="Arial" w:cs="Arial"/>
          <w:sz w:val="24"/>
          <w:szCs w:val="24"/>
        </w:rPr>
        <w:t xml:space="preserve">onsiderando o ambiente mais complexo que se busca na indústria do gás natural, com diferentes </w:t>
      </w:r>
      <w:r w:rsidR="00602AFB" w:rsidRPr="00432E1C">
        <w:rPr>
          <w:rFonts w:ascii="Arial" w:hAnsi="Arial" w:cs="Arial"/>
          <w:sz w:val="24"/>
          <w:szCs w:val="24"/>
        </w:rPr>
        <w:t>players</w:t>
      </w:r>
      <w:r w:rsidR="00602AFB" w:rsidRPr="00156A7B">
        <w:rPr>
          <w:rFonts w:ascii="Arial" w:hAnsi="Arial" w:cs="Arial"/>
          <w:sz w:val="24"/>
          <w:szCs w:val="24"/>
        </w:rPr>
        <w:t xml:space="preserve"> utilizando o mesmo sistema, a definição de tais regras é essencial para as negociações entre os múltiplos agentes, além de indicar uma</w:t>
      </w:r>
      <w:r w:rsidRPr="00156A7B">
        <w:rPr>
          <w:rFonts w:ascii="Arial" w:hAnsi="Arial" w:cs="Arial"/>
          <w:sz w:val="24"/>
          <w:szCs w:val="24"/>
        </w:rPr>
        <w:t xml:space="preserve"> movimentação positiva da ANP. </w:t>
      </w:r>
      <w:r w:rsidR="00AD6AE9" w:rsidRPr="00156A7B">
        <w:rPr>
          <w:rFonts w:ascii="Arial" w:hAnsi="Arial" w:cs="Arial"/>
          <w:sz w:val="24"/>
          <w:szCs w:val="24"/>
        </w:rPr>
        <w:t>Porém</w:t>
      </w:r>
      <w:r w:rsidR="00602AFB" w:rsidRPr="00156A7B">
        <w:rPr>
          <w:rFonts w:ascii="Arial" w:hAnsi="Arial" w:cs="Arial"/>
          <w:sz w:val="24"/>
          <w:szCs w:val="24"/>
        </w:rPr>
        <w:t>, não é o suficiente para o pleno funcionamento do mercado (D’APOTE, 2016</w:t>
      </w:r>
      <w:r w:rsidR="00FD4F09" w:rsidRPr="00156A7B">
        <w:rPr>
          <w:rFonts w:ascii="Arial" w:hAnsi="Arial" w:cs="Arial"/>
          <w:sz w:val="24"/>
          <w:szCs w:val="24"/>
        </w:rPr>
        <w:t>)</w:t>
      </w:r>
      <w:r w:rsidRPr="00156A7B">
        <w:rPr>
          <w:rFonts w:ascii="Arial" w:hAnsi="Arial" w:cs="Arial"/>
          <w:sz w:val="24"/>
          <w:szCs w:val="24"/>
        </w:rPr>
        <w:t>.</w:t>
      </w:r>
    </w:p>
    <w:p w14:paraId="6D881BC2" w14:textId="0A04894D" w:rsidR="00602AFB" w:rsidRPr="00156A7B" w:rsidRDefault="00602AFB" w:rsidP="00F07452">
      <w:pPr>
        <w:tabs>
          <w:tab w:val="center" w:pos="4252"/>
        </w:tabs>
        <w:spacing w:after="0" w:line="360" w:lineRule="auto"/>
        <w:ind w:firstLine="709"/>
        <w:jc w:val="both"/>
        <w:rPr>
          <w:rFonts w:ascii="Arial" w:hAnsi="Arial" w:cs="Arial"/>
          <w:sz w:val="24"/>
          <w:szCs w:val="24"/>
          <w:shd w:val="clear" w:color="auto" w:fill="FFFFFF"/>
        </w:rPr>
      </w:pPr>
      <w:r w:rsidRPr="00156A7B">
        <w:rPr>
          <w:rFonts w:ascii="Arial" w:hAnsi="Arial" w:cs="Arial"/>
          <w:sz w:val="24"/>
          <w:szCs w:val="24"/>
        </w:rPr>
        <w:t xml:space="preserve">Como </w:t>
      </w:r>
      <w:r w:rsidR="00F07452" w:rsidRPr="00156A7B">
        <w:rPr>
          <w:rFonts w:ascii="Arial" w:hAnsi="Arial" w:cs="Arial"/>
          <w:sz w:val="24"/>
          <w:szCs w:val="24"/>
        </w:rPr>
        <w:t>assinalado</w:t>
      </w:r>
      <w:r w:rsidRPr="00156A7B">
        <w:rPr>
          <w:rFonts w:ascii="Arial" w:hAnsi="Arial" w:cs="Arial"/>
          <w:sz w:val="24"/>
          <w:szCs w:val="24"/>
        </w:rPr>
        <w:t xml:space="preserve"> por </w:t>
      </w:r>
      <w:proofErr w:type="spellStart"/>
      <w:r w:rsidRPr="00156A7B">
        <w:rPr>
          <w:rFonts w:ascii="Arial" w:hAnsi="Arial" w:cs="Arial"/>
          <w:sz w:val="24"/>
          <w:szCs w:val="24"/>
        </w:rPr>
        <w:t>Corkey</w:t>
      </w:r>
      <w:proofErr w:type="spellEnd"/>
      <w:r w:rsidRPr="00156A7B">
        <w:rPr>
          <w:rFonts w:ascii="Arial" w:hAnsi="Arial" w:cs="Arial"/>
          <w:sz w:val="24"/>
          <w:szCs w:val="24"/>
        </w:rPr>
        <w:t xml:space="preserve"> e Rego (2018), ainda com as definições trazidas pela regulação, a operacionalização dessa troca enfrenta alguns entraves jurídicos, em especial pela sistemática de apuração e cobrança do </w:t>
      </w:r>
      <w:r w:rsidR="007470CA" w:rsidRPr="00156A7B">
        <w:rPr>
          <w:rFonts w:ascii="Arial" w:hAnsi="Arial" w:cs="Arial"/>
          <w:sz w:val="24"/>
          <w:szCs w:val="24"/>
        </w:rPr>
        <w:t>Imposto sobre Circulação de Mercadorias e Serviços (</w:t>
      </w:r>
      <w:r w:rsidRPr="00156A7B">
        <w:rPr>
          <w:rFonts w:ascii="Arial" w:hAnsi="Arial" w:cs="Arial"/>
          <w:sz w:val="24"/>
          <w:szCs w:val="24"/>
        </w:rPr>
        <w:t>ICMS</w:t>
      </w:r>
      <w:r w:rsidR="007470CA" w:rsidRPr="00156A7B">
        <w:rPr>
          <w:rFonts w:ascii="Arial" w:hAnsi="Arial" w:cs="Arial"/>
          <w:sz w:val="24"/>
          <w:szCs w:val="24"/>
        </w:rPr>
        <w:t>)</w:t>
      </w:r>
      <w:r w:rsidR="00F07452" w:rsidRPr="00156A7B">
        <w:rPr>
          <w:rFonts w:ascii="Arial" w:hAnsi="Arial" w:cs="Arial"/>
          <w:sz w:val="24"/>
          <w:szCs w:val="24"/>
        </w:rPr>
        <w:t>,</w:t>
      </w:r>
      <w:r w:rsidRPr="00156A7B">
        <w:rPr>
          <w:rFonts w:ascii="Arial" w:hAnsi="Arial" w:cs="Arial"/>
          <w:sz w:val="24"/>
          <w:szCs w:val="24"/>
        </w:rPr>
        <w:t xml:space="preserve"> incidente na prestação do serviço de transporte. </w:t>
      </w:r>
    </w:p>
    <w:p w14:paraId="199DE461" w14:textId="77777777" w:rsidR="00602AFB" w:rsidRPr="00156A7B" w:rsidRDefault="00602AFB" w:rsidP="00F07452">
      <w:pPr>
        <w:tabs>
          <w:tab w:val="center" w:pos="4252"/>
        </w:tabs>
        <w:spacing w:after="0" w:line="360" w:lineRule="auto"/>
        <w:ind w:firstLine="1134"/>
        <w:jc w:val="both"/>
        <w:rPr>
          <w:rFonts w:ascii="Arial" w:hAnsi="Arial" w:cs="Arial"/>
          <w:sz w:val="24"/>
          <w:szCs w:val="24"/>
        </w:rPr>
      </w:pPr>
    </w:p>
    <w:p w14:paraId="594F1D4D" w14:textId="6C2FAF11" w:rsidR="00602AFB" w:rsidRPr="00156A7B" w:rsidRDefault="00E438AC" w:rsidP="00F07452">
      <w:pPr>
        <w:pStyle w:val="Estilo2"/>
      </w:pPr>
      <w:bookmarkStart w:id="40" w:name="_Toc524102263"/>
      <w:bookmarkStart w:id="41" w:name="_Toc524450404"/>
      <w:r w:rsidRPr="00156A7B">
        <w:t xml:space="preserve">3.3 </w:t>
      </w:r>
      <w:r w:rsidR="00012083">
        <w:t xml:space="preserve">O </w:t>
      </w:r>
      <w:r w:rsidR="00AD6AE9" w:rsidRPr="00156A7B">
        <w:rPr>
          <w:lang w:eastAsia="pt-BR"/>
        </w:rPr>
        <w:t>Projeto de l</w:t>
      </w:r>
      <w:r w:rsidR="00602AFB" w:rsidRPr="00156A7B">
        <w:rPr>
          <w:lang w:eastAsia="pt-BR"/>
        </w:rPr>
        <w:t xml:space="preserve">ei em discussão: PL </w:t>
      </w:r>
      <w:r w:rsidR="00F07452" w:rsidRPr="00156A7B">
        <w:rPr>
          <w:lang w:eastAsia="pt-BR"/>
        </w:rPr>
        <w:t xml:space="preserve">nº </w:t>
      </w:r>
      <w:r w:rsidR="00602AFB" w:rsidRPr="00156A7B">
        <w:rPr>
          <w:lang w:eastAsia="pt-BR"/>
        </w:rPr>
        <w:t>6</w:t>
      </w:r>
      <w:r w:rsidR="006960B5" w:rsidRPr="00156A7B">
        <w:rPr>
          <w:lang w:eastAsia="pt-BR"/>
        </w:rPr>
        <w:t>.</w:t>
      </w:r>
      <w:r w:rsidR="00602AFB" w:rsidRPr="00156A7B">
        <w:rPr>
          <w:lang w:eastAsia="pt-BR"/>
        </w:rPr>
        <w:t>407/2013 e seu Substitutivo</w:t>
      </w:r>
      <w:bookmarkEnd w:id="40"/>
      <w:bookmarkEnd w:id="41"/>
    </w:p>
    <w:p w14:paraId="4B23F86D" w14:textId="77777777" w:rsidR="00602AFB" w:rsidRPr="00156A7B" w:rsidRDefault="00602AFB" w:rsidP="00F07452">
      <w:pPr>
        <w:tabs>
          <w:tab w:val="center" w:pos="4252"/>
        </w:tabs>
        <w:spacing w:after="0" w:line="360" w:lineRule="auto"/>
        <w:ind w:firstLine="1134"/>
        <w:jc w:val="both"/>
        <w:rPr>
          <w:rFonts w:ascii="Arial" w:hAnsi="Arial" w:cs="Arial"/>
          <w:sz w:val="24"/>
          <w:szCs w:val="24"/>
        </w:rPr>
      </w:pPr>
    </w:p>
    <w:p w14:paraId="12C8A379" w14:textId="6872F113" w:rsidR="00394C8B" w:rsidRPr="00156A7B" w:rsidRDefault="00602AFB" w:rsidP="00432E1C">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E</w:t>
      </w:r>
      <w:r w:rsidR="00E438AC" w:rsidRPr="00156A7B">
        <w:rPr>
          <w:rFonts w:ascii="Arial" w:hAnsi="Arial" w:cs="Arial"/>
          <w:sz w:val="24"/>
          <w:szCs w:val="24"/>
        </w:rPr>
        <w:t>m</w:t>
      </w:r>
      <w:r w:rsidRPr="00156A7B">
        <w:rPr>
          <w:rFonts w:ascii="Arial" w:hAnsi="Arial" w:cs="Arial"/>
          <w:sz w:val="24"/>
          <w:szCs w:val="24"/>
        </w:rPr>
        <w:t xml:space="preserve"> </w:t>
      </w:r>
      <w:r w:rsidR="00303C3E" w:rsidRPr="00156A7B">
        <w:rPr>
          <w:rFonts w:ascii="Arial" w:hAnsi="Arial" w:cs="Arial"/>
          <w:sz w:val="24"/>
          <w:szCs w:val="24"/>
        </w:rPr>
        <w:t xml:space="preserve">24 de setembro de </w:t>
      </w:r>
      <w:r w:rsidRPr="00156A7B">
        <w:rPr>
          <w:rFonts w:ascii="Arial" w:hAnsi="Arial" w:cs="Arial"/>
          <w:sz w:val="24"/>
          <w:szCs w:val="24"/>
        </w:rPr>
        <w:t xml:space="preserve">2013, </w:t>
      </w:r>
      <w:r w:rsidR="001C2BF9" w:rsidRPr="00156A7B">
        <w:rPr>
          <w:rFonts w:ascii="Arial" w:hAnsi="Arial" w:cs="Arial"/>
          <w:sz w:val="24"/>
          <w:szCs w:val="24"/>
        </w:rPr>
        <w:t>quatro</w:t>
      </w:r>
      <w:r w:rsidRPr="00156A7B">
        <w:rPr>
          <w:rFonts w:ascii="Arial" w:hAnsi="Arial" w:cs="Arial"/>
          <w:sz w:val="24"/>
          <w:szCs w:val="24"/>
        </w:rPr>
        <w:t xml:space="preserve"> anos após a publicação da Lei do Gás, o deputado </w:t>
      </w:r>
      <w:proofErr w:type="spellStart"/>
      <w:r w:rsidRPr="00156A7B">
        <w:rPr>
          <w:rFonts w:ascii="Arial" w:hAnsi="Arial" w:cs="Arial"/>
          <w:sz w:val="24"/>
          <w:szCs w:val="24"/>
        </w:rPr>
        <w:t>Antonio</w:t>
      </w:r>
      <w:proofErr w:type="spellEnd"/>
      <w:r w:rsidRPr="00156A7B">
        <w:rPr>
          <w:rFonts w:ascii="Arial" w:hAnsi="Arial" w:cs="Arial"/>
          <w:sz w:val="24"/>
          <w:szCs w:val="24"/>
        </w:rPr>
        <w:t xml:space="preserve"> Carlos Mendes </w:t>
      </w:r>
      <w:proofErr w:type="spellStart"/>
      <w:r w:rsidRPr="00156A7B">
        <w:rPr>
          <w:rFonts w:ascii="Arial" w:hAnsi="Arial" w:cs="Arial"/>
          <w:sz w:val="24"/>
          <w:szCs w:val="24"/>
        </w:rPr>
        <w:t>Thames</w:t>
      </w:r>
      <w:proofErr w:type="spellEnd"/>
      <w:r w:rsidR="001C2BF9" w:rsidRPr="00156A7B">
        <w:rPr>
          <w:rFonts w:ascii="Arial" w:hAnsi="Arial" w:cs="Arial"/>
          <w:sz w:val="24"/>
          <w:szCs w:val="24"/>
        </w:rPr>
        <w:t xml:space="preserve">, do </w:t>
      </w:r>
      <w:r w:rsidR="001C2BF9" w:rsidRPr="00432E1C">
        <w:rPr>
          <w:rFonts w:ascii="Arial" w:hAnsi="Arial" w:cs="Arial"/>
          <w:sz w:val="24"/>
          <w:szCs w:val="24"/>
        </w:rPr>
        <w:t>Partido da S</w:t>
      </w:r>
      <w:r w:rsidR="00D645D0" w:rsidRPr="00432E1C">
        <w:rPr>
          <w:rFonts w:ascii="Arial" w:hAnsi="Arial" w:cs="Arial"/>
          <w:sz w:val="24"/>
          <w:szCs w:val="24"/>
        </w:rPr>
        <w:t>ocial Democracia Brasileira </w:t>
      </w:r>
      <w:r w:rsidR="001C2BF9" w:rsidRPr="00432E1C">
        <w:rPr>
          <w:rFonts w:ascii="Arial" w:hAnsi="Arial" w:cs="Arial"/>
          <w:sz w:val="24"/>
          <w:szCs w:val="24"/>
        </w:rPr>
        <w:t>(</w:t>
      </w:r>
      <w:r w:rsidRPr="00156A7B">
        <w:rPr>
          <w:rFonts w:ascii="Arial" w:hAnsi="Arial" w:cs="Arial"/>
          <w:sz w:val="24"/>
          <w:szCs w:val="24"/>
        </w:rPr>
        <w:t>PSDB</w:t>
      </w:r>
      <w:r w:rsidR="001C2BF9" w:rsidRPr="00156A7B">
        <w:rPr>
          <w:rFonts w:ascii="Arial" w:hAnsi="Arial" w:cs="Arial"/>
          <w:sz w:val="24"/>
          <w:szCs w:val="24"/>
        </w:rPr>
        <w:t xml:space="preserve">) de São Paulo, </w:t>
      </w:r>
      <w:r w:rsidRPr="00156A7B">
        <w:rPr>
          <w:rFonts w:ascii="Arial" w:hAnsi="Arial" w:cs="Arial"/>
          <w:sz w:val="24"/>
          <w:szCs w:val="24"/>
        </w:rPr>
        <w:t xml:space="preserve">apresentou </w:t>
      </w:r>
      <w:r w:rsidR="00303C3E" w:rsidRPr="00156A7B">
        <w:rPr>
          <w:rFonts w:ascii="Arial" w:hAnsi="Arial" w:cs="Arial"/>
          <w:sz w:val="24"/>
          <w:szCs w:val="24"/>
        </w:rPr>
        <w:t xml:space="preserve">à Câmara dos Deputados </w:t>
      </w:r>
      <w:r w:rsidRPr="00156A7B">
        <w:rPr>
          <w:rFonts w:ascii="Arial" w:hAnsi="Arial" w:cs="Arial"/>
          <w:sz w:val="24"/>
          <w:szCs w:val="24"/>
        </w:rPr>
        <w:t xml:space="preserve">o Projeto de Lei </w:t>
      </w:r>
      <w:r w:rsidR="001C2BF9" w:rsidRPr="00156A7B">
        <w:rPr>
          <w:rFonts w:ascii="Arial" w:hAnsi="Arial" w:cs="Arial"/>
          <w:sz w:val="24"/>
          <w:szCs w:val="24"/>
        </w:rPr>
        <w:t xml:space="preserve">nº </w:t>
      </w:r>
      <w:r w:rsidRPr="00156A7B">
        <w:rPr>
          <w:rFonts w:ascii="Arial" w:hAnsi="Arial" w:cs="Arial"/>
          <w:sz w:val="24"/>
          <w:szCs w:val="24"/>
        </w:rPr>
        <w:t>6</w:t>
      </w:r>
      <w:r w:rsidR="001C2BF9" w:rsidRPr="00156A7B">
        <w:rPr>
          <w:rFonts w:ascii="Arial" w:hAnsi="Arial" w:cs="Arial"/>
          <w:sz w:val="24"/>
          <w:szCs w:val="24"/>
        </w:rPr>
        <w:t>.</w:t>
      </w:r>
      <w:r w:rsidR="00303C3E" w:rsidRPr="00156A7B">
        <w:rPr>
          <w:rFonts w:ascii="Arial" w:hAnsi="Arial" w:cs="Arial"/>
          <w:sz w:val="24"/>
          <w:szCs w:val="24"/>
        </w:rPr>
        <w:t>407</w:t>
      </w:r>
      <w:r w:rsidR="00FD4F09" w:rsidRPr="00156A7B">
        <w:rPr>
          <w:rFonts w:ascii="Arial" w:hAnsi="Arial" w:cs="Arial"/>
          <w:sz w:val="24"/>
          <w:szCs w:val="24"/>
        </w:rPr>
        <w:t xml:space="preserve">, </w:t>
      </w:r>
      <w:r w:rsidR="00AD6AE9" w:rsidRPr="00156A7B">
        <w:rPr>
          <w:rFonts w:ascii="Arial" w:hAnsi="Arial" w:cs="Arial"/>
          <w:sz w:val="24"/>
          <w:szCs w:val="24"/>
        </w:rPr>
        <w:t>o qual trata</w:t>
      </w:r>
      <w:r w:rsidRPr="00156A7B">
        <w:rPr>
          <w:rFonts w:ascii="Arial" w:hAnsi="Arial" w:cs="Arial"/>
          <w:sz w:val="24"/>
          <w:szCs w:val="24"/>
        </w:rPr>
        <w:t xml:space="preserve"> de mudanças na Lei </w:t>
      </w:r>
      <w:r w:rsidR="00FD4F09" w:rsidRPr="00156A7B">
        <w:rPr>
          <w:rFonts w:ascii="Arial" w:hAnsi="Arial" w:cs="Arial"/>
          <w:sz w:val="24"/>
          <w:szCs w:val="24"/>
        </w:rPr>
        <w:t xml:space="preserve">federal </w:t>
      </w:r>
      <w:r w:rsidR="001C2BF9" w:rsidRPr="00156A7B">
        <w:rPr>
          <w:rFonts w:ascii="Arial" w:hAnsi="Arial" w:cs="Arial"/>
          <w:sz w:val="24"/>
          <w:szCs w:val="24"/>
        </w:rPr>
        <w:t xml:space="preserve">nº </w:t>
      </w:r>
      <w:r w:rsidRPr="00156A7B">
        <w:rPr>
          <w:rFonts w:ascii="Arial" w:hAnsi="Arial" w:cs="Arial"/>
          <w:sz w:val="24"/>
          <w:szCs w:val="24"/>
        </w:rPr>
        <w:t>11.909/</w:t>
      </w:r>
      <w:r w:rsidR="00070486" w:rsidRPr="00156A7B">
        <w:rPr>
          <w:rFonts w:ascii="Arial" w:hAnsi="Arial" w:cs="Arial"/>
          <w:sz w:val="24"/>
          <w:szCs w:val="24"/>
        </w:rPr>
        <w:t>20</w:t>
      </w:r>
      <w:r w:rsidRPr="00156A7B">
        <w:rPr>
          <w:rFonts w:ascii="Arial" w:hAnsi="Arial" w:cs="Arial"/>
          <w:sz w:val="24"/>
          <w:szCs w:val="24"/>
        </w:rPr>
        <w:t>09, objetivando uma maior competitivida</w:t>
      </w:r>
      <w:r w:rsidR="00394C8B" w:rsidRPr="00156A7B">
        <w:rPr>
          <w:rFonts w:ascii="Arial" w:hAnsi="Arial" w:cs="Arial"/>
          <w:sz w:val="24"/>
          <w:szCs w:val="24"/>
        </w:rPr>
        <w:t>de na indústria do gás natural</w:t>
      </w:r>
      <w:r w:rsidR="00FD4F09" w:rsidRPr="00156A7B">
        <w:rPr>
          <w:rFonts w:ascii="Arial" w:hAnsi="Arial" w:cs="Arial"/>
          <w:sz w:val="24"/>
          <w:szCs w:val="24"/>
        </w:rPr>
        <w:t xml:space="preserve"> (BRASIL, 2013)</w:t>
      </w:r>
      <w:r w:rsidR="00394C8B" w:rsidRPr="00156A7B">
        <w:rPr>
          <w:rFonts w:ascii="Arial" w:hAnsi="Arial" w:cs="Arial"/>
          <w:sz w:val="24"/>
          <w:szCs w:val="24"/>
        </w:rPr>
        <w:t>.</w:t>
      </w:r>
    </w:p>
    <w:p w14:paraId="1A8967C5" w14:textId="4C455425" w:rsidR="00E438AC" w:rsidRPr="00156A7B" w:rsidRDefault="00602AFB" w:rsidP="00432E1C">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Além de falar sobre a precificação, sugerindo uma metodologia unificada que viabilizasse o consumo e </w:t>
      </w:r>
      <w:r w:rsidR="00394C8B" w:rsidRPr="00156A7B">
        <w:rPr>
          <w:rFonts w:ascii="Arial" w:hAnsi="Arial" w:cs="Arial"/>
          <w:sz w:val="24"/>
          <w:szCs w:val="24"/>
        </w:rPr>
        <w:t xml:space="preserve">o </w:t>
      </w:r>
      <w:r w:rsidRPr="00156A7B">
        <w:rPr>
          <w:rFonts w:ascii="Arial" w:hAnsi="Arial" w:cs="Arial"/>
          <w:sz w:val="24"/>
          <w:szCs w:val="24"/>
        </w:rPr>
        <w:t>crescimento setorial,</w:t>
      </w:r>
      <w:r w:rsidR="00BE55F8" w:rsidRPr="00156A7B">
        <w:rPr>
          <w:rFonts w:ascii="Arial" w:hAnsi="Arial" w:cs="Arial"/>
          <w:sz w:val="24"/>
          <w:szCs w:val="24"/>
        </w:rPr>
        <w:t xml:space="preserve"> </w:t>
      </w:r>
      <w:r w:rsidR="00AD6AE9" w:rsidRPr="00156A7B">
        <w:rPr>
          <w:rFonts w:ascii="Arial" w:hAnsi="Arial" w:cs="Arial"/>
          <w:sz w:val="24"/>
          <w:szCs w:val="24"/>
        </w:rPr>
        <w:t>a proposta engloba</w:t>
      </w:r>
      <w:r w:rsidR="00B60332">
        <w:rPr>
          <w:rFonts w:ascii="Arial" w:hAnsi="Arial" w:cs="Arial"/>
          <w:sz w:val="24"/>
          <w:szCs w:val="24"/>
        </w:rPr>
        <w:t>va</w:t>
      </w:r>
      <w:r w:rsidR="00394C8B" w:rsidRPr="00156A7B">
        <w:rPr>
          <w:rFonts w:ascii="Arial" w:hAnsi="Arial" w:cs="Arial"/>
          <w:sz w:val="24"/>
          <w:szCs w:val="24"/>
        </w:rPr>
        <w:t>,</w:t>
      </w:r>
      <w:r w:rsidRPr="00156A7B">
        <w:rPr>
          <w:rFonts w:ascii="Arial" w:hAnsi="Arial" w:cs="Arial"/>
          <w:sz w:val="24"/>
          <w:szCs w:val="24"/>
        </w:rPr>
        <w:t xml:space="preserve"> ainda</w:t>
      </w:r>
      <w:r w:rsidR="00394C8B" w:rsidRPr="00156A7B">
        <w:rPr>
          <w:rFonts w:ascii="Arial" w:hAnsi="Arial" w:cs="Arial"/>
          <w:sz w:val="24"/>
          <w:szCs w:val="24"/>
        </w:rPr>
        <w:t>,</w:t>
      </w:r>
      <w:r w:rsidRPr="00156A7B">
        <w:rPr>
          <w:rFonts w:ascii="Arial" w:hAnsi="Arial" w:cs="Arial"/>
          <w:sz w:val="24"/>
          <w:szCs w:val="24"/>
        </w:rPr>
        <w:t xml:space="preserve"> outros itens considerados primordiais para o desenvolvimento do gás natural, como</w:t>
      </w:r>
      <w:r w:rsidR="00394C8B" w:rsidRPr="00156A7B">
        <w:rPr>
          <w:rFonts w:ascii="Arial" w:hAnsi="Arial" w:cs="Arial"/>
          <w:sz w:val="24"/>
          <w:szCs w:val="24"/>
        </w:rPr>
        <w:t>:</w:t>
      </w:r>
      <w:r w:rsidRPr="00156A7B">
        <w:rPr>
          <w:rFonts w:ascii="Arial" w:hAnsi="Arial" w:cs="Arial"/>
          <w:sz w:val="24"/>
          <w:szCs w:val="24"/>
        </w:rPr>
        <w:t xml:space="preserve"> (i) eliminação de verticalização, </w:t>
      </w:r>
      <w:r w:rsidR="00394C8B" w:rsidRPr="00156A7B">
        <w:rPr>
          <w:rFonts w:ascii="Arial" w:hAnsi="Arial" w:cs="Arial"/>
          <w:sz w:val="24"/>
          <w:szCs w:val="24"/>
        </w:rPr>
        <w:t>por meio</w:t>
      </w:r>
      <w:r w:rsidRPr="00156A7B">
        <w:rPr>
          <w:rFonts w:ascii="Arial" w:hAnsi="Arial" w:cs="Arial"/>
          <w:sz w:val="24"/>
          <w:szCs w:val="24"/>
        </w:rPr>
        <w:t xml:space="preserve"> da proibição</w:t>
      </w:r>
      <w:r w:rsidR="00394C8B" w:rsidRPr="00156A7B">
        <w:rPr>
          <w:rFonts w:ascii="Arial" w:hAnsi="Arial" w:cs="Arial"/>
          <w:sz w:val="24"/>
          <w:szCs w:val="24"/>
        </w:rPr>
        <w:t>,</w:t>
      </w:r>
      <w:r w:rsidRPr="00156A7B">
        <w:rPr>
          <w:rFonts w:ascii="Arial" w:hAnsi="Arial" w:cs="Arial"/>
          <w:sz w:val="24"/>
          <w:szCs w:val="24"/>
        </w:rPr>
        <w:t xml:space="preserve"> por lei</w:t>
      </w:r>
      <w:r w:rsidR="00394C8B" w:rsidRPr="00156A7B">
        <w:rPr>
          <w:rFonts w:ascii="Arial" w:hAnsi="Arial" w:cs="Arial"/>
          <w:sz w:val="24"/>
          <w:szCs w:val="24"/>
        </w:rPr>
        <w:t>,</w:t>
      </w:r>
      <w:r w:rsidRPr="00156A7B">
        <w:rPr>
          <w:rFonts w:ascii="Arial" w:hAnsi="Arial" w:cs="Arial"/>
          <w:sz w:val="24"/>
          <w:szCs w:val="24"/>
        </w:rPr>
        <w:t xml:space="preserve"> de que a empresa transportadora do gás natural pudesse ser também carregadora; (</w:t>
      </w:r>
      <w:proofErr w:type="spellStart"/>
      <w:r w:rsidRPr="00156A7B">
        <w:rPr>
          <w:rFonts w:ascii="Arial" w:hAnsi="Arial" w:cs="Arial"/>
          <w:sz w:val="24"/>
          <w:szCs w:val="24"/>
        </w:rPr>
        <w:t>ii</w:t>
      </w:r>
      <w:proofErr w:type="spellEnd"/>
      <w:r w:rsidRPr="00156A7B">
        <w:rPr>
          <w:rFonts w:ascii="Arial" w:hAnsi="Arial" w:cs="Arial"/>
          <w:sz w:val="24"/>
          <w:szCs w:val="24"/>
        </w:rPr>
        <w:t xml:space="preserve">) criação de um mercado secundário para </w:t>
      </w:r>
      <w:r w:rsidR="00394C8B" w:rsidRPr="00156A7B">
        <w:rPr>
          <w:rFonts w:ascii="Arial" w:hAnsi="Arial" w:cs="Arial"/>
          <w:sz w:val="24"/>
          <w:szCs w:val="24"/>
        </w:rPr>
        <w:t>aumentar a concorrência; e (</w:t>
      </w:r>
      <w:proofErr w:type="spellStart"/>
      <w:r w:rsidR="00394C8B" w:rsidRPr="00156A7B">
        <w:rPr>
          <w:rFonts w:ascii="Arial" w:hAnsi="Arial" w:cs="Arial"/>
          <w:sz w:val="24"/>
          <w:szCs w:val="24"/>
        </w:rPr>
        <w:t>iii</w:t>
      </w:r>
      <w:proofErr w:type="spellEnd"/>
      <w:r w:rsidR="00394C8B" w:rsidRPr="00156A7B">
        <w:rPr>
          <w:rFonts w:ascii="Arial" w:hAnsi="Arial" w:cs="Arial"/>
          <w:sz w:val="24"/>
          <w:szCs w:val="24"/>
        </w:rPr>
        <w:t>) r</w:t>
      </w:r>
      <w:r w:rsidR="001637C0" w:rsidRPr="00156A7B">
        <w:rPr>
          <w:rFonts w:ascii="Arial" w:hAnsi="Arial" w:cs="Arial"/>
          <w:sz w:val="24"/>
          <w:szCs w:val="24"/>
        </w:rPr>
        <w:t>edução a zero das alíquotas do</w:t>
      </w:r>
      <w:r w:rsidRPr="00156A7B">
        <w:rPr>
          <w:rFonts w:ascii="Arial" w:hAnsi="Arial" w:cs="Arial"/>
          <w:sz w:val="24"/>
          <w:szCs w:val="24"/>
        </w:rPr>
        <w:t xml:space="preserve"> </w:t>
      </w:r>
      <w:r w:rsidR="00394C8B" w:rsidRPr="00156A7B">
        <w:rPr>
          <w:rFonts w:ascii="Arial" w:hAnsi="Arial" w:cs="Arial"/>
          <w:sz w:val="24"/>
          <w:szCs w:val="24"/>
        </w:rPr>
        <w:t>Programa de Integração Social (</w:t>
      </w:r>
      <w:r w:rsidRPr="00156A7B">
        <w:rPr>
          <w:rFonts w:ascii="Arial" w:hAnsi="Arial" w:cs="Arial"/>
          <w:sz w:val="24"/>
          <w:szCs w:val="24"/>
        </w:rPr>
        <w:t>PIS</w:t>
      </w:r>
      <w:r w:rsidR="00394C8B" w:rsidRPr="00156A7B">
        <w:rPr>
          <w:rFonts w:ascii="Arial" w:hAnsi="Arial" w:cs="Arial"/>
          <w:sz w:val="24"/>
          <w:szCs w:val="24"/>
        </w:rPr>
        <w:t>)</w:t>
      </w:r>
      <w:r w:rsidRPr="00156A7B">
        <w:rPr>
          <w:rFonts w:ascii="Arial" w:hAnsi="Arial" w:cs="Arial"/>
          <w:sz w:val="24"/>
          <w:szCs w:val="24"/>
        </w:rPr>
        <w:t>/</w:t>
      </w:r>
      <w:r w:rsidR="00394C8B" w:rsidRPr="00156A7B">
        <w:rPr>
          <w:rFonts w:ascii="Arial" w:hAnsi="Arial" w:cs="Arial"/>
          <w:sz w:val="24"/>
          <w:szCs w:val="24"/>
          <w:shd w:val="clear" w:color="auto" w:fill="FFFFFF"/>
        </w:rPr>
        <w:t>Programa de Formação do Patrimônio do Servidor Público</w:t>
      </w:r>
      <w:r w:rsidR="00394C8B" w:rsidRPr="00156A7B">
        <w:rPr>
          <w:rFonts w:ascii="Arial" w:hAnsi="Arial" w:cs="Arial"/>
          <w:sz w:val="24"/>
          <w:szCs w:val="24"/>
        </w:rPr>
        <w:t xml:space="preserve"> (</w:t>
      </w:r>
      <w:r w:rsidRPr="00156A7B">
        <w:rPr>
          <w:rFonts w:ascii="Arial" w:hAnsi="Arial" w:cs="Arial"/>
          <w:sz w:val="24"/>
          <w:szCs w:val="24"/>
        </w:rPr>
        <w:t>PASEP</w:t>
      </w:r>
      <w:r w:rsidR="00394C8B" w:rsidRPr="00156A7B">
        <w:rPr>
          <w:rFonts w:ascii="Arial" w:hAnsi="Arial" w:cs="Arial"/>
          <w:sz w:val="24"/>
          <w:szCs w:val="24"/>
        </w:rPr>
        <w:t>)</w:t>
      </w:r>
      <w:r w:rsidRPr="00156A7B">
        <w:rPr>
          <w:rFonts w:ascii="Arial" w:hAnsi="Arial" w:cs="Arial"/>
          <w:sz w:val="24"/>
          <w:szCs w:val="24"/>
        </w:rPr>
        <w:t xml:space="preserve"> e </w:t>
      </w:r>
      <w:r w:rsidR="001637C0" w:rsidRPr="00156A7B">
        <w:rPr>
          <w:rFonts w:ascii="Arial" w:hAnsi="Arial" w:cs="Arial"/>
          <w:sz w:val="24"/>
          <w:szCs w:val="24"/>
        </w:rPr>
        <w:t xml:space="preserve">da </w:t>
      </w:r>
      <w:r w:rsidR="00394C8B" w:rsidRPr="00156A7B">
        <w:rPr>
          <w:rFonts w:ascii="Arial" w:hAnsi="Arial" w:cs="Arial"/>
          <w:sz w:val="24"/>
          <w:szCs w:val="24"/>
          <w:shd w:val="clear" w:color="auto" w:fill="FFFFFF"/>
        </w:rPr>
        <w:t>Contribuição para o Financiamento da Seguridade Social</w:t>
      </w:r>
      <w:r w:rsidR="00394C8B" w:rsidRPr="00156A7B">
        <w:rPr>
          <w:rFonts w:ascii="Arial" w:hAnsi="Arial" w:cs="Arial"/>
          <w:sz w:val="24"/>
          <w:szCs w:val="24"/>
        </w:rPr>
        <w:t xml:space="preserve"> (</w:t>
      </w:r>
      <w:r w:rsidRPr="00156A7B">
        <w:rPr>
          <w:rFonts w:ascii="Arial" w:hAnsi="Arial" w:cs="Arial"/>
          <w:sz w:val="24"/>
          <w:szCs w:val="24"/>
        </w:rPr>
        <w:t>COFINS</w:t>
      </w:r>
      <w:r w:rsidR="00394C8B" w:rsidRPr="00156A7B">
        <w:rPr>
          <w:rFonts w:ascii="Arial" w:hAnsi="Arial" w:cs="Arial"/>
          <w:sz w:val="24"/>
          <w:szCs w:val="24"/>
        </w:rPr>
        <w:t>)</w:t>
      </w:r>
      <w:r w:rsidRPr="00156A7B">
        <w:rPr>
          <w:rFonts w:ascii="Arial" w:hAnsi="Arial" w:cs="Arial"/>
          <w:sz w:val="24"/>
          <w:szCs w:val="24"/>
        </w:rPr>
        <w:t xml:space="preserve"> sobre importação e receita bruta de venda no mercado interno de gás natural</w:t>
      </w:r>
      <w:r w:rsidR="00FD4F09" w:rsidRPr="00156A7B">
        <w:rPr>
          <w:rFonts w:ascii="Arial" w:hAnsi="Arial" w:cs="Arial"/>
          <w:sz w:val="24"/>
          <w:szCs w:val="24"/>
        </w:rPr>
        <w:t xml:space="preserve"> (BRASIL, 2013)</w:t>
      </w:r>
      <w:r w:rsidRPr="00156A7B">
        <w:rPr>
          <w:rFonts w:ascii="Arial" w:hAnsi="Arial" w:cs="Arial"/>
          <w:sz w:val="24"/>
          <w:szCs w:val="24"/>
        </w:rPr>
        <w:t xml:space="preserve">. </w:t>
      </w:r>
    </w:p>
    <w:p w14:paraId="6835270B" w14:textId="35BE3870" w:rsidR="00E438AC" w:rsidRPr="00156A7B" w:rsidRDefault="00602AFB" w:rsidP="00432E1C">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Na justificação do </w:t>
      </w:r>
      <w:r w:rsidR="00FD4F09" w:rsidRPr="00156A7B">
        <w:rPr>
          <w:rFonts w:ascii="Arial" w:hAnsi="Arial" w:cs="Arial"/>
          <w:sz w:val="24"/>
          <w:szCs w:val="24"/>
        </w:rPr>
        <w:t xml:space="preserve">aludido </w:t>
      </w:r>
      <w:r w:rsidRPr="00156A7B">
        <w:rPr>
          <w:rFonts w:ascii="Arial" w:hAnsi="Arial" w:cs="Arial"/>
          <w:sz w:val="24"/>
          <w:szCs w:val="24"/>
        </w:rPr>
        <w:t>projeto de le</w:t>
      </w:r>
      <w:r w:rsidR="00B60332">
        <w:rPr>
          <w:rFonts w:ascii="Arial" w:hAnsi="Arial" w:cs="Arial"/>
          <w:sz w:val="24"/>
          <w:szCs w:val="24"/>
        </w:rPr>
        <w:t>i, o deputado propositor destacou</w:t>
      </w:r>
      <w:r w:rsidRPr="00156A7B">
        <w:rPr>
          <w:rFonts w:ascii="Arial" w:hAnsi="Arial" w:cs="Arial"/>
          <w:sz w:val="24"/>
          <w:szCs w:val="24"/>
        </w:rPr>
        <w:t xml:space="preserve"> que</w:t>
      </w:r>
      <w:r w:rsidR="00FD4F09" w:rsidRPr="00156A7B">
        <w:rPr>
          <w:rFonts w:ascii="Arial" w:hAnsi="Arial" w:cs="Arial"/>
          <w:sz w:val="24"/>
          <w:szCs w:val="24"/>
        </w:rPr>
        <w:t>,</w:t>
      </w:r>
      <w:r w:rsidRPr="00156A7B">
        <w:rPr>
          <w:rFonts w:ascii="Arial" w:hAnsi="Arial" w:cs="Arial"/>
          <w:sz w:val="24"/>
          <w:szCs w:val="24"/>
        </w:rPr>
        <w:t xml:space="preserve"> mesmo após a entrada em vigor da Lei </w:t>
      </w:r>
      <w:r w:rsidR="00FD4F09" w:rsidRPr="00156A7B">
        <w:rPr>
          <w:rFonts w:ascii="Arial" w:hAnsi="Arial" w:cs="Arial"/>
          <w:sz w:val="24"/>
          <w:szCs w:val="24"/>
        </w:rPr>
        <w:t xml:space="preserve">nº </w:t>
      </w:r>
      <w:r w:rsidRPr="00156A7B">
        <w:rPr>
          <w:rFonts w:ascii="Arial" w:hAnsi="Arial" w:cs="Arial"/>
          <w:sz w:val="24"/>
          <w:szCs w:val="24"/>
        </w:rPr>
        <w:t>11.909/</w:t>
      </w:r>
      <w:r w:rsidR="00070486" w:rsidRPr="00156A7B">
        <w:rPr>
          <w:rFonts w:ascii="Arial" w:hAnsi="Arial" w:cs="Arial"/>
          <w:sz w:val="24"/>
          <w:szCs w:val="24"/>
        </w:rPr>
        <w:t>20</w:t>
      </w:r>
      <w:r w:rsidRPr="00156A7B">
        <w:rPr>
          <w:rFonts w:ascii="Arial" w:hAnsi="Arial" w:cs="Arial"/>
          <w:sz w:val="24"/>
          <w:szCs w:val="24"/>
        </w:rPr>
        <w:t>09, o mercado permaneceu com dificuldades para desenvolver um ambiente de concorrência, existindo apenas uma empresa responsável por praticamente toda a rede d</w:t>
      </w:r>
      <w:r w:rsidR="00FD4F09" w:rsidRPr="00156A7B">
        <w:rPr>
          <w:rFonts w:ascii="Arial" w:hAnsi="Arial" w:cs="Arial"/>
          <w:sz w:val="24"/>
          <w:szCs w:val="24"/>
        </w:rPr>
        <w:t>e gasodutos (por intermédio de subsidiá</w:t>
      </w:r>
      <w:r w:rsidRPr="00156A7B">
        <w:rPr>
          <w:rFonts w:ascii="Arial" w:hAnsi="Arial" w:cs="Arial"/>
          <w:sz w:val="24"/>
          <w:szCs w:val="24"/>
        </w:rPr>
        <w:t xml:space="preserve">rias e controladas). </w:t>
      </w:r>
      <w:r w:rsidR="00B60332">
        <w:rPr>
          <w:rFonts w:ascii="Arial" w:hAnsi="Arial" w:cs="Arial"/>
          <w:sz w:val="24"/>
          <w:szCs w:val="24"/>
        </w:rPr>
        <w:t>Nessa linha, indicou</w:t>
      </w:r>
      <w:r w:rsidRPr="00156A7B">
        <w:rPr>
          <w:rFonts w:ascii="Arial" w:hAnsi="Arial" w:cs="Arial"/>
          <w:sz w:val="24"/>
          <w:szCs w:val="24"/>
        </w:rPr>
        <w:t xml:space="preserve"> que a ausência de concorrência acaba gerando maiores preços para os consumidores finais, inibindo o crescimento desse mercado</w:t>
      </w:r>
      <w:r w:rsidR="00FD4F09" w:rsidRPr="00156A7B">
        <w:rPr>
          <w:rFonts w:ascii="Arial" w:hAnsi="Arial" w:cs="Arial"/>
          <w:sz w:val="24"/>
          <w:szCs w:val="24"/>
        </w:rPr>
        <w:t xml:space="preserve"> (BRASIL, 2013)</w:t>
      </w:r>
      <w:r w:rsidRPr="00156A7B">
        <w:rPr>
          <w:rFonts w:ascii="Arial" w:hAnsi="Arial" w:cs="Arial"/>
          <w:sz w:val="24"/>
          <w:szCs w:val="24"/>
        </w:rPr>
        <w:t>.</w:t>
      </w:r>
    </w:p>
    <w:p w14:paraId="0AAF2CCD" w14:textId="3DAC8521" w:rsidR="00AD6AE9" w:rsidRPr="00156A7B" w:rsidRDefault="00602AFB" w:rsidP="00432E1C">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A proposta chegou a ser arquivada em </w:t>
      </w:r>
      <w:r w:rsidR="00FD4F09" w:rsidRPr="00156A7B">
        <w:rPr>
          <w:rFonts w:ascii="Arial" w:hAnsi="Arial" w:cs="Arial"/>
          <w:sz w:val="24"/>
          <w:szCs w:val="24"/>
        </w:rPr>
        <w:t>janeiro de 2015, nos termos do a</w:t>
      </w:r>
      <w:r w:rsidRPr="00156A7B">
        <w:rPr>
          <w:rFonts w:ascii="Arial" w:hAnsi="Arial" w:cs="Arial"/>
          <w:sz w:val="24"/>
          <w:szCs w:val="24"/>
        </w:rPr>
        <w:t>rtigo 105 do Regimento Interno da Câmara dos Deputados</w:t>
      </w:r>
      <w:r w:rsidRPr="00156A7B">
        <w:rPr>
          <w:rFonts w:ascii="Arial" w:hAnsi="Arial" w:cs="Arial"/>
          <w:sz w:val="24"/>
          <w:szCs w:val="24"/>
          <w:vertAlign w:val="superscript"/>
        </w:rPr>
        <w:footnoteReference w:id="40"/>
      </w:r>
      <w:r w:rsidRPr="00156A7B">
        <w:rPr>
          <w:rFonts w:ascii="Arial" w:hAnsi="Arial" w:cs="Arial"/>
          <w:sz w:val="24"/>
          <w:szCs w:val="24"/>
        </w:rPr>
        <w:t xml:space="preserve">, mas foi </w:t>
      </w:r>
      <w:r w:rsidRPr="00156A7B">
        <w:rPr>
          <w:rFonts w:ascii="Arial" w:hAnsi="Arial" w:cs="Arial"/>
          <w:sz w:val="24"/>
          <w:szCs w:val="24"/>
        </w:rPr>
        <w:lastRenderedPageBreak/>
        <w:t>desarquivada em março do mesmo ano, quando retomou o seguimento dos trâmites internos de forma lenta. O cenário mudou</w:t>
      </w:r>
      <w:r w:rsidR="00FD4F09" w:rsidRPr="00156A7B">
        <w:rPr>
          <w:rFonts w:ascii="Arial" w:hAnsi="Arial" w:cs="Arial"/>
          <w:sz w:val="24"/>
          <w:szCs w:val="24"/>
        </w:rPr>
        <w:t>,</w:t>
      </w:r>
      <w:r w:rsidRPr="00156A7B">
        <w:rPr>
          <w:rFonts w:ascii="Arial" w:hAnsi="Arial" w:cs="Arial"/>
          <w:sz w:val="24"/>
          <w:szCs w:val="24"/>
        </w:rPr>
        <w:t xml:space="preserve"> quando</w:t>
      </w:r>
      <w:r w:rsidR="00AD6AE9" w:rsidRPr="00156A7B">
        <w:rPr>
          <w:rFonts w:ascii="Arial" w:hAnsi="Arial" w:cs="Arial"/>
          <w:sz w:val="24"/>
          <w:szCs w:val="24"/>
        </w:rPr>
        <w:t>,</w:t>
      </w:r>
      <w:r w:rsidRPr="00156A7B">
        <w:rPr>
          <w:rFonts w:ascii="Arial" w:hAnsi="Arial" w:cs="Arial"/>
          <w:sz w:val="24"/>
          <w:szCs w:val="24"/>
        </w:rPr>
        <w:t xml:space="preserve"> em 2016, com o anúncio de um plano de des</w:t>
      </w:r>
      <w:r w:rsidR="00FD4F09" w:rsidRPr="00156A7B">
        <w:rPr>
          <w:rFonts w:ascii="Arial" w:hAnsi="Arial" w:cs="Arial"/>
          <w:sz w:val="24"/>
          <w:szCs w:val="24"/>
        </w:rPr>
        <w:t xml:space="preserve">investimentos pela Petrobras e </w:t>
      </w:r>
      <w:r w:rsidR="006960B5" w:rsidRPr="00156A7B">
        <w:rPr>
          <w:rFonts w:ascii="Arial" w:hAnsi="Arial" w:cs="Arial"/>
          <w:sz w:val="24"/>
          <w:szCs w:val="24"/>
        </w:rPr>
        <w:t>com a criaçã</w:t>
      </w:r>
      <w:r w:rsidR="00063195" w:rsidRPr="00156A7B">
        <w:rPr>
          <w:rFonts w:ascii="Arial" w:hAnsi="Arial" w:cs="Arial"/>
          <w:sz w:val="24"/>
          <w:szCs w:val="24"/>
        </w:rPr>
        <w:t>o d</w:t>
      </w:r>
      <w:r w:rsidR="00997AE0">
        <w:rPr>
          <w:rFonts w:ascii="Arial" w:hAnsi="Arial" w:cs="Arial"/>
          <w:sz w:val="24"/>
          <w:szCs w:val="24"/>
        </w:rPr>
        <w:t>a</w:t>
      </w:r>
      <w:r w:rsidR="00063195" w:rsidRPr="00156A7B">
        <w:rPr>
          <w:rFonts w:ascii="Arial" w:hAnsi="Arial" w:cs="Arial"/>
          <w:sz w:val="24"/>
          <w:szCs w:val="24"/>
        </w:rPr>
        <w:t xml:space="preserve"> </w:t>
      </w:r>
      <w:r w:rsidR="00997AE0">
        <w:rPr>
          <w:rFonts w:ascii="Arial" w:hAnsi="Arial" w:cs="Arial"/>
          <w:sz w:val="24"/>
          <w:szCs w:val="24"/>
        </w:rPr>
        <w:t>Iniciativa</w:t>
      </w:r>
      <w:r w:rsidR="00997AE0" w:rsidRPr="00EB5E52">
        <w:rPr>
          <w:rFonts w:ascii="Arial" w:hAnsi="Arial" w:cs="Arial"/>
          <w:sz w:val="24"/>
          <w:szCs w:val="24"/>
        </w:rPr>
        <w:t xml:space="preserve"> Gás para Crescer</w:t>
      </w:r>
      <w:r w:rsidR="00FC282C">
        <w:rPr>
          <w:rFonts w:ascii="Arial" w:hAnsi="Arial" w:cs="Arial"/>
          <w:sz w:val="24"/>
          <w:szCs w:val="24"/>
        </w:rPr>
        <w:t>,</w:t>
      </w:r>
      <w:r w:rsidR="00FC282C" w:rsidRPr="00156A7B">
        <w:rPr>
          <w:rFonts w:ascii="Arial" w:hAnsi="Arial" w:cs="Arial"/>
          <w:sz w:val="24"/>
          <w:szCs w:val="24"/>
        </w:rPr>
        <w:t xml:space="preserve"> </w:t>
      </w:r>
      <w:r w:rsidRPr="00156A7B">
        <w:rPr>
          <w:rFonts w:ascii="Arial" w:hAnsi="Arial" w:cs="Arial"/>
          <w:sz w:val="24"/>
          <w:szCs w:val="24"/>
        </w:rPr>
        <w:t xml:space="preserve">a proposta ganhou foco novamente. </w:t>
      </w:r>
    </w:p>
    <w:p w14:paraId="77E4F882" w14:textId="03825147" w:rsidR="00E438AC" w:rsidRPr="00156A7B" w:rsidRDefault="00602AFB" w:rsidP="00432E1C">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Em maio do mesmo ano, o deputado Marcus Vicente</w:t>
      </w:r>
      <w:r w:rsidR="000B31BB" w:rsidRPr="00156A7B">
        <w:rPr>
          <w:rFonts w:ascii="Arial" w:hAnsi="Arial" w:cs="Arial"/>
          <w:sz w:val="24"/>
          <w:szCs w:val="24"/>
        </w:rPr>
        <w:t>, do Partido Progressista (</w:t>
      </w:r>
      <w:r w:rsidRPr="00156A7B">
        <w:rPr>
          <w:rFonts w:ascii="Arial" w:hAnsi="Arial" w:cs="Arial"/>
          <w:sz w:val="24"/>
          <w:szCs w:val="24"/>
        </w:rPr>
        <w:t>PP</w:t>
      </w:r>
      <w:r w:rsidR="00303C3E" w:rsidRPr="00156A7B">
        <w:rPr>
          <w:rFonts w:ascii="Arial" w:hAnsi="Arial" w:cs="Arial"/>
          <w:sz w:val="24"/>
          <w:szCs w:val="24"/>
        </w:rPr>
        <w:t>)</w:t>
      </w:r>
      <w:r w:rsidR="000B31BB" w:rsidRPr="00156A7B">
        <w:rPr>
          <w:rFonts w:ascii="Arial" w:hAnsi="Arial" w:cs="Arial"/>
          <w:sz w:val="24"/>
          <w:szCs w:val="24"/>
        </w:rPr>
        <w:t xml:space="preserve"> do Espírito Santo,</w:t>
      </w:r>
      <w:r w:rsidRPr="00156A7B">
        <w:rPr>
          <w:rFonts w:ascii="Arial" w:hAnsi="Arial" w:cs="Arial"/>
          <w:sz w:val="24"/>
          <w:szCs w:val="24"/>
        </w:rPr>
        <w:t xml:space="preserve"> foi designado como relator do projeto</w:t>
      </w:r>
      <w:r w:rsidR="00FD4F09" w:rsidRPr="00156A7B">
        <w:rPr>
          <w:rFonts w:ascii="Arial" w:hAnsi="Arial" w:cs="Arial"/>
          <w:sz w:val="24"/>
          <w:szCs w:val="24"/>
        </w:rPr>
        <w:t>,</w:t>
      </w:r>
      <w:r w:rsidRPr="00156A7B">
        <w:rPr>
          <w:rFonts w:ascii="Arial" w:hAnsi="Arial" w:cs="Arial"/>
          <w:sz w:val="24"/>
          <w:szCs w:val="24"/>
        </w:rPr>
        <w:t xml:space="preserve"> e, em 2017, em seu primeiro parecer</w:t>
      </w:r>
      <w:r w:rsidR="00FD4F09" w:rsidRPr="00156A7B">
        <w:rPr>
          <w:rFonts w:ascii="Arial" w:hAnsi="Arial" w:cs="Arial"/>
          <w:sz w:val="24"/>
          <w:szCs w:val="24"/>
        </w:rPr>
        <w:t>, indicou ser favorável à</w:t>
      </w:r>
      <w:r w:rsidRPr="00156A7B">
        <w:rPr>
          <w:rFonts w:ascii="Arial" w:hAnsi="Arial" w:cs="Arial"/>
          <w:sz w:val="24"/>
          <w:szCs w:val="24"/>
        </w:rPr>
        <w:t xml:space="preserve"> pertinência do ora abordado, alegando que a proposição era</w:t>
      </w:r>
      <w:r w:rsidR="00FD4F09" w:rsidRPr="00156A7B">
        <w:rPr>
          <w:rFonts w:ascii="Arial" w:hAnsi="Arial" w:cs="Arial"/>
          <w:sz w:val="24"/>
          <w:szCs w:val="24"/>
        </w:rPr>
        <w:t xml:space="preserve"> </w:t>
      </w:r>
      <w:r w:rsidR="006960B5" w:rsidRPr="00156A7B">
        <w:rPr>
          <w:rFonts w:ascii="Arial" w:hAnsi="Arial" w:cs="Arial"/>
          <w:sz w:val="24"/>
          <w:szCs w:val="24"/>
        </w:rPr>
        <w:t>relevante</w:t>
      </w:r>
      <w:r w:rsidR="00FD4F09" w:rsidRPr="00156A7B">
        <w:rPr>
          <w:rFonts w:ascii="Arial" w:hAnsi="Arial" w:cs="Arial"/>
          <w:sz w:val="24"/>
          <w:szCs w:val="24"/>
        </w:rPr>
        <w:t xml:space="preserve"> e oportuna. Adicionou,</w:t>
      </w:r>
      <w:r w:rsidRPr="00156A7B">
        <w:rPr>
          <w:rFonts w:ascii="Arial" w:hAnsi="Arial" w:cs="Arial"/>
          <w:sz w:val="24"/>
          <w:szCs w:val="24"/>
        </w:rPr>
        <w:t xml:space="preserve"> ainda</w:t>
      </w:r>
      <w:r w:rsidR="00FD4F09" w:rsidRPr="00156A7B">
        <w:rPr>
          <w:rFonts w:ascii="Arial" w:hAnsi="Arial" w:cs="Arial"/>
          <w:sz w:val="24"/>
          <w:szCs w:val="24"/>
        </w:rPr>
        <w:t>,</w:t>
      </w:r>
      <w:r w:rsidRPr="00156A7B">
        <w:rPr>
          <w:rFonts w:ascii="Arial" w:hAnsi="Arial" w:cs="Arial"/>
          <w:sz w:val="24"/>
          <w:szCs w:val="24"/>
        </w:rPr>
        <w:t xml:space="preserve"> que</w:t>
      </w:r>
      <w:r w:rsidR="00FD4F09" w:rsidRPr="00156A7B">
        <w:rPr>
          <w:rFonts w:ascii="Arial" w:hAnsi="Arial" w:cs="Arial"/>
          <w:sz w:val="24"/>
          <w:szCs w:val="24"/>
        </w:rPr>
        <w:t>,</w:t>
      </w:r>
      <w:r w:rsidRPr="00156A7B">
        <w:rPr>
          <w:rFonts w:ascii="Arial" w:hAnsi="Arial" w:cs="Arial"/>
          <w:sz w:val="24"/>
          <w:szCs w:val="24"/>
        </w:rPr>
        <w:t xml:space="preserve"> para que ocorra o crescimento da importância do gás natural no país</w:t>
      </w:r>
      <w:r w:rsidR="00FD4F09" w:rsidRPr="00156A7B">
        <w:rPr>
          <w:rFonts w:ascii="Arial" w:hAnsi="Arial" w:cs="Arial"/>
          <w:sz w:val="24"/>
          <w:szCs w:val="24"/>
        </w:rPr>
        <w:t>,</w:t>
      </w:r>
      <w:r w:rsidRPr="00156A7B">
        <w:rPr>
          <w:rFonts w:ascii="Arial" w:hAnsi="Arial" w:cs="Arial"/>
          <w:sz w:val="24"/>
          <w:szCs w:val="24"/>
        </w:rPr>
        <w:t xml:space="preserve"> é essencial a desverticalização das empresas atuantes nesse mercado, estimulando</w:t>
      </w:r>
      <w:r w:rsidR="00AD6AE9" w:rsidRPr="00156A7B">
        <w:rPr>
          <w:rFonts w:ascii="Arial" w:hAnsi="Arial" w:cs="Arial"/>
          <w:sz w:val="24"/>
          <w:szCs w:val="24"/>
        </w:rPr>
        <w:t>-se</w:t>
      </w:r>
      <w:r w:rsidR="00FD4F09" w:rsidRPr="00156A7B">
        <w:rPr>
          <w:rFonts w:ascii="Arial" w:hAnsi="Arial" w:cs="Arial"/>
          <w:sz w:val="24"/>
          <w:szCs w:val="24"/>
        </w:rPr>
        <w:t>,</w:t>
      </w:r>
      <w:r w:rsidRPr="00156A7B">
        <w:rPr>
          <w:rFonts w:ascii="Arial" w:hAnsi="Arial" w:cs="Arial"/>
          <w:sz w:val="24"/>
          <w:szCs w:val="24"/>
        </w:rPr>
        <w:t xml:space="preserve"> assim</w:t>
      </w:r>
      <w:r w:rsidR="00FD4F09" w:rsidRPr="00156A7B">
        <w:rPr>
          <w:rFonts w:ascii="Arial" w:hAnsi="Arial" w:cs="Arial"/>
          <w:sz w:val="24"/>
          <w:szCs w:val="24"/>
        </w:rPr>
        <w:t>,</w:t>
      </w:r>
      <w:r w:rsidRPr="00156A7B">
        <w:rPr>
          <w:rFonts w:ascii="Arial" w:hAnsi="Arial" w:cs="Arial"/>
          <w:sz w:val="24"/>
          <w:szCs w:val="24"/>
        </w:rPr>
        <w:t xml:space="preserve"> a eficiência nas atividades econômicas</w:t>
      </w:r>
      <w:r w:rsidR="00FD4F09" w:rsidRPr="00156A7B">
        <w:rPr>
          <w:rFonts w:ascii="Arial" w:hAnsi="Arial" w:cs="Arial"/>
          <w:sz w:val="24"/>
          <w:szCs w:val="24"/>
        </w:rPr>
        <w:t xml:space="preserve"> por meio da livre concorrência</w:t>
      </w:r>
      <w:r w:rsidR="00D71D48" w:rsidRPr="00156A7B">
        <w:rPr>
          <w:rFonts w:ascii="Arial" w:hAnsi="Arial" w:cs="Arial"/>
          <w:sz w:val="24"/>
          <w:szCs w:val="24"/>
        </w:rPr>
        <w:t xml:space="preserve"> (BRASIL, 2017a)</w:t>
      </w:r>
      <w:r w:rsidR="00FD4F09" w:rsidRPr="00156A7B">
        <w:rPr>
          <w:rFonts w:ascii="Arial" w:hAnsi="Arial" w:cs="Arial"/>
          <w:sz w:val="24"/>
          <w:szCs w:val="24"/>
        </w:rPr>
        <w:t>.</w:t>
      </w:r>
    </w:p>
    <w:p w14:paraId="24BBDAA4" w14:textId="7D65D555" w:rsidR="00DA0E8F" w:rsidRPr="00156A7B" w:rsidRDefault="00602AFB" w:rsidP="00432E1C">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Ainda no ano de 2017, foi apresentado um Substitutivo ao Projeto de Lei </w:t>
      </w:r>
      <w:r w:rsidR="00FD4F09" w:rsidRPr="00156A7B">
        <w:rPr>
          <w:rFonts w:ascii="Arial" w:hAnsi="Arial" w:cs="Arial"/>
          <w:sz w:val="24"/>
          <w:szCs w:val="24"/>
        </w:rPr>
        <w:t xml:space="preserve">nº </w:t>
      </w:r>
      <w:r w:rsidRPr="00156A7B">
        <w:rPr>
          <w:rFonts w:ascii="Arial" w:hAnsi="Arial" w:cs="Arial"/>
          <w:sz w:val="24"/>
          <w:szCs w:val="24"/>
        </w:rPr>
        <w:t>6</w:t>
      </w:r>
      <w:r w:rsidR="001F38A2" w:rsidRPr="00156A7B">
        <w:rPr>
          <w:rFonts w:ascii="Arial" w:hAnsi="Arial" w:cs="Arial"/>
          <w:sz w:val="24"/>
          <w:szCs w:val="24"/>
        </w:rPr>
        <w:t>.</w:t>
      </w:r>
      <w:r w:rsidRPr="00156A7B">
        <w:rPr>
          <w:rFonts w:ascii="Arial" w:hAnsi="Arial" w:cs="Arial"/>
          <w:sz w:val="24"/>
          <w:szCs w:val="24"/>
        </w:rPr>
        <w:t>407/</w:t>
      </w:r>
      <w:r w:rsidR="001F38A2" w:rsidRPr="00156A7B">
        <w:rPr>
          <w:rFonts w:ascii="Arial" w:hAnsi="Arial" w:cs="Arial"/>
          <w:sz w:val="24"/>
          <w:szCs w:val="24"/>
        </w:rPr>
        <w:t>20</w:t>
      </w:r>
      <w:r w:rsidRPr="00156A7B">
        <w:rPr>
          <w:rFonts w:ascii="Arial" w:hAnsi="Arial" w:cs="Arial"/>
          <w:sz w:val="24"/>
          <w:szCs w:val="24"/>
        </w:rPr>
        <w:t xml:space="preserve">13, o qual foi objeto de inúmeras sugestões de emendas e ampla discussão das partes envolvidas. </w:t>
      </w:r>
      <w:r w:rsidR="00FD4F09" w:rsidRPr="00156A7B">
        <w:rPr>
          <w:rFonts w:ascii="Arial" w:hAnsi="Arial" w:cs="Arial"/>
          <w:sz w:val="24"/>
          <w:szCs w:val="24"/>
        </w:rPr>
        <w:t>Tal Substitutivo</w:t>
      </w:r>
      <w:r w:rsidRPr="00156A7B">
        <w:rPr>
          <w:rFonts w:ascii="Arial" w:hAnsi="Arial" w:cs="Arial"/>
          <w:sz w:val="24"/>
          <w:szCs w:val="24"/>
        </w:rPr>
        <w:t xml:space="preserve"> apresenta 53 artigos, revogando</w:t>
      </w:r>
      <w:r w:rsidR="00FD4F09" w:rsidRPr="00156A7B">
        <w:rPr>
          <w:rFonts w:ascii="Arial" w:hAnsi="Arial" w:cs="Arial"/>
          <w:sz w:val="24"/>
          <w:szCs w:val="24"/>
        </w:rPr>
        <w:t>, na í</w:t>
      </w:r>
      <w:r w:rsidRPr="00156A7B">
        <w:rPr>
          <w:rFonts w:ascii="Arial" w:hAnsi="Arial" w:cs="Arial"/>
          <w:sz w:val="24"/>
          <w:szCs w:val="24"/>
        </w:rPr>
        <w:t>ntegra</w:t>
      </w:r>
      <w:r w:rsidR="00FD4F09" w:rsidRPr="00156A7B">
        <w:rPr>
          <w:rFonts w:ascii="Arial" w:hAnsi="Arial" w:cs="Arial"/>
          <w:sz w:val="24"/>
          <w:szCs w:val="24"/>
        </w:rPr>
        <w:t>, a L</w:t>
      </w:r>
      <w:r w:rsidRPr="00156A7B">
        <w:rPr>
          <w:rFonts w:ascii="Arial" w:hAnsi="Arial" w:cs="Arial"/>
          <w:sz w:val="24"/>
          <w:szCs w:val="24"/>
        </w:rPr>
        <w:t>ei</w:t>
      </w:r>
      <w:r w:rsidR="00FD4F09" w:rsidRPr="00156A7B">
        <w:rPr>
          <w:rFonts w:ascii="Arial" w:hAnsi="Arial" w:cs="Arial"/>
          <w:sz w:val="24"/>
          <w:szCs w:val="24"/>
        </w:rPr>
        <w:t xml:space="preserve"> nº</w:t>
      </w:r>
      <w:r w:rsidRPr="00156A7B">
        <w:rPr>
          <w:rFonts w:ascii="Arial" w:hAnsi="Arial" w:cs="Arial"/>
          <w:sz w:val="24"/>
          <w:szCs w:val="24"/>
        </w:rPr>
        <w:t xml:space="preserve"> 11.909/</w:t>
      </w:r>
      <w:r w:rsidR="00070486" w:rsidRPr="00156A7B">
        <w:rPr>
          <w:rFonts w:ascii="Arial" w:hAnsi="Arial" w:cs="Arial"/>
          <w:sz w:val="24"/>
          <w:szCs w:val="24"/>
        </w:rPr>
        <w:t>20</w:t>
      </w:r>
      <w:r w:rsidRPr="00156A7B">
        <w:rPr>
          <w:rFonts w:ascii="Arial" w:hAnsi="Arial" w:cs="Arial"/>
          <w:sz w:val="24"/>
          <w:szCs w:val="24"/>
        </w:rPr>
        <w:t>09</w:t>
      </w:r>
      <w:r w:rsidR="006960B5" w:rsidRPr="00156A7B">
        <w:rPr>
          <w:rFonts w:ascii="Arial" w:hAnsi="Arial" w:cs="Arial"/>
          <w:sz w:val="24"/>
          <w:szCs w:val="24"/>
        </w:rPr>
        <w:t xml:space="preserve"> (BRASIL, 2017b)</w:t>
      </w:r>
      <w:r w:rsidRPr="00156A7B">
        <w:rPr>
          <w:rFonts w:ascii="Arial" w:hAnsi="Arial" w:cs="Arial"/>
          <w:sz w:val="24"/>
          <w:szCs w:val="24"/>
        </w:rPr>
        <w:t xml:space="preserve">. </w:t>
      </w:r>
    </w:p>
    <w:p w14:paraId="44775D7F" w14:textId="06413212" w:rsidR="00602AFB" w:rsidRPr="00156A7B" w:rsidRDefault="00602AFB" w:rsidP="00432E1C">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Uma análise do texto</w:t>
      </w:r>
      <w:r w:rsidR="00FD4F09" w:rsidRPr="00156A7B">
        <w:rPr>
          <w:rFonts w:ascii="Arial" w:hAnsi="Arial" w:cs="Arial"/>
          <w:sz w:val="24"/>
          <w:szCs w:val="24"/>
        </w:rPr>
        <w:t>,</w:t>
      </w:r>
      <w:r w:rsidRPr="00156A7B">
        <w:rPr>
          <w:rFonts w:ascii="Arial" w:hAnsi="Arial" w:cs="Arial"/>
          <w:sz w:val="24"/>
          <w:szCs w:val="24"/>
        </w:rPr>
        <w:t xml:space="preserve"> que aguarda votação</w:t>
      </w:r>
      <w:r w:rsidR="00FD4F09" w:rsidRPr="00156A7B">
        <w:rPr>
          <w:rFonts w:ascii="Arial" w:hAnsi="Arial" w:cs="Arial"/>
          <w:sz w:val="24"/>
          <w:szCs w:val="24"/>
        </w:rPr>
        <w:t>,</w:t>
      </w:r>
      <w:r w:rsidRPr="00156A7B">
        <w:rPr>
          <w:rFonts w:ascii="Arial" w:hAnsi="Arial" w:cs="Arial"/>
          <w:sz w:val="24"/>
          <w:szCs w:val="24"/>
        </w:rPr>
        <w:t xml:space="preserve"> mostra que uma das principais mudanças reside no retorno do regime de autorização para novos gasodutos</w:t>
      </w:r>
      <w:r w:rsidR="00D71D48" w:rsidRPr="00156A7B">
        <w:rPr>
          <w:rFonts w:ascii="Arial" w:hAnsi="Arial" w:cs="Arial"/>
          <w:sz w:val="24"/>
          <w:szCs w:val="24"/>
        </w:rPr>
        <w:t xml:space="preserve"> (BRASIL, 2017b)</w:t>
      </w:r>
      <w:r w:rsidRPr="00156A7B">
        <w:rPr>
          <w:rFonts w:ascii="Arial" w:hAnsi="Arial" w:cs="Arial"/>
          <w:sz w:val="24"/>
          <w:szCs w:val="24"/>
        </w:rPr>
        <w:t>. Além desse tópico, a redação traz</w:t>
      </w:r>
      <w:r w:rsidR="00FD4F09" w:rsidRPr="00156A7B">
        <w:rPr>
          <w:rFonts w:ascii="Arial" w:hAnsi="Arial" w:cs="Arial"/>
          <w:sz w:val="24"/>
          <w:szCs w:val="24"/>
        </w:rPr>
        <w:t>,</w:t>
      </w:r>
      <w:r w:rsidRPr="00156A7B">
        <w:rPr>
          <w:rFonts w:ascii="Arial" w:hAnsi="Arial" w:cs="Arial"/>
          <w:sz w:val="24"/>
          <w:szCs w:val="24"/>
        </w:rPr>
        <w:t xml:space="preserve"> no </w:t>
      </w:r>
      <w:r w:rsidR="00FD4F09" w:rsidRPr="00156A7B">
        <w:rPr>
          <w:rFonts w:ascii="Arial" w:hAnsi="Arial" w:cs="Arial"/>
          <w:sz w:val="24"/>
          <w:szCs w:val="24"/>
        </w:rPr>
        <w:t>§ 1º de seu artigo 5º, uma limitação à</w:t>
      </w:r>
      <w:r w:rsidRPr="00156A7B">
        <w:rPr>
          <w:rFonts w:ascii="Arial" w:hAnsi="Arial" w:cs="Arial"/>
          <w:sz w:val="24"/>
          <w:szCs w:val="24"/>
        </w:rPr>
        <w:t xml:space="preserve"> verticalização</w:t>
      </w:r>
      <w:r w:rsidR="00FD4F09" w:rsidRPr="00156A7B">
        <w:rPr>
          <w:rFonts w:ascii="Arial" w:hAnsi="Arial" w:cs="Arial"/>
          <w:sz w:val="24"/>
          <w:szCs w:val="24"/>
        </w:rPr>
        <w:t>:</w:t>
      </w:r>
    </w:p>
    <w:p w14:paraId="1216BE48" w14:textId="77777777" w:rsidR="00FD4F09" w:rsidRPr="00156A7B" w:rsidRDefault="00FD4F09" w:rsidP="00AD6AE9">
      <w:pPr>
        <w:tabs>
          <w:tab w:val="center" w:pos="4252"/>
        </w:tabs>
        <w:spacing w:after="0" w:line="240" w:lineRule="auto"/>
        <w:ind w:left="2268"/>
        <w:jc w:val="both"/>
        <w:rPr>
          <w:rFonts w:ascii="Arial" w:hAnsi="Arial" w:cs="Arial"/>
        </w:rPr>
      </w:pPr>
      <w:r w:rsidRPr="00156A7B">
        <w:rPr>
          <w:rFonts w:ascii="Arial" w:hAnsi="Arial" w:cs="Arial"/>
        </w:rPr>
        <w:t>Art. 5º. [...]</w:t>
      </w:r>
    </w:p>
    <w:p w14:paraId="73DC0C67" w14:textId="21A83B94" w:rsidR="00602AFB" w:rsidRPr="00156A7B" w:rsidRDefault="00602AFB" w:rsidP="005638F6">
      <w:pPr>
        <w:tabs>
          <w:tab w:val="center" w:pos="4252"/>
        </w:tabs>
        <w:spacing w:after="120" w:line="240" w:lineRule="auto"/>
        <w:ind w:left="2268"/>
        <w:jc w:val="both"/>
        <w:rPr>
          <w:rFonts w:ascii="Arial" w:hAnsi="Arial" w:cs="Arial"/>
        </w:rPr>
      </w:pPr>
      <w:r w:rsidRPr="00156A7B">
        <w:rPr>
          <w:rFonts w:ascii="Arial" w:hAnsi="Arial" w:cs="Arial"/>
        </w:rPr>
        <w:t>§</w:t>
      </w:r>
      <w:r w:rsidR="00FD4F09" w:rsidRPr="00156A7B">
        <w:rPr>
          <w:rFonts w:ascii="Arial" w:hAnsi="Arial" w:cs="Arial"/>
        </w:rPr>
        <w:t xml:space="preserve"> 1º. É</w:t>
      </w:r>
      <w:r w:rsidRPr="00156A7B">
        <w:rPr>
          <w:rFonts w:ascii="Arial" w:hAnsi="Arial" w:cs="Arial"/>
        </w:rPr>
        <w:t xml:space="preserve"> vedada relação societária direta ou indireta de controle ou de coligação, nos termos da Lei </w:t>
      </w:r>
      <w:r w:rsidR="001F38A2" w:rsidRPr="00156A7B">
        <w:rPr>
          <w:rFonts w:ascii="Arial" w:hAnsi="Arial" w:cs="Arial"/>
        </w:rPr>
        <w:t xml:space="preserve">nº </w:t>
      </w:r>
      <w:r w:rsidRPr="00156A7B">
        <w:rPr>
          <w:rFonts w:ascii="Arial" w:hAnsi="Arial" w:cs="Arial"/>
        </w:rPr>
        <w:t>6.404, de 16 de dezembro de 1976, entre transportadores e empresas ou consórcio de empresas que atuem ou exerçam funções nas atividades de exploração, desenvolvimento, produção, importação, carregamento e comercialização de gás natural</w:t>
      </w:r>
      <w:r w:rsidR="000B31BB" w:rsidRPr="00156A7B">
        <w:rPr>
          <w:rFonts w:ascii="Arial" w:hAnsi="Arial" w:cs="Arial"/>
        </w:rPr>
        <w:t xml:space="preserve"> (BRA</w:t>
      </w:r>
      <w:r w:rsidR="007127BF" w:rsidRPr="00156A7B">
        <w:rPr>
          <w:rFonts w:ascii="Arial" w:hAnsi="Arial" w:cs="Arial"/>
        </w:rPr>
        <w:t>SIL, 2017b</w:t>
      </w:r>
      <w:r w:rsidR="000B31BB" w:rsidRPr="00156A7B">
        <w:rPr>
          <w:rFonts w:ascii="Arial" w:hAnsi="Arial" w:cs="Arial"/>
        </w:rPr>
        <w:t>)</w:t>
      </w:r>
      <w:r w:rsidRPr="00156A7B">
        <w:rPr>
          <w:rFonts w:ascii="Arial" w:hAnsi="Arial" w:cs="Arial"/>
        </w:rPr>
        <w:t>.</w:t>
      </w:r>
    </w:p>
    <w:p w14:paraId="16B19904" w14:textId="7D0FA38C" w:rsidR="00602AFB" w:rsidRPr="00156A7B" w:rsidRDefault="00602AFB" w:rsidP="00BC5AB7">
      <w:pPr>
        <w:tabs>
          <w:tab w:val="center" w:pos="4252"/>
        </w:tabs>
        <w:spacing w:after="0" w:line="360" w:lineRule="auto"/>
        <w:jc w:val="both"/>
        <w:rPr>
          <w:rFonts w:ascii="Arial" w:hAnsi="Arial" w:cs="Arial"/>
          <w:sz w:val="24"/>
          <w:szCs w:val="24"/>
        </w:rPr>
      </w:pPr>
      <w:r w:rsidRPr="00156A7B">
        <w:rPr>
          <w:rFonts w:ascii="Arial" w:hAnsi="Arial" w:cs="Arial"/>
          <w:sz w:val="24"/>
          <w:szCs w:val="24"/>
        </w:rPr>
        <w:lastRenderedPageBreak/>
        <w:t>Trata-se de questão relevante, porém, há</w:t>
      </w:r>
      <w:r w:rsidR="00FD4F09" w:rsidRPr="00156A7B">
        <w:rPr>
          <w:rFonts w:ascii="Arial" w:hAnsi="Arial" w:cs="Arial"/>
          <w:sz w:val="24"/>
          <w:szCs w:val="24"/>
        </w:rPr>
        <w:t>,</w:t>
      </w:r>
      <w:r w:rsidRPr="00156A7B">
        <w:rPr>
          <w:rFonts w:ascii="Arial" w:hAnsi="Arial" w:cs="Arial"/>
          <w:sz w:val="24"/>
          <w:szCs w:val="24"/>
        </w:rPr>
        <w:t xml:space="preserve"> no mesmo artigo, a concessão de um prazo de até </w:t>
      </w:r>
      <w:r w:rsidR="00FD4F09" w:rsidRPr="00156A7B">
        <w:rPr>
          <w:rFonts w:ascii="Arial" w:hAnsi="Arial" w:cs="Arial"/>
          <w:sz w:val="24"/>
          <w:szCs w:val="24"/>
        </w:rPr>
        <w:t>cinco</w:t>
      </w:r>
      <w:r w:rsidRPr="00156A7B">
        <w:rPr>
          <w:rFonts w:ascii="Arial" w:hAnsi="Arial" w:cs="Arial"/>
          <w:sz w:val="24"/>
          <w:szCs w:val="24"/>
        </w:rPr>
        <w:t xml:space="preserve"> anos para que</w:t>
      </w:r>
      <w:r w:rsidR="00FD4F09" w:rsidRPr="00156A7B">
        <w:rPr>
          <w:rFonts w:ascii="Arial" w:hAnsi="Arial" w:cs="Arial"/>
          <w:sz w:val="24"/>
          <w:szCs w:val="24"/>
        </w:rPr>
        <w:t xml:space="preserve"> as empresas possam se adequar à</w:t>
      </w:r>
      <w:r w:rsidRPr="00156A7B">
        <w:rPr>
          <w:rFonts w:ascii="Arial" w:hAnsi="Arial" w:cs="Arial"/>
          <w:sz w:val="24"/>
          <w:szCs w:val="24"/>
        </w:rPr>
        <w:t xml:space="preserve"> nova regra:</w:t>
      </w:r>
    </w:p>
    <w:p w14:paraId="730F126C" w14:textId="167E5B7F" w:rsidR="00FD4F09" w:rsidRPr="00156A7B" w:rsidRDefault="00FD4F09" w:rsidP="00FD4F09">
      <w:pPr>
        <w:tabs>
          <w:tab w:val="center" w:pos="4252"/>
        </w:tabs>
        <w:spacing w:after="0" w:line="240" w:lineRule="auto"/>
        <w:ind w:left="2268"/>
        <w:jc w:val="both"/>
        <w:rPr>
          <w:rFonts w:ascii="Arial" w:hAnsi="Arial" w:cs="Arial"/>
        </w:rPr>
      </w:pPr>
      <w:r w:rsidRPr="00156A7B">
        <w:rPr>
          <w:rFonts w:ascii="Arial" w:hAnsi="Arial" w:cs="Arial"/>
        </w:rPr>
        <w:t>Art. 5º. [...]</w:t>
      </w:r>
    </w:p>
    <w:p w14:paraId="7F5FB15F" w14:textId="44D74455" w:rsidR="00602AFB" w:rsidRPr="00156A7B" w:rsidRDefault="00602AFB" w:rsidP="005638F6">
      <w:pPr>
        <w:tabs>
          <w:tab w:val="center" w:pos="4252"/>
        </w:tabs>
        <w:spacing w:after="120" w:line="240" w:lineRule="auto"/>
        <w:ind w:left="2268"/>
        <w:jc w:val="both"/>
        <w:rPr>
          <w:rFonts w:ascii="Arial" w:hAnsi="Arial" w:cs="Arial"/>
        </w:rPr>
      </w:pPr>
      <w:r w:rsidRPr="00156A7B">
        <w:rPr>
          <w:rFonts w:ascii="Arial" w:hAnsi="Arial" w:cs="Arial"/>
        </w:rPr>
        <w:t>§</w:t>
      </w:r>
      <w:r w:rsidR="00FD4F09" w:rsidRPr="00156A7B">
        <w:rPr>
          <w:rFonts w:ascii="Arial" w:hAnsi="Arial" w:cs="Arial"/>
        </w:rPr>
        <w:t xml:space="preserve"> 3º. A</w:t>
      </w:r>
      <w:r w:rsidRPr="00156A7B">
        <w:rPr>
          <w:rFonts w:ascii="Arial" w:hAnsi="Arial" w:cs="Arial"/>
        </w:rPr>
        <w:t xml:space="preserve"> empresa ou o consórcio de empresas que tenha obtido autorização para o exercício da atividade de transporte de gás natural até a data de publicação desta lei e não atenda aos requisitos ou critérios de independência es</w:t>
      </w:r>
      <w:r w:rsidR="00FD4F09" w:rsidRPr="00156A7B">
        <w:rPr>
          <w:rFonts w:ascii="Arial" w:hAnsi="Arial" w:cs="Arial"/>
        </w:rPr>
        <w:t>tabelecidos no caput e nos §§ 1º</w:t>
      </w:r>
      <w:r w:rsidRPr="00156A7B">
        <w:rPr>
          <w:rFonts w:ascii="Arial" w:hAnsi="Arial" w:cs="Arial"/>
        </w:rPr>
        <w:t xml:space="preserve"> e 2</w:t>
      </w:r>
      <w:r w:rsidR="00FD4F09" w:rsidRPr="00156A7B">
        <w:rPr>
          <w:rFonts w:ascii="Arial" w:hAnsi="Arial" w:cs="Arial"/>
        </w:rPr>
        <w:t>º</w:t>
      </w:r>
      <w:r w:rsidRPr="00156A7B">
        <w:rPr>
          <w:rFonts w:ascii="Arial" w:hAnsi="Arial" w:cs="Arial"/>
        </w:rPr>
        <w:t xml:space="preserve"> terá que submeter-se à certificação de independência</w:t>
      </w:r>
      <w:r w:rsidR="00BE55F8" w:rsidRPr="00156A7B">
        <w:rPr>
          <w:rFonts w:ascii="Arial" w:hAnsi="Arial" w:cs="Arial"/>
        </w:rPr>
        <w:t xml:space="preserve"> </w:t>
      </w:r>
      <w:r w:rsidRPr="00156A7B">
        <w:rPr>
          <w:rFonts w:ascii="Arial" w:hAnsi="Arial" w:cs="Arial"/>
        </w:rPr>
        <w:t>expedida pela ANP, nos termos de sua regulação no prazo de até cinco anos, contados da publicação desta lei, ou de até três anos, contados da edição de mencionada norma, o que expirar por último</w:t>
      </w:r>
      <w:r w:rsidR="000B31BB" w:rsidRPr="00156A7B">
        <w:rPr>
          <w:rFonts w:ascii="Arial" w:hAnsi="Arial" w:cs="Arial"/>
        </w:rPr>
        <w:t xml:space="preserve"> (</w:t>
      </w:r>
      <w:r w:rsidR="007127BF" w:rsidRPr="00156A7B">
        <w:rPr>
          <w:rFonts w:ascii="Arial" w:hAnsi="Arial" w:cs="Arial"/>
        </w:rPr>
        <w:t>BRASIL, 2017b</w:t>
      </w:r>
      <w:r w:rsidR="000B31BB" w:rsidRPr="00156A7B">
        <w:rPr>
          <w:rFonts w:ascii="Arial" w:hAnsi="Arial" w:cs="Arial"/>
        </w:rPr>
        <w:t>)</w:t>
      </w:r>
      <w:r w:rsidRPr="00156A7B">
        <w:rPr>
          <w:rFonts w:ascii="Arial" w:hAnsi="Arial" w:cs="Arial"/>
        </w:rPr>
        <w:t>.</w:t>
      </w:r>
    </w:p>
    <w:p w14:paraId="1F03F701" w14:textId="77777777" w:rsidR="00432E1C" w:rsidRDefault="00432E1C" w:rsidP="00432E1C">
      <w:pPr>
        <w:tabs>
          <w:tab w:val="left" w:pos="709"/>
        </w:tabs>
        <w:spacing w:after="240" w:line="360" w:lineRule="auto"/>
        <w:ind w:firstLine="709"/>
        <w:jc w:val="both"/>
        <w:rPr>
          <w:rFonts w:ascii="Arial" w:hAnsi="Arial" w:cs="Arial"/>
          <w:sz w:val="24"/>
          <w:szCs w:val="24"/>
        </w:rPr>
      </w:pPr>
    </w:p>
    <w:p w14:paraId="26B5826F" w14:textId="2EC6E31F" w:rsidR="00E438AC" w:rsidRPr="00156A7B" w:rsidRDefault="00602AFB" w:rsidP="00432E1C">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No tocante ao acesso a gasodutos de transporte, o </w:t>
      </w:r>
      <w:r w:rsidR="000B31BB" w:rsidRPr="00156A7B">
        <w:rPr>
          <w:rFonts w:ascii="Arial" w:hAnsi="Arial" w:cs="Arial"/>
          <w:sz w:val="24"/>
          <w:szCs w:val="24"/>
        </w:rPr>
        <w:t xml:space="preserve">Projeto de Lei nº 6.407/2013 </w:t>
      </w:r>
      <w:r w:rsidR="00FD4F09" w:rsidRPr="00156A7B">
        <w:rPr>
          <w:rFonts w:ascii="Arial" w:hAnsi="Arial" w:cs="Arial"/>
          <w:sz w:val="24"/>
          <w:szCs w:val="24"/>
        </w:rPr>
        <w:t>apenas direciona à</w:t>
      </w:r>
      <w:r w:rsidRPr="00156A7B">
        <w:rPr>
          <w:rFonts w:ascii="Arial" w:hAnsi="Arial" w:cs="Arial"/>
          <w:sz w:val="24"/>
          <w:szCs w:val="24"/>
        </w:rPr>
        <w:t xml:space="preserve"> ANP toda a regulação e fiscalização do tema, retirando</w:t>
      </w:r>
      <w:r w:rsidR="00FD4F09" w:rsidRPr="00156A7B">
        <w:rPr>
          <w:rFonts w:ascii="Arial" w:hAnsi="Arial" w:cs="Arial"/>
          <w:sz w:val="24"/>
          <w:szCs w:val="24"/>
        </w:rPr>
        <w:t>,</w:t>
      </w:r>
      <w:r w:rsidRPr="00156A7B">
        <w:rPr>
          <w:rFonts w:ascii="Arial" w:hAnsi="Arial" w:cs="Arial"/>
          <w:sz w:val="24"/>
          <w:szCs w:val="24"/>
        </w:rPr>
        <w:t xml:space="preserve"> ainda</w:t>
      </w:r>
      <w:r w:rsidR="00FD4F09" w:rsidRPr="00156A7B">
        <w:rPr>
          <w:rFonts w:ascii="Arial" w:hAnsi="Arial" w:cs="Arial"/>
          <w:sz w:val="24"/>
          <w:szCs w:val="24"/>
        </w:rPr>
        <w:t>,</w:t>
      </w:r>
      <w:r w:rsidRPr="00156A7B">
        <w:rPr>
          <w:rFonts w:ascii="Arial" w:hAnsi="Arial" w:cs="Arial"/>
          <w:sz w:val="24"/>
          <w:szCs w:val="24"/>
        </w:rPr>
        <w:t xml:space="preserve"> a expressão “fica assegurado o acesso de terceiros a gasodutos de transporte”. Quanto aos gasodutos de escoamento e unidades de regaseificação, o </w:t>
      </w:r>
      <w:r w:rsidR="00FD4F09" w:rsidRPr="00156A7B">
        <w:rPr>
          <w:rFonts w:ascii="Arial" w:hAnsi="Arial" w:cs="Arial"/>
          <w:sz w:val="24"/>
          <w:szCs w:val="24"/>
        </w:rPr>
        <w:t>PL</w:t>
      </w:r>
      <w:r w:rsidRPr="00156A7B">
        <w:rPr>
          <w:rFonts w:ascii="Arial" w:hAnsi="Arial" w:cs="Arial"/>
          <w:sz w:val="24"/>
          <w:szCs w:val="24"/>
        </w:rPr>
        <w:t xml:space="preserve"> mantém a não mandatoriedade de que proprietários tenham que dar ac</w:t>
      </w:r>
      <w:r w:rsidR="00FD4F09" w:rsidRPr="00156A7B">
        <w:rPr>
          <w:rFonts w:ascii="Arial" w:hAnsi="Arial" w:cs="Arial"/>
          <w:sz w:val="24"/>
          <w:szCs w:val="24"/>
        </w:rPr>
        <w:t>esso a terceiros</w:t>
      </w:r>
      <w:r w:rsidR="00B60332">
        <w:rPr>
          <w:rFonts w:ascii="Arial" w:hAnsi="Arial" w:cs="Arial"/>
          <w:sz w:val="24"/>
          <w:szCs w:val="24"/>
        </w:rPr>
        <w:t xml:space="preserve"> (BRASIL, 2017b</w:t>
      </w:r>
      <w:r w:rsidR="006960B5" w:rsidRPr="00156A7B">
        <w:rPr>
          <w:rFonts w:ascii="Arial" w:hAnsi="Arial" w:cs="Arial"/>
          <w:sz w:val="24"/>
          <w:szCs w:val="24"/>
        </w:rPr>
        <w:t>)</w:t>
      </w:r>
      <w:r w:rsidR="00FD4F09" w:rsidRPr="00156A7B">
        <w:rPr>
          <w:rFonts w:ascii="Arial" w:hAnsi="Arial" w:cs="Arial"/>
          <w:sz w:val="24"/>
          <w:szCs w:val="24"/>
        </w:rPr>
        <w:t xml:space="preserve">. </w:t>
      </w:r>
      <w:r w:rsidR="00663E94">
        <w:rPr>
          <w:rFonts w:ascii="Arial" w:hAnsi="Arial" w:cs="Arial"/>
          <w:sz w:val="24"/>
          <w:szCs w:val="24"/>
        </w:rPr>
        <w:t xml:space="preserve"> </w:t>
      </w:r>
      <w:r w:rsidR="00FD4F09" w:rsidRPr="00156A7B">
        <w:rPr>
          <w:rFonts w:ascii="Arial" w:hAnsi="Arial" w:cs="Arial"/>
          <w:sz w:val="24"/>
          <w:szCs w:val="24"/>
        </w:rPr>
        <w:t>Ao se analisar</w:t>
      </w:r>
      <w:r w:rsidRPr="00156A7B">
        <w:rPr>
          <w:rFonts w:ascii="Arial" w:hAnsi="Arial" w:cs="Arial"/>
          <w:sz w:val="24"/>
          <w:szCs w:val="24"/>
        </w:rPr>
        <w:t xml:space="preserve"> a infraestrutura brasileira de gás,</w:t>
      </w:r>
      <w:r w:rsidR="00BE55F8" w:rsidRPr="00156A7B">
        <w:rPr>
          <w:rFonts w:ascii="Arial" w:hAnsi="Arial" w:cs="Arial"/>
          <w:sz w:val="24"/>
          <w:szCs w:val="24"/>
        </w:rPr>
        <w:t xml:space="preserve"> </w:t>
      </w:r>
      <w:r w:rsidR="00FD4F09" w:rsidRPr="00156A7B">
        <w:rPr>
          <w:rFonts w:ascii="Arial" w:hAnsi="Arial" w:cs="Arial"/>
          <w:sz w:val="24"/>
          <w:szCs w:val="24"/>
        </w:rPr>
        <w:t xml:space="preserve">a redação </w:t>
      </w:r>
      <w:r w:rsidR="000B31BB" w:rsidRPr="00156A7B">
        <w:rPr>
          <w:rFonts w:ascii="Arial" w:hAnsi="Arial" w:cs="Arial"/>
          <w:sz w:val="24"/>
          <w:szCs w:val="24"/>
        </w:rPr>
        <w:t xml:space="preserve">do PL </w:t>
      </w:r>
      <w:r w:rsidR="00FD4F09" w:rsidRPr="00156A7B">
        <w:rPr>
          <w:rFonts w:ascii="Arial" w:hAnsi="Arial" w:cs="Arial"/>
          <w:sz w:val="24"/>
          <w:szCs w:val="24"/>
        </w:rPr>
        <w:t>acaba sendo benéfica à</w:t>
      </w:r>
      <w:r w:rsidRPr="00156A7B">
        <w:rPr>
          <w:rFonts w:ascii="Arial" w:hAnsi="Arial" w:cs="Arial"/>
          <w:sz w:val="24"/>
          <w:szCs w:val="24"/>
        </w:rPr>
        <w:t xml:space="preserve"> Petrobras, detentora dos gasodutos de escoamento e das três unidades de regaseificação</w:t>
      </w:r>
      <w:r w:rsidR="00FD4F09" w:rsidRPr="00156A7B">
        <w:rPr>
          <w:rFonts w:ascii="Arial" w:hAnsi="Arial" w:cs="Arial"/>
          <w:sz w:val="24"/>
          <w:szCs w:val="24"/>
        </w:rPr>
        <w:t>, a qual, com relação à</w:t>
      </w:r>
      <w:r w:rsidRPr="00156A7B">
        <w:rPr>
          <w:rFonts w:ascii="Arial" w:hAnsi="Arial" w:cs="Arial"/>
          <w:sz w:val="24"/>
          <w:szCs w:val="24"/>
        </w:rPr>
        <w:t xml:space="preserve"> sua participação no transporte, não </w:t>
      </w:r>
      <w:r w:rsidR="00063195" w:rsidRPr="00156A7B">
        <w:rPr>
          <w:rFonts w:ascii="Arial" w:hAnsi="Arial" w:cs="Arial"/>
          <w:sz w:val="24"/>
          <w:szCs w:val="24"/>
        </w:rPr>
        <w:t>sofrerá</w:t>
      </w:r>
      <w:r w:rsidRPr="00156A7B">
        <w:rPr>
          <w:rFonts w:ascii="Arial" w:hAnsi="Arial" w:cs="Arial"/>
          <w:sz w:val="24"/>
          <w:szCs w:val="24"/>
        </w:rPr>
        <w:t xml:space="preserve"> impacto imediato.</w:t>
      </w:r>
    </w:p>
    <w:p w14:paraId="5ADEBEDD" w14:textId="2B3D141C" w:rsidR="00E438AC" w:rsidRPr="00156A7B" w:rsidRDefault="00602AFB" w:rsidP="00432E1C">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Por fim, caso o Projeto de Lei </w:t>
      </w:r>
      <w:r w:rsidR="000B31BB" w:rsidRPr="00156A7B">
        <w:rPr>
          <w:rFonts w:ascii="Arial" w:hAnsi="Arial" w:cs="Arial"/>
          <w:sz w:val="24"/>
          <w:szCs w:val="24"/>
        </w:rPr>
        <w:t xml:space="preserve">nº 6.407/2013 </w:t>
      </w:r>
      <w:r w:rsidRPr="00156A7B">
        <w:rPr>
          <w:rFonts w:ascii="Arial" w:hAnsi="Arial" w:cs="Arial"/>
          <w:sz w:val="24"/>
          <w:szCs w:val="24"/>
        </w:rPr>
        <w:t>seja aprovado, uma análise de seu Capítulo VII</w:t>
      </w:r>
      <w:r w:rsidR="00BE55F8" w:rsidRPr="00156A7B">
        <w:rPr>
          <w:rFonts w:ascii="Arial" w:hAnsi="Arial" w:cs="Arial"/>
          <w:sz w:val="24"/>
          <w:szCs w:val="24"/>
        </w:rPr>
        <w:t xml:space="preserve"> </w:t>
      </w:r>
      <w:r w:rsidRPr="00156A7B">
        <w:rPr>
          <w:rFonts w:ascii="Arial" w:hAnsi="Arial" w:cs="Arial"/>
          <w:sz w:val="24"/>
          <w:szCs w:val="24"/>
        </w:rPr>
        <w:t>mostra que haverá um reforço da competência da ANP para regular esse mercado. A agência seria</w:t>
      </w:r>
      <w:r w:rsidR="00DA0E8F" w:rsidRPr="00156A7B">
        <w:rPr>
          <w:rFonts w:ascii="Arial" w:hAnsi="Arial" w:cs="Arial"/>
          <w:sz w:val="24"/>
          <w:szCs w:val="24"/>
        </w:rPr>
        <w:t xml:space="preserve"> responsável</w:t>
      </w:r>
      <w:r w:rsidRPr="00156A7B">
        <w:rPr>
          <w:rFonts w:ascii="Arial" w:hAnsi="Arial" w:cs="Arial"/>
          <w:sz w:val="24"/>
          <w:szCs w:val="24"/>
        </w:rPr>
        <w:t xml:space="preserve">, </w:t>
      </w:r>
      <w:r w:rsidR="000B31BB" w:rsidRPr="00156A7B">
        <w:rPr>
          <w:rFonts w:ascii="Arial" w:hAnsi="Arial" w:cs="Arial"/>
          <w:sz w:val="24"/>
          <w:szCs w:val="24"/>
        </w:rPr>
        <w:t>d</w:t>
      </w:r>
      <w:r w:rsidRPr="00156A7B">
        <w:rPr>
          <w:rFonts w:ascii="Arial" w:hAnsi="Arial" w:cs="Arial"/>
          <w:sz w:val="24"/>
          <w:szCs w:val="24"/>
        </w:rPr>
        <w:t xml:space="preserve">entre outros pontos, por estabelecer </w:t>
      </w:r>
      <w:r w:rsidR="00DA0E8F" w:rsidRPr="00156A7B">
        <w:rPr>
          <w:rFonts w:ascii="Arial" w:hAnsi="Arial" w:cs="Arial"/>
          <w:sz w:val="24"/>
          <w:szCs w:val="24"/>
        </w:rPr>
        <w:t xml:space="preserve">o </w:t>
      </w:r>
      <w:r w:rsidRPr="00156A7B">
        <w:rPr>
          <w:rFonts w:ascii="Arial" w:hAnsi="Arial" w:cs="Arial"/>
          <w:sz w:val="24"/>
          <w:szCs w:val="24"/>
        </w:rPr>
        <w:t xml:space="preserve">conteúdo mínimo dos contratos de comercialização e </w:t>
      </w:r>
      <w:r w:rsidR="00DA0E8F" w:rsidRPr="00156A7B">
        <w:rPr>
          <w:rFonts w:ascii="Arial" w:hAnsi="Arial" w:cs="Arial"/>
          <w:sz w:val="24"/>
          <w:szCs w:val="24"/>
        </w:rPr>
        <w:t xml:space="preserve">a </w:t>
      </w:r>
      <w:r w:rsidRPr="00156A7B">
        <w:rPr>
          <w:rFonts w:ascii="Arial" w:hAnsi="Arial" w:cs="Arial"/>
          <w:sz w:val="24"/>
          <w:szCs w:val="24"/>
        </w:rPr>
        <w:t>vedação de cláusulas que atrapalhem a c</w:t>
      </w:r>
      <w:r w:rsidR="000B31BB" w:rsidRPr="00156A7B">
        <w:rPr>
          <w:rFonts w:ascii="Arial" w:hAnsi="Arial" w:cs="Arial"/>
          <w:sz w:val="24"/>
          <w:szCs w:val="24"/>
        </w:rPr>
        <w:t xml:space="preserve">oncorrência (artigo </w:t>
      </w:r>
      <w:r w:rsidR="001677AA" w:rsidRPr="00156A7B">
        <w:rPr>
          <w:rFonts w:ascii="Arial" w:hAnsi="Arial" w:cs="Arial"/>
          <w:sz w:val="24"/>
          <w:szCs w:val="24"/>
        </w:rPr>
        <w:t>36, § 1</w:t>
      </w:r>
      <w:r w:rsidR="000B31BB" w:rsidRPr="00156A7B">
        <w:rPr>
          <w:rFonts w:ascii="Arial" w:hAnsi="Arial" w:cs="Arial"/>
          <w:sz w:val="24"/>
          <w:szCs w:val="24"/>
        </w:rPr>
        <w:t>º</w:t>
      </w:r>
      <w:r w:rsidRPr="00156A7B">
        <w:rPr>
          <w:rFonts w:ascii="Arial" w:hAnsi="Arial" w:cs="Arial"/>
          <w:sz w:val="24"/>
          <w:szCs w:val="24"/>
        </w:rPr>
        <w:t>). Além disso, caberia a essa agência o acompanhamento do mercado de gás natural, garantindo que o mesmo seja eficiente e competitivo</w:t>
      </w:r>
      <w:r w:rsidR="000B31BB" w:rsidRPr="00156A7B">
        <w:rPr>
          <w:rFonts w:ascii="Arial" w:hAnsi="Arial" w:cs="Arial"/>
          <w:sz w:val="24"/>
          <w:szCs w:val="24"/>
        </w:rPr>
        <w:t>,</w:t>
      </w:r>
      <w:r w:rsidRPr="00156A7B">
        <w:rPr>
          <w:rFonts w:ascii="Arial" w:hAnsi="Arial" w:cs="Arial"/>
          <w:sz w:val="24"/>
          <w:szCs w:val="24"/>
        </w:rPr>
        <w:t xml:space="preserve"> e reduzindo a concentração na ofert</w:t>
      </w:r>
      <w:r w:rsidR="001677AA" w:rsidRPr="00156A7B">
        <w:rPr>
          <w:rFonts w:ascii="Arial" w:hAnsi="Arial" w:cs="Arial"/>
          <w:sz w:val="24"/>
          <w:szCs w:val="24"/>
        </w:rPr>
        <w:t>a do ener</w:t>
      </w:r>
      <w:r w:rsidR="000B31BB" w:rsidRPr="00156A7B">
        <w:rPr>
          <w:rFonts w:ascii="Arial" w:hAnsi="Arial" w:cs="Arial"/>
          <w:sz w:val="24"/>
          <w:szCs w:val="24"/>
        </w:rPr>
        <w:t>gético (artigo</w:t>
      </w:r>
      <w:r w:rsidR="001677AA" w:rsidRPr="00156A7B">
        <w:rPr>
          <w:rFonts w:ascii="Arial" w:hAnsi="Arial" w:cs="Arial"/>
          <w:sz w:val="24"/>
          <w:szCs w:val="24"/>
        </w:rPr>
        <w:t xml:space="preserve"> 38</w:t>
      </w:r>
      <w:r w:rsidRPr="00156A7B">
        <w:rPr>
          <w:rFonts w:ascii="Arial" w:hAnsi="Arial" w:cs="Arial"/>
          <w:sz w:val="24"/>
          <w:szCs w:val="24"/>
        </w:rPr>
        <w:t>).</w:t>
      </w:r>
      <w:r w:rsidR="00BE55F8" w:rsidRPr="00156A7B">
        <w:rPr>
          <w:rFonts w:ascii="Arial" w:hAnsi="Arial" w:cs="Arial"/>
          <w:sz w:val="24"/>
          <w:szCs w:val="24"/>
        </w:rPr>
        <w:t xml:space="preserve"> </w:t>
      </w:r>
      <w:r w:rsidR="000B31BB" w:rsidRPr="00156A7B">
        <w:rPr>
          <w:rFonts w:ascii="Arial" w:hAnsi="Arial" w:cs="Arial"/>
          <w:sz w:val="24"/>
          <w:szCs w:val="24"/>
        </w:rPr>
        <w:t>No mais, h</w:t>
      </w:r>
      <w:r w:rsidRPr="00156A7B">
        <w:rPr>
          <w:rFonts w:ascii="Arial" w:hAnsi="Arial" w:cs="Arial"/>
          <w:sz w:val="24"/>
          <w:szCs w:val="24"/>
        </w:rPr>
        <w:t>á</w:t>
      </w:r>
      <w:r w:rsidR="000B31BB" w:rsidRPr="00156A7B">
        <w:rPr>
          <w:rFonts w:ascii="Arial" w:hAnsi="Arial" w:cs="Arial"/>
          <w:sz w:val="24"/>
          <w:szCs w:val="24"/>
        </w:rPr>
        <w:t>,</w:t>
      </w:r>
      <w:r w:rsidRPr="00156A7B">
        <w:rPr>
          <w:rFonts w:ascii="Arial" w:hAnsi="Arial" w:cs="Arial"/>
          <w:sz w:val="24"/>
          <w:szCs w:val="24"/>
        </w:rPr>
        <w:t xml:space="preserve"> ainda</w:t>
      </w:r>
      <w:r w:rsidR="000B31BB" w:rsidRPr="00156A7B">
        <w:rPr>
          <w:rFonts w:ascii="Arial" w:hAnsi="Arial" w:cs="Arial"/>
          <w:sz w:val="24"/>
          <w:szCs w:val="24"/>
        </w:rPr>
        <w:t xml:space="preserve">, no texto, </w:t>
      </w:r>
      <w:r w:rsidRPr="00156A7B">
        <w:rPr>
          <w:rFonts w:ascii="Arial" w:hAnsi="Arial" w:cs="Arial"/>
          <w:sz w:val="24"/>
          <w:szCs w:val="24"/>
        </w:rPr>
        <w:t xml:space="preserve">a criação de um mercado organizado de gás natural, o chamado </w:t>
      </w:r>
      <w:r w:rsidRPr="00156A7B">
        <w:rPr>
          <w:rFonts w:ascii="Arial" w:hAnsi="Arial" w:cs="Arial"/>
          <w:i/>
          <w:sz w:val="24"/>
          <w:szCs w:val="24"/>
        </w:rPr>
        <w:t xml:space="preserve">hub </w:t>
      </w:r>
      <w:r w:rsidR="000B31BB" w:rsidRPr="00156A7B">
        <w:rPr>
          <w:rFonts w:ascii="Arial" w:hAnsi="Arial" w:cs="Arial"/>
          <w:sz w:val="24"/>
          <w:szCs w:val="24"/>
        </w:rPr>
        <w:t xml:space="preserve">virtual, </w:t>
      </w:r>
      <w:r w:rsidRPr="00156A7B">
        <w:rPr>
          <w:rFonts w:ascii="Arial" w:hAnsi="Arial" w:cs="Arial"/>
          <w:sz w:val="24"/>
          <w:szCs w:val="24"/>
        </w:rPr>
        <w:t>e a definição de um Código Comum de Rede (</w:t>
      </w:r>
      <w:r w:rsidRPr="00156A7B">
        <w:rPr>
          <w:rFonts w:ascii="Arial" w:hAnsi="Arial" w:cs="Arial"/>
          <w:i/>
          <w:sz w:val="24"/>
          <w:szCs w:val="24"/>
        </w:rPr>
        <w:t xml:space="preserve">Network </w:t>
      </w:r>
      <w:proofErr w:type="spellStart"/>
      <w:r w:rsidRPr="00156A7B">
        <w:rPr>
          <w:rFonts w:ascii="Arial" w:hAnsi="Arial" w:cs="Arial"/>
          <w:i/>
          <w:sz w:val="24"/>
          <w:szCs w:val="24"/>
        </w:rPr>
        <w:t>Code</w:t>
      </w:r>
      <w:proofErr w:type="spellEnd"/>
      <w:r w:rsidRPr="00156A7B">
        <w:rPr>
          <w:rFonts w:ascii="Arial" w:hAnsi="Arial" w:cs="Arial"/>
          <w:sz w:val="24"/>
          <w:szCs w:val="24"/>
        </w:rPr>
        <w:t>)</w:t>
      </w:r>
      <w:r w:rsidR="00B60332">
        <w:rPr>
          <w:rFonts w:ascii="Arial" w:hAnsi="Arial" w:cs="Arial"/>
          <w:sz w:val="24"/>
          <w:szCs w:val="24"/>
        </w:rPr>
        <w:t xml:space="preserve"> (BRASIL, 2017b</w:t>
      </w:r>
      <w:r w:rsidR="000B31BB" w:rsidRPr="00156A7B">
        <w:rPr>
          <w:rFonts w:ascii="Arial" w:hAnsi="Arial" w:cs="Arial"/>
          <w:sz w:val="24"/>
          <w:szCs w:val="24"/>
        </w:rPr>
        <w:t>)</w:t>
      </w:r>
      <w:r w:rsidRPr="00156A7B">
        <w:rPr>
          <w:rFonts w:ascii="Arial" w:hAnsi="Arial" w:cs="Arial"/>
          <w:sz w:val="24"/>
          <w:szCs w:val="24"/>
        </w:rPr>
        <w:t>.</w:t>
      </w:r>
    </w:p>
    <w:p w14:paraId="2FDE668E" w14:textId="72367169" w:rsidR="00602AFB" w:rsidRPr="00156A7B" w:rsidRDefault="000B31BB" w:rsidP="005638F6">
      <w:pPr>
        <w:tabs>
          <w:tab w:val="center" w:pos="4252"/>
        </w:tabs>
        <w:spacing w:after="0" w:line="360" w:lineRule="auto"/>
        <w:ind w:firstLine="709"/>
        <w:jc w:val="both"/>
        <w:rPr>
          <w:rFonts w:ascii="Arial" w:hAnsi="Arial" w:cs="Arial"/>
          <w:sz w:val="24"/>
          <w:szCs w:val="24"/>
        </w:rPr>
      </w:pPr>
      <w:r w:rsidRPr="00156A7B">
        <w:rPr>
          <w:rFonts w:ascii="Arial" w:hAnsi="Arial" w:cs="Arial"/>
          <w:sz w:val="24"/>
          <w:szCs w:val="24"/>
        </w:rPr>
        <w:t>Vale observar que, a</w:t>
      </w:r>
      <w:r w:rsidR="00602AFB" w:rsidRPr="00156A7B">
        <w:rPr>
          <w:rFonts w:ascii="Arial" w:hAnsi="Arial" w:cs="Arial"/>
          <w:sz w:val="24"/>
          <w:szCs w:val="24"/>
        </w:rPr>
        <w:t xml:space="preserve">inda que o </w:t>
      </w:r>
      <w:r w:rsidRPr="00156A7B">
        <w:rPr>
          <w:rFonts w:ascii="Arial" w:hAnsi="Arial" w:cs="Arial"/>
          <w:sz w:val="24"/>
          <w:szCs w:val="24"/>
        </w:rPr>
        <w:t xml:space="preserve">projeto de lei em apreço </w:t>
      </w:r>
      <w:r w:rsidR="00602AFB" w:rsidRPr="00156A7B">
        <w:rPr>
          <w:rFonts w:ascii="Arial" w:hAnsi="Arial" w:cs="Arial"/>
          <w:sz w:val="24"/>
          <w:szCs w:val="24"/>
        </w:rPr>
        <w:t xml:space="preserve">apresente um avanço na regulação e </w:t>
      </w:r>
      <w:r w:rsidRPr="00156A7B">
        <w:rPr>
          <w:rFonts w:ascii="Arial" w:hAnsi="Arial" w:cs="Arial"/>
          <w:sz w:val="24"/>
          <w:szCs w:val="24"/>
        </w:rPr>
        <w:t xml:space="preserve">no </w:t>
      </w:r>
      <w:r w:rsidR="00602AFB" w:rsidRPr="00156A7B">
        <w:rPr>
          <w:rFonts w:ascii="Arial" w:hAnsi="Arial" w:cs="Arial"/>
          <w:sz w:val="24"/>
          <w:szCs w:val="24"/>
        </w:rPr>
        <w:t xml:space="preserve">funcionamento da comercialização </w:t>
      </w:r>
      <w:r w:rsidR="00DA0E8F" w:rsidRPr="00156A7B">
        <w:rPr>
          <w:rFonts w:ascii="Arial" w:hAnsi="Arial" w:cs="Arial"/>
          <w:sz w:val="24"/>
          <w:szCs w:val="24"/>
        </w:rPr>
        <w:t xml:space="preserve">do </w:t>
      </w:r>
      <w:r w:rsidR="00602AFB" w:rsidRPr="00156A7B">
        <w:rPr>
          <w:rFonts w:ascii="Arial" w:hAnsi="Arial" w:cs="Arial"/>
          <w:sz w:val="24"/>
          <w:szCs w:val="24"/>
        </w:rPr>
        <w:t xml:space="preserve">gás natural, o </w:t>
      </w:r>
      <w:r w:rsidR="00602AFB" w:rsidRPr="00156A7B">
        <w:rPr>
          <w:rFonts w:ascii="Arial" w:hAnsi="Arial" w:cs="Arial"/>
          <w:sz w:val="24"/>
          <w:szCs w:val="24"/>
        </w:rPr>
        <w:lastRenderedPageBreak/>
        <w:t xml:space="preserve">que auxiliaria no desenvolvimento desse mercado, a mudança não seria imediata. Uma vez que o </w:t>
      </w:r>
      <w:r w:rsidRPr="00156A7B">
        <w:rPr>
          <w:rFonts w:ascii="Arial" w:hAnsi="Arial" w:cs="Arial"/>
          <w:sz w:val="24"/>
          <w:szCs w:val="24"/>
        </w:rPr>
        <w:t xml:space="preserve">projeto seja aprovado, </w:t>
      </w:r>
      <w:r w:rsidR="00DA0E8F" w:rsidRPr="00156A7B">
        <w:rPr>
          <w:rFonts w:ascii="Arial" w:hAnsi="Arial" w:cs="Arial"/>
          <w:sz w:val="24"/>
          <w:szCs w:val="24"/>
        </w:rPr>
        <w:t xml:space="preserve">ainda </w:t>
      </w:r>
      <w:r w:rsidRPr="00156A7B">
        <w:rPr>
          <w:rFonts w:ascii="Arial" w:hAnsi="Arial" w:cs="Arial"/>
          <w:sz w:val="24"/>
          <w:szCs w:val="24"/>
        </w:rPr>
        <w:t>caberia à</w:t>
      </w:r>
      <w:r w:rsidR="00602AFB" w:rsidRPr="00156A7B">
        <w:rPr>
          <w:rFonts w:ascii="Arial" w:hAnsi="Arial" w:cs="Arial"/>
          <w:sz w:val="24"/>
          <w:szCs w:val="24"/>
        </w:rPr>
        <w:t xml:space="preserve"> ANP se manifestar no sentido de criar as regras que lhe competem. A atuação dessa agência</w:t>
      </w:r>
      <w:r w:rsidRPr="00156A7B">
        <w:rPr>
          <w:rFonts w:ascii="Arial" w:hAnsi="Arial" w:cs="Arial"/>
          <w:sz w:val="24"/>
          <w:szCs w:val="24"/>
        </w:rPr>
        <w:t>,</w:t>
      </w:r>
      <w:r w:rsidR="00602AFB" w:rsidRPr="00156A7B">
        <w:rPr>
          <w:rFonts w:ascii="Arial" w:hAnsi="Arial" w:cs="Arial"/>
          <w:sz w:val="24"/>
          <w:szCs w:val="24"/>
        </w:rPr>
        <w:t xml:space="preserve"> até o momento, porém, não tem se mostrado célere.</w:t>
      </w:r>
    </w:p>
    <w:p w14:paraId="021133C6" w14:textId="77777777" w:rsidR="00602AFB" w:rsidRPr="00156A7B" w:rsidRDefault="00602AFB" w:rsidP="005638F6">
      <w:pPr>
        <w:tabs>
          <w:tab w:val="center" w:pos="4252"/>
        </w:tabs>
        <w:spacing w:after="0" w:line="360" w:lineRule="auto"/>
        <w:jc w:val="both"/>
        <w:rPr>
          <w:rFonts w:ascii="Arial" w:hAnsi="Arial" w:cs="Arial"/>
          <w:sz w:val="24"/>
          <w:szCs w:val="24"/>
        </w:rPr>
      </w:pPr>
    </w:p>
    <w:p w14:paraId="68FBF2C4" w14:textId="354F3077" w:rsidR="00602AFB" w:rsidRPr="00156A7B" w:rsidRDefault="00FE3EE9" w:rsidP="005638F6">
      <w:pPr>
        <w:pStyle w:val="Estilo2"/>
      </w:pPr>
      <w:bookmarkStart w:id="42" w:name="_Toc524102264"/>
      <w:bookmarkStart w:id="43" w:name="_Toc524450405"/>
      <w:r w:rsidRPr="00156A7B">
        <w:t>3.4</w:t>
      </w:r>
      <w:r w:rsidR="00E438AC" w:rsidRPr="00156A7B">
        <w:t xml:space="preserve"> </w:t>
      </w:r>
      <w:r w:rsidR="00602AFB" w:rsidRPr="00156A7B">
        <w:t>O papel do CADE</w:t>
      </w:r>
      <w:bookmarkEnd w:id="42"/>
      <w:bookmarkEnd w:id="43"/>
    </w:p>
    <w:p w14:paraId="249D401E" w14:textId="77777777" w:rsidR="00602AFB" w:rsidRPr="00156A7B" w:rsidRDefault="00602AFB" w:rsidP="005638F6">
      <w:pPr>
        <w:tabs>
          <w:tab w:val="center" w:pos="4252"/>
        </w:tabs>
        <w:spacing w:after="0" w:line="360" w:lineRule="auto"/>
        <w:jc w:val="both"/>
        <w:rPr>
          <w:rFonts w:ascii="Arial" w:hAnsi="Arial" w:cs="Arial"/>
          <w:sz w:val="24"/>
          <w:szCs w:val="24"/>
        </w:rPr>
      </w:pPr>
    </w:p>
    <w:p w14:paraId="3FB1937E" w14:textId="68B759ED" w:rsidR="00602AFB" w:rsidRPr="00156A7B" w:rsidRDefault="00602AFB" w:rsidP="005638F6">
      <w:pPr>
        <w:tabs>
          <w:tab w:val="center" w:pos="4252"/>
        </w:tabs>
        <w:spacing w:after="0" w:line="360" w:lineRule="auto"/>
        <w:ind w:firstLine="709"/>
        <w:jc w:val="both"/>
        <w:rPr>
          <w:rFonts w:ascii="Arial" w:hAnsi="Arial" w:cs="Arial"/>
          <w:sz w:val="24"/>
          <w:szCs w:val="24"/>
        </w:rPr>
      </w:pPr>
      <w:r w:rsidRPr="00156A7B">
        <w:rPr>
          <w:rFonts w:ascii="Arial" w:hAnsi="Arial" w:cs="Arial"/>
          <w:sz w:val="24"/>
          <w:szCs w:val="24"/>
        </w:rPr>
        <w:t xml:space="preserve">Criado </w:t>
      </w:r>
      <w:r w:rsidR="00D71D48" w:rsidRPr="00156A7B">
        <w:rPr>
          <w:rFonts w:ascii="Arial" w:hAnsi="Arial" w:cs="Arial"/>
          <w:sz w:val="24"/>
          <w:szCs w:val="24"/>
        </w:rPr>
        <w:t>pela Lei federal nº</w:t>
      </w:r>
      <w:r w:rsidR="005747AB" w:rsidRPr="00156A7B">
        <w:rPr>
          <w:rFonts w:ascii="Arial" w:hAnsi="Arial" w:cs="Arial"/>
          <w:sz w:val="24"/>
          <w:szCs w:val="24"/>
        </w:rPr>
        <w:t xml:space="preserve"> 4.137, de 10 de setembro de </w:t>
      </w:r>
      <w:r w:rsidR="00070486" w:rsidRPr="00156A7B">
        <w:rPr>
          <w:rFonts w:ascii="Arial" w:hAnsi="Arial" w:cs="Arial"/>
          <w:sz w:val="24"/>
          <w:szCs w:val="24"/>
        </w:rPr>
        <w:t>19</w:t>
      </w:r>
      <w:r w:rsidRPr="00156A7B">
        <w:rPr>
          <w:rFonts w:ascii="Arial" w:hAnsi="Arial" w:cs="Arial"/>
          <w:sz w:val="24"/>
          <w:szCs w:val="24"/>
        </w:rPr>
        <w:t>62, o Conselho Administrativo de Defesa Econômica</w:t>
      </w:r>
      <w:r w:rsidR="00B60332">
        <w:rPr>
          <w:rFonts w:ascii="Arial" w:hAnsi="Arial" w:cs="Arial"/>
          <w:sz w:val="24"/>
          <w:szCs w:val="24"/>
        </w:rPr>
        <w:t>, ou simplesmente CADE,</w:t>
      </w:r>
      <w:r w:rsidRPr="00156A7B">
        <w:rPr>
          <w:rFonts w:ascii="Arial" w:hAnsi="Arial" w:cs="Arial"/>
          <w:sz w:val="24"/>
          <w:szCs w:val="24"/>
        </w:rPr>
        <w:t xml:space="preserve"> é responsável pela fiscalização, prevenção e apuração de abusos de poder econômico, para que prevaleça</w:t>
      </w:r>
      <w:r w:rsidR="00D71D48" w:rsidRPr="00156A7B">
        <w:rPr>
          <w:rFonts w:ascii="Arial" w:hAnsi="Arial" w:cs="Arial"/>
          <w:sz w:val="24"/>
          <w:szCs w:val="24"/>
        </w:rPr>
        <w:t>m</w:t>
      </w:r>
      <w:r w:rsidRPr="00156A7B">
        <w:rPr>
          <w:rFonts w:ascii="Arial" w:hAnsi="Arial" w:cs="Arial"/>
          <w:sz w:val="24"/>
          <w:szCs w:val="24"/>
        </w:rPr>
        <w:t xml:space="preserve"> a liberdade de in</w:t>
      </w:r>
      <w:r w:rsidR="00D71D48" w:rsidRPr="00156A7B">
        <w:rPr>
          <w:rFonts w:ascii="Arial" w:hAnsi="Arial" w:cs="Arial"/>
          <w:sz w:val="24"/>
          <w:szCs w:val="24"/>
        </w:rPr>
        <w:t>iciativa e a livre concorrência</w:t>
      </w:r>
      <w:r w:rsidR="005747AB" w:rsidRPr="00156A7B">
        <w:rPr>
          <w:rStyle w:val="Refdenotaderodap"/>
          <w:rFonts w:ascii="Arial" w:hAnsi="Arial" w:cs="Arial"/>
          <w:sz w:val="24"/>
          <w:szCs w:val="24"/>
        </w:rPr>
        <w:footnoteReference w:id="41"/>
      </w:r>
      <w:r w:rsidRPr="00156A7B">
        <w:rPr>
          <w:rFonts w:ascii="Arial" w:hAnsi="Arial" w:cs="Arial"/>
          <w:sz w:val="24"/>
          <w:szCs w:val="24"/>
        </w:rPr>
        <w:t xml:space="preserve"> (</w:t>
      </w:r>
      <w:r w:rsidR="003941C1" w:rsidRPr="00156A7B">
        <w:rPr>
          <w:rFonts w:ascii="Arial" w:hAnsi="Arial" w:cs="Arial"/>
          <w:sz w:val="24"/>
          <w:szCs w:val="24"/>
        </w:rPr>
        <w:t>RODRIGUES</w:t>
      </w:r>
      <w:r w:rsidRPr="00156A7B">
        <w:rPr>
          <w:rFonts w:ascii="Arial" w:hAnsi="Arial" w:cs="Arial"/>
          <w:sz w:val="24"/>
          <w:szCs w:val="24"/>
        </w:rPr>
        <w:t>, 2013). Livre concorrência</w:t>
      </w:r>
      <w:r w:rsidR="00BE55F8" w:rsidRPr="00156A7B">
        <w:rPr>
          <w:rFonts w:ascii="Arial" w:hAnsi="Arial" w:cs="Arial"/>
          <w:sz w:val="24"/>
          <w:szCs w:val="24"/>
        </w:rPr>
        <w:t xml:space="preserve"> </w:t>
      </w:r>
      <w:r w:rsidRPr="00156A7B">
        <w:rPr>
          <w:rFonts w:ascii="Arial" w:hAnsi="Arial" w:cs="Arial"/>
          <w:sz w:val="24"/>
          <w:szCs w:val="24"/>
        </w:rPr>
        <w:t>que, nas palavras</w:t>
      </w:r>
      <w:r w:rsidR="00BE55F8" w:rsidRPr="00156A7B">
        <w:rPr>
          <w:rFonts w:ascii="Arial" w:hAnsi="Arial" w:cs="Arial"/>
          <w:sz w:val="24"/>
          <w:szCs w:val="24"/>
        </w:rPr>
        <w:t xml:space="preserve"> </w:t>
      </w:r>
      <w:r w:rsidRPr="00156A7B">
        <w:rPr>
          <w:rFonts w:ascii="Arial" w:hAnsi="Arial" w:cs="Arial"/>
          <w:sz w:val="24"/>
          <w:szCs w:val="24"/>
        </w:rPr>
        <w:t>de Silva (2005</w:t>
      </w:r>
      <w:r w:rsidR="005747AB" w:rsidRPr="00156A7B">
        <w:rPr>
          <w:rFonts w:ascii="Arial" w:hAnsi="Arial" w:cs="Arial"/>
          <w:sz w:val="24"/>
          <w:szCs w:val="24"/>
        </w:rPr>
        <w:t>, p. 795</w:t>
      </w:r>
      <w:r w:rsidRPr="00156A7B">
        <w:rPr>
          <w:rFonts w:ascii="Arial" w:hAnsi="Arial" w:cs="Arial"/>
          <w:sz w:val="24"/>
          <w:szCs w:val="24"/>
        </w:rPr>
        <w:t>)</w:t>
      </w:r>
      <w:r w:rsidR="005747AB" w:rsidRPr="00156A7B">
        <w:rPr>
          <w:rFonts w:ascii="Arial" w:hAnsi="Arial" w:cs="Arial"/>
          <w:sz w:val="24"/>
          <w:szCs w:val="24"/>
        </w:rPr>
        <w:t>,</w:t>
      </w:r>
    </w:p>
    <w:p w14:paraId="74CB0DEB" w14:textId="7A4E9D55" w:rsidR="00602AFB" w:rsidRPr="00156A7B" w:rsidRDefault="005747AB" w:rsidP="00DA0E8F">
      <w:pPr>
        <w:tabs>
          <w:tab w:val="center" w:pos="4252"/>
        </w:tabs>
        <w:spacing w:after="120" w:line="240" w:lineRule="auto"/>
        <w:ind w:left="2268"/>
        <w:jc w:val="both"/>
        <w:rPr>
          <w:rFonts w:ascii="Arial" w:hAnsi="Arial" w:cs="Arial"/>
        </w:rPr>
      </w:pPr>
      <w:r w:rsidRPr="00156A7B">
        <w:rPr>
          <w:rFonts w:ascii="Arial" w:hAnsi="Arial" w:cs="Arial"/>
          <w:shd w:val="clear" w:color="auto" w:fill="FFFFFF"/>
        </w:rPr>
        <w:t xml:space="preserve">[...] </w:t>
      </w:r>
      <w:r w:rsidR="00602AFB" w:rsidRPr="00156A7B">
        <w:rPr>
          <w:rFonts w:ascii="Arial" w:hAnsi="Arial" w:cs="Arial"/>
          <w:shd w:val="clear" w:color="auto" w:fill="FFFFFF"/>
        </w:rPr>
        <w:t>está configurada no art.</w:t>
      </w:r>
      <w:r w:rsidRPr="00156A7B">
        <w:rPr>
          <w:rFonts w:ascii="Arial" w:hAnsi="Arial" w:cs="Arial"/>
          <w:shd w:val="clear" w:color="auto" w:fill="FFFFFF"/>
        </w:rPr>
        <w:t xml:space="preserve"> </w:t>
      </w:r>
      <w:r w:rsidR="00602AFB" w:rsidRPr="00156A7B">
        <w:rPr>
          <w:rFonts w:ascii="Arial" w:hAnsi="Arial" w:cs="Arial"/>
          <w:shd w:val="clear" w:color="auto" w:fill="FFFFFF"/>
        </w:rPr>
        <w:t>170, inciso IV, como um dos princípios da ordem econômica. Ela é uma manifestação da liberdade de iniciativa, e, para garanti-la, a Constituição estatui que a lei reprimirá o abuso de poder econômico que vise à dominação dos mercados, à eliminação da concorrência e ao</w:t>
      </w:r>
      <w:r w:rsidRPr="00156A7B">
        <w:rPr>
          <w:rFonts w:ascii="Arial" w:hAnsi="Arial" w:cs="Arial"/>
          <w:shd w:val="clear" w:color="auto" w:fill="FFFFFF"/>
        </w:rPr>
        <w:t xml:space="preserve"> aumento arbitrário dos lucros.</w:t>
      </w:r>
    </w:p>
    <w:p w14:paraId="594AFA17" w14:textId="77777777" w:rsidR="0097714D" w:rsidRDefault="0097714D" w:rsidP="0097714D">
      <w:pPr>
        <w:tabs>
          <w:tab w:val="left" w:pos="709"/>
        </w:tabs>
        <w:spacing w:after="240" w:line="360" w:lineRule="auto"/>
        <w:ind w:firstLine="709"/>
        <w:jc w:val="both"/>
        <w:rPr>
          <w:rFonts w:ascii="Arial" w:hAnsi="Arial" w:cs="Arial"/>
          <w:sz w:val="24"/>
          <w:szCs w:val="24"/>
        </w:rPr>
      </w:pPr>
    </w:p>
    <w:p w14:paraId="0F4F42DF" w14:textId="22F62DE2" w:rsidR="005747AB" w:rsidRPr="00156A7B" w:rsidRDefault="00602AFB" w:rsidP="0097714D">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As atribuições do CADE estão definidas na </w:t>
      </w:r>
      <w:hyperlink r:id="rId20" w:history="1">
        <w:r w:rsidRPr="00156A7B">
          <w:rPr>
            <w:rFonts w:ascii="Arial" w:hAnsi="Arial" w:cs="Arial"/>
            <w:sz w:val="24"/>
            <w:szCs w:val="24"/>
          </w:rPr>
          <w:t xml:space="preserve">Lei </w:t>
        </w:r>
        <w:r w:rsidR="005747AB" w:rsidRPr="00156A7B">
          <w:rPr>
            <w:rFonts w:ascii="Arial" w:hAnsi="Arial" w:cs="Arial"/>
            <w:sz w:val="24"/>
            <w:szCs w:val="24"/>
          </w:rPr>
          <w:t xml:space="preserve">federal </w:t>
        </w:r>
        <w:r w:rsidRPr="00156A7B">
          <w:rPr>
            <w:rFonts w:ascii="Arial" w:hAnsi="Arial" w:cs="Arial"/>
            <w:sz w:val="24"/>
            <w:szCs w:val="24"/>
          </w:rPr>
          <w:t>nº 12.529, de 30 de novembro de</w:t>
        </w:r>
        <w:r w:rsidR="00BE55F8" w:rsidRPr="00156A7B">
          <w:rPr>
            <w:rFonts w:ascii="Arial" w:hAnsi="Arial" w:cs="Arial"/>
            <w:sz w:val="24"/>
            <w:szCs w:val="24"/>
          </w:rPr>
          <w:t xml:space="preserve"> </w:t>
        </w:r>
        <w:r w:rsidRPr="00156A7B">
          <w:rPr>
            <w:rFonts w:ascii="Arial" w:hAnsi="Arial" w:cs="Arial"/>
            <w:sz w:val="24"/>
            <w:szCs w:val="24"/>
          </w:rPr>
          <w:t>2011</w:t>
        </w:r>
      </w:hyperlink>
      <w:r w:rsidRPr="00156A7B">
        <w:rPr>
          <w:rFonts w:ascii="Arial" w:hAnsi="Arial" w:cs="Arial"/>
          <w:sz w:val="24"/>
          <w:szCs w:val="24"/>
        </w:rPr>
        <w:t xml:space="preserve">. Tal lei estruturou o Sistema Brasileiro de Defesa da Concorrência </w:t>
      </w:r>
      <w:r w:rsidR="00EC264F">
        <w:rPr>
          <w:rFonts w:ascii="Arial" w:hAnsi="Arial" w:cs="Arial"/>
          <w:sz w:val="24"/>
          <w:szCs w:val="24"/>
        </w:rPr>
        <w:t xml:space="preserve">(SBDC) </w:t>
      </w:r>
      <w:r w:rsidR="005747AB" w:rsidRPr="00156A7B">
        <w:rPr>
          <w:rFonts w:ascii="Arial" w:hAnsi="Arial" w:cs="Arial"/>
          <w:sz w:val="24"/>
          <w:szCs w:val="24"/>
        </w:rPr>
        <w:t>e</w:t>
      </w:r>
      <w:r w:rsidRPr="00156A7B">
        <w:rPr>
          <w:rFonts w:ascii="Arial" w:hAnsi="Arial" w:cs="Arial"/>
          <w:sz w:val="24"/>
          <w:szCs w:val="24"/>
        </w:rPr>
        <w:t xml:space="preserve"> descreveu a atuação da mencionada autarquia de forma mais efetiva e preven</w:t>
      </w:r>
      <w:r w:rsidR="005747AB" w:rsidRPr="00156A7B">
        <w:rPr>
          <w:rFonts w:ascii="Arial" w:hAnsi="Arial" w:cs="Arial"/>
          <w:sz w:val="24"/>
          <w:szCs w:val="24"/>
        </w:rPr>
        <w:t>tiva, na</w:t>
      </w:r>
      <w:r w:rsidRPr="00156A7B">
        <w:rPr>
          <w:rFonts w:ascii="Arial" w:hAnsi="Arial" w:cs="Arial"/>
          <w:sz w:val="24"/>
          <w:szCs w:val="24"/>
        </w:rPr>
        <w:t xml:space="preserve"> medida em que a consumação de operação passa a ser condicio</w:t>
      </w:r>
      <w:r w:rsidR="00AD6AE9" w:rsidRPr="00156A7B">
        <w:rPr>
          <w:rFonts w:ascii="Arial" w:hAnsi="Arial" w:cs="Arial"/>
          <w:sz w:val="24"/>
          <w:szCs w:val="24"/>
        </w:rPr>
        <w:t>nada à</w:t>
      </w:r>
      <w:r w:rsidR="005747AB" w:rsidRPr="00156A7B">
        <w:rPr>
          <w:rFonts w:ascii="Arial" w:hAnsi="Arial" w:cs="Arial"/>
          <w:sz w:val="24"/>
          <w:szCs w:val="24"/>
        </w:rPr>
        <w:t xml:space="preserve"> prévia aprovação do CADE (BRASIL, 2011).</w:t>
      </w:r>
      <w:r w:rsidRPr="00156A7B">
        <w:rPr>
          <w:rFonts w:ascii="Arial" w:hAnsi="Arial" w:cs="Arial"/>
          <w:sz w:val="24"/>
          <w:szCs w:val="24"/>
        </w:rPr>
        <w:t xml:space="preserve"> </w:t>
      </w:r>
    </w:p>
    <w:p w14:paraId="266D059D" w14:textId="77777777" w:rsidR="005747AB" w:rsidRPr="00156A7B" w:rsidRDefault="00602AFB" w:rsidP="0097714D">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O Sistema Brasileiro de Defesa da Concorrência é composto</w:t>
      </w:r>
      <w:r w:rsidR="005747AB" w:rsidRPr="00156A7B">
        <w:rPr>
          <w:rFonts w:ascii="Arial" w:hAnsi="Arial" w:cs="Arial"/>
          <w:sz w:val="24"/>
          <w:szCs w:val="24"/>
        </w:rPr>
        <w:t>,</w:t>
      </w:r>
      <w:r w:rsidRPr="00156A7B">
        <w:rPr>
          <w:rFonts w:ascii="Arial" w:hAnsi="Arial" w:cs="Arial"/>
          <w:sz w:val="24"/>
          <w:szCs w:val="24"/>
        </w:rPr>
        <w:t xml:space="preserve"> ainda</w:t>
      </w:r>
      <w:r w:rsidR="005747AB" w:rsidRPr="00156A7B">
        <w:rPr>
          <w:rFonts w:ascii="Arial" w:hAnsi="Arial" w:cs="Arial"/>
          <w:sz w:val="24"/>
          <w:szCs w:val="24"/>
        </w:rPr>
        <w:t>,</w:t>
      </w:r>
      <w:r w:rsidRPr="00156A7B">
        <w:rPr>
          <w:rFonts w:ascii="Arial" w:hAnsi="Arial" w:cs="Arial"/>
          <w:sz w:val="24"/>
          <w:szCs w:val="24"/>
        </w:rPr>
        <w:t xml:space="preserve"> pela Secretaria de Acompanhamento Econômico (SEAE) do Ministério da Fazenda, a qual tem a função de acompanhar preços da economia, apreciar atos de concentração entre empresas, subsidiar decisões relacionadas a revisões de tarifas públicas e reprimir condutas anticoncorrenciais</w:t>
      </w:r>
      <w:r w:rsidR="005747AB" w:rsidRPr="00156A7B">
        <w:rPr>
          <w:rFonts w:ascii="Arial" w:hAnsi="Arial" w:cs="Arial"/>
          <w:sz w:val="24"/>
          <w:szCs w:val="24"/>
        </w:rPr>
        <w:t xml:space="preserve"> (BRASIL, 2011)</w:t>
      </w:r>
      <w:r w:rsidRPr="00156A7B">
        <w:rPr>
          <w:rFonts w:ascii="Arial" w:hAnsi="Arial" w:cs="Arial"/>
          <w:sz w:val="24"/>
          <w:szCs w:val="24"/>
        </w:rPr>
        <w:t xml:space="preserve">. </w:t>
      </w:r>
    </w:p>
    <w:p w14:paraId="2258FF22" w14:textId="7F45A078" w:rsidR="00E438AC" w:rsidRPr="00156A7B" w:rsidRDefault="005747AB" w:rsidP="0097714D">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lastRenderedPageBreak/>
        <w:t>De acordo com a L</w:t>
      </w:r>
      <w:r w:rsidR="00602AFB" w:rsidRPr="00156A7B">
        <w:rPr>
          <w:rFonts w:ascii="Arial" w:hAnsi="Arial" w:cs="Arial"/>
          <w:sz w:val="24"/>
          <w:szCs w:val="24"/>
        </w:rPr>
        <w:t xml:space="preserve">ei </w:t>
      </w:r>
      <w:r w:rsidR="001F38A2" w:rsidRPr="00156A7B">
        <w:rPr>
          <w:rFonts w:ascii="Arial" w:hAnsi="Arial" w:cs="Arial"/>
          <w:sz w:val="24"/>
          <w:szCs w:val="24"/>
        </w:rPr>
        <w:t xml:space="preserve">nº </w:t>
      </w:r>
      <w:r w:rsidR="00602AFB" w:rsidRPr="00156A7B">
        <w:rPr>
          <w:rFonts w:ascii="Arial" w:hAnsi="Arial" w:cs="Arial"/>
          <w:sz w:val="24"/>
          <w:szCs w:val="24"/>
        </w:rPr>
        <w:t>12.529/</w:t>
      </w:r>
      <w:r w:rsidR="001F38A2" w:rsidRPr="00156A7B">
        <w:rPr>
          <w:rFonts w:ascii="Arial" w:hAnsi="Arial" w:cs="Arial"/>
          <w:sz w:val="24"/>
          <w:szCs w:val="24"/>
        </w:rPr>
        <w:t>20</w:t>
      </w:r>
      <w:r w:rsidR="00602AFB" w:rsidRPr="00156A7B">
        <w:rPr>
          <w:rFonts w:ascii="Arial" w:hAnsi="Arial" w:cs="Arial"/>
          <w:sz w:val="24"/>
          <w:szCs w:val="24"/>
        </w:rPr>
        <w:t>11, o CADE é dividido em três partes: (i)</w:t>
      </w:r>
      <w:r w:rsidR="00BE55F8" w:rsidRPr="00156A7B">
        <w:rPr>
          <w:rFonts w:ascii="Arial" w:hAnsi="Arial" w:cs="Arial"/>
          <w:sz w:val="24"/>
          <w:szCs w:val="24"/>
        </w:rPr>
        <w:t xml:space="preserve"> </w:t>
      </w:r>
      <w:r w:rsidR="00602AFB" w:rsidRPr="00156A7B">
        <w:rPr>
          <w:rFonts w:ascii="Arial" w:hAnsi="Arial" w:cs="Arial"/>
          <w:sz w:val="24"/>
          <w:szCs w:val="24"/>
        </w:rPr>
        <w:t>Tribunal Administrativo de Defesa Econômica; (</w:t>
      </w:r>
      <w:proofErr w:type="spellStart"/>
      <w:r w:rsidR="00602AFB" w:rsidRPr="00156A7B">
        <w:rPr>
          <w:rFonts w:ascii="Arial" w:hAnsi="Arial" w:cs="Arial"/>
          <w:sz w:val="24"/>
          <w:szCs w:val="24"/>
        </w:rPr>
        <w:t>ii</w:t>
      </w:r>
      <w:proofErr w:type="spellEnd"/>
      <w:r w:rsidR="00602AFB" w:rsidRPr="00156A7B">
        <w:rPr>
          <w:rFonts w:ascii="Arial" w:hAnsi="Arial" w:cs="Arial"/>
          <w:sz w:val="24"/>
          <w:szCs w:val="24"/>
        </w:rPr>
        <w:t>) Superintendência-Geral; e</w:t>
      </w:r>
      <w:r w:rsidR="00BE55F8" w:rsidRPr="00156A7B">
        <w:rPr>
          <w:rFonts w:ascii="Arial" w:hAnsi="Arial" w:cs="Arial"/>
          <w:sz w:val="24"/>
          <w:szCs w:val="24"/>
        </w:rPr>
        <w:t xml:space="preserve"> </w:t>
      </w:r>
      <w:r w:rsidR="00602AFB" w:rsidRPr="00156A7B">
        <w:rPr>
          <w:rFonts w:ascii="Arial" w:hAnsi="Arial" w:cs="Arial"/>
          <w:sz w:val="24"/>
          <w:szCs w:val="24"/>
        </w:rPr>
        <w:t>(</w:t>
      </w:r>
      <w:proofErr w:type="spellStart"/>
      <w:r w:rsidR="00602AFB" w:rsidRPr="00156A7B">
        <w:rPr>
          <w:rFonts w:ascii="Arial" w:hAnsi="Arial" w:cs="Arial"/>
          <w:sz w:val="24"/>
          <w:szCs w:val="24"/>
        </w:rPr>
        <w:t>iii</w:t>
      </w:r>
      <w:proofErr w:type="spellEnd"/>
      <w:r w:rsidR="00602AFB" w:rsidRPr="00156A7B">
        <w:rPr>
          <w:rFonts w:ascii="Arial" w:hAnsi="Arial" w:cs="Arial"/>
          <w:sz w:val="24"/>
          <w:szCs w:val="24"/>
        </w:rPr>
        <w:t>) Departamento de Estudos Econômicos</w:t>
      </w:r>
      <w:r w:rsidRPr="00156A7B">
        <w:rPr>
          <w:rFonts w:ascii="Arial" w:hAnsi="Arial" w:cs="Arial"/>
          <w:sz w:val="24"/>
          <w:szCs w:val="24"/>
        </w:rPr>
        <w:t xml:space="preserve"> (BRASIL, 2011)</w:t>
      </w:r>
      <w:r w:rsidR="00602AFB" w:rsidRPr="00156A7B">
        <w:rPr>
          <w:rFonts w:ascii="Arial" w:hAnsi="Arial" w:cs="Arial"/>
          <w:sz w:val="24"/>
          <w:szCs w:val="24"/>
        </w:rPr>
        <w:t>. </w:t>
      </w:r>
    </w:p>
    <w:p w14:paraId="2F2A4E22" w14:textId="77777777" w:rsidR="007127BF" w:rsidRPr="00156A7B" w:rsidRDefault="00602AFB" w:rsidP="00831536">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O papel do órgão de defesa d</w:t>
      </w:r>
      <w:r w:rsidR="005747AB" w:rsidRPr="00156A7B">
        <w:rPr>
          <w:rFonts w:ascii="Arial" w:hAnsi="Arial" w:cs="Arial"/>
          <w:sz w:val="24"/>
          <w:szCs w:val="24"/>
        </w:rPr>
        <w:t>a concorrência na indústria do g</w:t>
      </w:r>
      <w:r w:rsidRPr="00156A7B">
        <w:rPr>
          <w:rFonts w:ascii="Arial" w:hAnsi="Arial" w:cs="Arial"/>
          <w:sz w:val="24"/>
          <w:szCs w:val="24"/>
        </w:rPr>
        <w:t>ás natural é de suma importância. Em especial</w:t>
      </w:r>
      <w:r w:rsidR="005747AB" w:rsidRPr="00156A7B">
        <w:rPr>
          <w:rFonts w:ascii="Arial" w:hAnsi="Arial" w:cs="Arial"/>
          <w:sz w:val="24"/>
          <w:szCs w:val="24"/>
        </w:rPr>
        <w:t>,</w:t>
      </w:r>
      <w:r w:rsidRPr="00156A7B">
        <w:rPr>
          <w:rFonts w:ascii="Arial" w:hAnsi="Arial" w:cs="Arial"/>
          <w:sz w:val="24"/>
          <w:szCs w:val="24"/>
        </w:rPr>
        <w:t xml:space="preserve"> ao </w:t>
      </w:r>
      <w:r w:rsidR="005747AB" w:rsidRPr="00156A7B">
        <w:rPr>
          <w:rFonts w:ascii="Arial" w:hAnsi="Arial" w:cs="Arial"/>
          <w:sz w:val="24"/>
          <w:szCs w:val="24"/>
        </w:rPr>
        <w:t>se tratar</w:t>
      </w:r>
      <w:r w:rsidRPr="00156A7B">
        <w:rPr>
          <w:rFonts w:ascii="Arial" w:hAnsi="Arial" w:cs="Arial"/>
          <w:sz w:val="24"/>
          <w:szCs w:val="24"/>
        </w:rPr>
        <w:t xml:space="preserve"> de uma indústria típica de rede</w:t>
      </w:r>
      <w:r w:rsidR="005747AB" w:rsidRPr="00156A7B">
        <w:rPr>
          <w:rFonts w:ascii="Arial" w:hAnsi="Arial" w:cs="Arial"/>
          <w:sz w:val="24"/>
          <w:szCs w:val="24"/>
        </w:rPr>
        <w:t>,</w:t>
      </w:r>
      <w:r w:rsidRPr="00156A7B">
        <w:rPr>
          <w:rFonts w:ascii="Arial" w:hAnsi="Arial" w:cs="Arial"/>
          <w:sz w:val="24"/>
          <w:szCs w:val="24"/>
        </w:rPr>
        <w:t xml:space="preserve"> </w:t>
      </w:r>
      <w:r w:rsidR="005747AB" w:rsidRPr="00156A7B">
        <w:rPr>
          <w:rFonts w:ascii="Arial" w:hAnsi="Arial" w:cs="Arial"/>
          <w:sz w:val="24"/>
          <w:szCs w:val="24"/>
        </w:rPr>
        <w:t>na qual</w:t>
      </w:r>
      <w:r w:rsidRPr="00156A7B">
        <w:rPr>
          <w:rFonts w:ascii="Arial" w:hAnsi="Arial" w:cs="Arial"/>
          <w:sz w:val="24"/>
          <w:szCs w:val="24"/>
        </w:rPr>
        <w:t xml:space="preserve">, ainda que tenha ocorrido a liberalização da cadeia, inúmeras </w:t>
      </w:r>
      <w:r w:rsidR="005747AB" w:rsidRPr="00156A7B">
        <w:rPr>
          <w:rFonts w:ascii="Arial" w:hAnsi="Arial" w:cs="Arial"/>
          <w:sz w:val="24"/>
          <w:szCs w:val="24"/>
        </w:rPr>
        <w:t xml:space="preserve">de suas </w:t>
      </w:r>
      <w:r w:rsidRPr="00156A7B">
        <w:rPr>
          <w:rFonts w:ascii="Arial" w:hAnsi="Arial" w:cs="Arial"/>
          <w:sz w:val="24"/>
          <w:szCs w:val="24"/>
        </w:rPr>
        <w:t>partes permanecem com carac</w:t>
      </w:r>
      <w:r w:rsidR="005747AB" w:rsidRPr="00156A7B">
        <w:rPr>
          <w:rFonts w:ascii="Arial" w:hAnsi="Arial" w:cs="Arial"/>
          <w:sz w:val="24"/>
          <w:szCs w:val="24"/>
        </w:rPr>
        <w:t xml:space="preserve">terísticas de um monopólio. </w:t>
      </w:r>
    </w:p>
    <w:p w14:paraId="7EC8F7E3" w14:textId="27D65F17" w:rsidR="00602AFB" w:rsidRPr="00156A7B" w:rsidRDefault="005747AB" w:rsidP="00831536">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Dess</w:t>
      </w:r>
      <w:r w:rsidR="00602AFB" w:rsidRPr="00156A7B">
        <w:rPr>
          <w:rFonts w:ascii="Arial" w:hAnsi="Arial" w:cs="Arial"/>
          <w:sz w:val="24"/>
          <w:szCs w:val="24"/>
        </w:rPr>
        <w:t>e m</w:t>
      </w:r>
      <w:r w:rsidRPr="00156A7B">
        <w:rPr>
          <w:rFonts w:ascii="Arial" w:hAnsi="Arial" w:cs="Arial"/>
          <w:sz w:val="24"/>
          <w:szCs w:val="24"/>
        </w:rPr>
        <w:t>odo, a conjugação de cenários dí</w:t>
      </w:r>
      <w:r w:rsidR="00602AFB" w:rsidRPr="00156A7B">
        <w:rPr>
          <w:rFonts w:ascii="Arial" w:hAnsi="Arial" w:cs="Arial"/>
          <w:sz w:val="24"/>
          <w:szCs w:val="24"/>
        </w:rPr>
        <w:t xml:space="preserve">spares demanda uma combinação de regulação e aplicação das regras de defesa de concorrência. É justamente a atuação do CADE, </w:t>
      </w:r>
      <w:r w:rsidRPr="00156A7B">
        <w:rPr>
          <w:rFonts w:ascii="Arial" w:hAnsi="Arial" w:cs="Arial"/>
          <w:sz w:val="24"/>
          <w:szCs w:val="24"/>
        </w:rPr>
        <w:t>por meio</w:t>
      </w:r>
      <w:r w:rsidR="00602AFB" w:rsidRPr="00156A7B">
        <w:rPr>
          <w:rFonts w:ascii="Arial" w:hAnsi="Arial" w:cs="Arial"/>
          <w:sz w:val="24"/>
          <w:szCs w:val="24"/>
        </w:rPr>
        <w:t xml:space="preserve"> de uma regulação reativa, que pode limitar a atuação abusiva de empresas cuja posição d</w:t>
      </w:r>
      <w:r w:rsidR="00AD6AE9" w:rsidRPr="00156A7B">
        <w:rPr>
          <w:rFonts w:ascii="Arial" w:hAnsi="Arial" w:cs="Arial"/>
          <w:sz w:val="24"/>
          <w:szCs w:val="24"/>
        </w:rPr>
        <w:t>ominante permita uma restrição à</w:t>
      </w:r>
      <w:r w:rsidR="00602AFB" w:rsidRPr="00156A7B">
        <w:rPr>
          <w:rFonts w:ascii="Arial" w:hAnsi="Arial" w:cs="Arial"/>
          <w:sz w:val="24"/>
          <w:szCs w:val="24"/>
        </w:rPr>
        <w:t xml:space="preserve"> competição, seja </w:t>
      </w:r>
      <w:r w:rsidRPr="00156A7B">
        <w:rPr>
          <w:rFonts w:ascii="Arial" w:hAnsi="Arial" w:cs="Arial"/>
          <w:sz w:val="24"/>
          <w:szCs w:val="24"/>
        </w:rPr>
        <w:t>por meio</w:t>
      </w:r>
      <w:r w:rsidR="00602AFB" w:rsidRPr="00156A7B">
        <w:rPr>
          <w:rFonts w:ascii="Arial" w:hAnsi="Arial" w:cs="Arial"/>
          <w:sz w:val="24"/>
          <w:szCs w:val="24"/>
        </w:rPr>
        <w:t xml:space="preserve"> da limitação de novos entrantes</w:t>
      </w:r>
      <w:r w:rsidR="00DA0E8F" w:rsidRPr="00156A7B">
        <w:rPr>
          <w:rFonts w:ascii="Arial" w:hAnsi="Arial" w:cs="Arial"/>
          <w:sz w:val="24"/>
          <w:szCs w:val="24"/>
        </w:rPr>
        <w:t>,</w:t>
      </w:r>
      <w:r w:rsidR="00602AFB" w:rsidRPr="00156A7B">
        <w:rPr>
          <w:rFonts w:ascii="Arial" w:hAnsi="Arial" w:cs="Arial"/>
          <w:sz w:val="24"/>
          <w:szCs w:val="24"/>
        </w:rPr>
        <w:t xml:space="preserve"> ou</w:t>
      </w:r>
      <w:r w:rsidR="007127BF" w:rsidRPr="00156A7B">
        <w:rPr>
          <w:rFonts w:ascii="Arial" w:hAnsi="Arial" w:cs="Arial"/>
          <w:sz w:val="24"/>
          <w:szCs w:val="24"/>
        </w:rPr>
        <w:t>,</w:t>
      </w:r>
      <w:r w:rsidR="00602AFB" w:rsidRPr="00156A7B">
        <w:rPr>
          <w:rFonts w:ascii="Arial" w:hAnsi="Arial" w:cs="Arial"/>
          <w:sz w:val="24"/>
          <w:szCs w:val="24"/>
        </w:rPr>
        <w:t xml:space="preserve"> ainda</w:t>
      </w:r>
      <w:r w:rsidR="007127BF" w:rsidRPr="00156A7B">
        <w:rPr>
          <w:rFonts w:ascii="Arial" w:hAnsi="Arial" w:cs="Arial"/>
          <w:sz w:val="24"/>
          <w:szCs w:val="24"/>
        </w:rPr>
        <w:t>,</w:t>
      </w:r>
      <w:r w:rsidR="00602AFB" w:rsidRPr="00156A7B">
        <w:rPr>
          <w:rFonts w:ascii="Arial" w:hAnsi="Arial" w:cs="Arial"/>
          <w:sz w:val="24"/>
          <w:szCs w:val="24"/>
        </w:rPr>
        <w:t xml:space="preserve"> aumentando </w:t>
      </w:r>
      <w:r w:rsidRPr="00156A7B">
        <w:rPr>
          <w:rFonts w:ascii="Arial" w:hAnsi="Arial" w:cs="Arial"/>
          <w:sz w:val="24"/>
          <w:szCs w:val="24"/>
        </w:rPr>
        <w:t xml:space="preserve">a </w:t>
      </w:r>
      <w:r w:rsidR="00602AFB" w:rsidRPr="00156A7B">
        <w:rPr>
          <w:rFonts w:ascii="Arial" w:hAnsi="Arial" w:cs="Arial"/>
          <w:sz w:val="24"/>
          <w:szCs w:val="24"/>
        </w:rPr>
        <w:t>sua esfera de domínio através de parcerias, fusões ou aquisições (ROMEIRO, 2018).</w:t>
      </w:r>
    </w:p>
    <w:p w14:paraId="7EDABF4A" w14:textId="77777777" w:rsidR="00602AFB" w:rsidRPr="00156A7B" w:rsidRDefault="00602AFB" w:rsidP="005747AB">
      <w:pPr>
        <w:tabs>
          <w:tab w:val="center" w:pos="4252"/>
        </w:tabs>
        <w:spacing w:after="0" w:line="360" w:lineRule="auto"/>
        <w:ind w:firstLine="1134"/>
        <w:jc w:val="both"/>
        <w:rPr>
          <w:rFonts w:ascii="Arial" w:hAnsi="Arial" w:cs="Arial"/>
          <w:sz w:val="24"/>
          <w:szCs w:val="24"/>
        </w:rPr>
      </w:pPr>
    </w:p>
    <w:p w14:paraId="1F4B37C2" w14:textId="4B817732" w:rsidR="00602AFB" w:rsidRPr="00156A7B" w:rsidRDefault="00FE3EE9" w:rsidP="005747AB">
      <w:pPr>
        <w:pStyle w:val="Estilo2"/>
        <w:rPr>
          <w:caps/>
        </w:rPr>
      </w:pPr>
      <w:bookmarkStart w:id="44" w:name="_Toc524450406"/>
      <w:r w:rsidRPr="00156A7B">
        <w:t>3.5</w:t>
      </w:r>
      <w:r w:rsidR="00602AFB" w:rsidRPr="00156A7B">
        <w:t xml:space="preserve"> </w:t>
      </w:r>
      <w:r w:rsidR="00E438AC" w:rsidRPr="00156A7B">
        <w:t xml:space="preserve">Considerações finais </w:t>
      </w:r>
      <w:r w:rsidR="005747AB" w:rsidRPr="00156A7B">
        <w:t xml:space="preserve">sobre o </w:t>
      </w:r>
      <w:r w:rsidR="00012083">
        <w:t>C</w:t>
      </w:r>
      <w:r w:rsidR="005747AB" w:rsidRPr="00156A7B">
        <w:t>apítulo</w:t>
      </w:r>
      <w:r w:rsidR="00012083">
        <w:t xml:space="preserve"> 3</w:t>
      </w:r>
      <w:bookmarkEnd w:id="44"/>
    </w:p>
    <w:p w14:paraId="23A6E0CD" w14:textId="77777777" w:rsidR="00602AFB" w:rsidRPr="00156A7B" w:rsidRDefault="00602AFB" w:rsidP="00831536">
      <w:pPr>
        <w:tabs>
          <w:tab w:val="left" w:pos="709"/>
        </w:tabs>
        <w:spacing w:after="240" w:line="360" w:lineRule="auto"/>
        <w:ind w:firstLine="709"/>
        <w:jc w:val="both"/>
        <w:rPr>
          <w:rFonts w:ascii="Arial" w:hAnsi="Arial" w:cs="Arial"/>
          <w:sz w:val="24"/>
          <w:szCs w:val="24"/>
        </w:rPr>
      </w:pPr>
    </w:p>
    <w:p w14:paraId="19256FD1" w14:textId="66AFE79F" w:rsidR="00E438AC" w:rsidRPr="00156A7B" w:rsidRDefault="00C20EC7" w:rsidP="00831536">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Mais de 20 </w:t>
      </w:r>
      <w:r w:rsidR="00602AFB" w:rsidRPr="00156A7B">
        <w:rPr>
          <w:rFonts w:ascii="Arial" w:hAnsi="Arial" w:cs="Arial"/>
          <w:sz w:val="24"/>
          <w:szCs w:val="24"/>
        </w:rPr>
        <w:t xml:space="preserve">anos já se passaram desde o início do movimento de liberalização na indústria do gás natural. Desde os anos </w:t>
      </w:r>
      <w:r w:rsidRPr="00156A7B">
        <w:rPr>
          <w:rFonts w:ascii="Arial" w:hAnsi="Arial" w:cs="Arial"/>
          <w:sz w:val="24"/>
          <w:szCs w:val="24"/>
        </w:rPr>
        <w:t>de 19</w:t>
      </w:r>
      <w:r w:rsidR="00602AFB" w:rsidRPr="00156A7B">
        <w:rPr>
          <w:rFonts w:ascii="Arial" w:hAnsi="Arial" w:cs="Arial"/>
          <w:sz w:val="24"/>
          <w:szCs w:val="24"/>
        </w:rPr>
        <w:t>90 até 2018, o setor ganhou du</w:t>
      </w:r>
      <w:r w:rsidR="007962EF" w:rsidRPr="00156A7B">
        <w:rPr>
          <w:rFonts w:ascii="Arial" w:hAnsi="Arial" w:cs="Arial"/>
          <w:sz w:val="24"/>
          <w:szCs w:val="24"/>
        </w:rPr>
        <w:t>as novas leis, resoluções de agê</w:t>
      </w:r>
      <w:r w:rsidR="00602AFB" w:rsidRPr="00156A7B">
        <w:rPr>
          <w:rFonts w:ascii="Arial" w:hAnsi="Arial" w:cs="Arial"/>
          <w:sz w:val="24"/>
          <w:szCs w:val="24"/>
        </w:rPr>
        <w:t>ncias reguladoras estaduais e federal</w:t>
      </w:r>
      <w:r w:rsidR="007962EF" w:rsidRPr="00156A7B">
        <w:rPr>
          <w:rFonts w:ascii="Arial" w:hAnsi="Arial" w:cs="Arial"/>
          <w:sz w:val="24"/>
          <w:szCs w:val="24"/>
        </w:rPr>
        <w:t>, e</w:t>
      </w:r>
      <w:r w:rsidR="00602AFB" w:rsidRPr="00156A7B">
        <w:rPr>
          <w:rFonts w:ascii="Arial" w:hAnsi="Arial" w:cs="Arial"/>
          <w:sz w:val="24"/>
          <w:szCs w:val="24"/>
        </w:rPr>
        <w:t xml:space="preserve"> passa</w:t>
      </w:r>
      <w:r w:rsidR="007962EF" w:rsidRPr="00156A7B">
        <w:rPr>
          <w:rFonts w:ascii="Arial" w:hAnsi="Arial" w:cs="Arial"/>
          <w:sz w:val="24"/>
          <w:szCs w:val="24"/>
        </w:rPr>
        <w:t>,</w:t>
      </w:r>
      <w:r w:rsidR="00602AFB" w:rsidRPr="00156A7B">
        <w:rPr>
          <w:rFonts w:ascii="Arial" w:hAnsi="Arial" w:cs="Arial"/>
          <w:sz w:val="24"/>
          <w:szCs w:val="24"/>
        </w:rPr>
        <w:t xml:space="preserve"> novamente</w:t>
      </w:r>
      <w:r w:rsidR="007962EF" w:rsidRPr="00156A7B">
        <w:rPr>
          <w:rFonts w:ascii="Arial" w:hAnsi="Arial" w:cs="Arial"/>
          <w:sz w:val="24"/>
          <w:szCs w:val="24"/>
        </w:rPr>
        <w:t>,</w:t>
      </w:r>
      <w:r w:rsidR="00602AFB" w:rsidRPr="00156A7B">
        <w:rPr>
          <w:rFonts w:ascii="Arial" w:hAnsi="Arial" w:cs="Arial"/>
          <w:sz w:val="24"/>
          <w:szCs w:val="24"/>
        </w:rPr>
        <w:t xml:space="preserve"> pela discussão de um novo marco regulatório.</w:t>
      </w:r>
    </w:p>
    <w:p w14:paraId="65B9558D" w14:textId="367DDB29" w:rsidR="007962EF" w:rsidRPr="00156A7B" w:rsidRDefault="007962EF" w:rsidP="00831536">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O primeiro diploma legal foi a L</w:t>
      </w:r>
      <w:r w:rsidR="00602AFB" w:rsidRPr="00156A7B">
        <w:rPr>
          <w:rFonts w:ascii="Arial" w:hAnsi="Arial" w:cs="Arial"/>
          <w:sz w:val="24"/>
          <w:szCs w:val="24"/>
        </w:rPr>
        <w:t>ei do Petróleo</w:t>
      </w:r>
      <w:r w:rsidRPr="00156A7B">
        <w:rPr>
          <w:rFonts w:ascii="Arial" w:hAnsi="Arial" w:cs="Arial"/>
          <w:sz w:val="24"/>
          <w:szCs w:val="24"/>
        </w:rPr>
        <w:t>, que trouxe</w:t>
      </w:r>
      <w:r w:rsidR="00602AFB" w:rsidRPr="00156A7B">
        <w:rPr>
          <w:rFonts w:ascii="Arial" w:hAnsi="Arial" w:cs="Arial"/>
          <w:sz w:val="24"/>
          <w:szCs w:val="24"/>
        </w:rPr>
        <w:t xml:space="preserve"> previsões importantes para a parte de </w:t>
      </w:r>
      <w:proofErr w:type="spellStart"/>
      <w:r w:rsidR="00602AFB" w:rsidRPr="00831536">
        <w:rPr>
          <w:rFonts w:ascii="Arial" w:hAnsi="Arial" w:cs="Arial"/>
          <w:sz w:val="24"/>
          <w:szCs w:val="24"/>
        </w:rPr>
        <w:t>upstream</w:t>
      </w:r>
      <w:proofErr w:type="spellEnd"/>
      <w:r w:rsidR="00602AFB" w:rsidRPr="00156A7B">
        <w:rPr>
          <w:rFonts w:ascii="Arial" w:hAnsi="Arial" w:cs="Arial"/>
          <w:sz w:val="24"/>
          <w:szCs w:val="24"/>
        </w:rPr>
        <w:t xml:space="preserve"> do gás natu</w:t>
      </w:r>
      <w:r w:rsidRPr="00156A7B">
        <w:rPr>
          <w:rFonts w:ascii="Arial" w:hAnsi="Arial" w:cs="Arial"/>
          <w:sz w:val="24"/>
          <w:szCs w:val="24"/>
        </w:rPr>
        <w:t xml:space="preserve">ral, além de ter criado a ANP. Contudo, </w:t>
      </w:r>
      <w:r w:rsidR="00602AFB" w:rsidRPr="00156A7B">
        <w:rPr>
          <w:rFonts w:ascii="Arial" w:hAnsi="Arial" w:cs="Arial"/>
          <w:sz w:val="24"/>
          <w:szCs w:val="24"/>
        </w:rPr>
        <w:t>mostrou</w:t>
      </w:r>
      <w:r w:rsidRPr="00156A7B">
        <w:rPr>
          <w:rFonts w:ascii="Arial" w:hAnsi="Arial" w:cs="Arial"/>
          <w:sz w:val="24"/>
          <w:szCs w:val="24"/>
        </w:rPr>
        <w:t>-se</w:t>
      </w:r>
      <w:r w:rsidR="00602AFB" w:rsidRPr="00156A7B">
        <w:rPr>
          <w:rFonts w:ascii="Arial" w:hAnsi="Arial" w:cs="Arial"/>
          <w:sz w:val="24"/>
          <w:szCs w:val="24"/>
        </w:rPr>
        <w:t xml:space="preserve"> insuficiente para o efetivo desenvolvimento desse mercado no Brasil, uma vez que as etapas de </w:t>
      </w:r>
      <w:proofErr w:type="spellStart"/>
      <w:r w:rsidR="00602AFB" w:rsidRPr="00831536">
        <w:rPr>
          <w:rFonts w:ascii="Arial" w:hAnsi="Arial" w:cs="Arial"/>
          <w:sz w:val="24"/>
          <w:szCs w:val="24"/>
        </w:rPr>
        <w:t>midstream</w:t>
      </w:r>
      <w:proofErr w:type="spellEnd"/>
      <w:r w:rsidRPr="00156A7B">
        <w:rPr>
          <w:rFonts w:ascii="Arial" w:hAnsi="Arial" w:cs="Arial"/>
          <w:sz w:val="24"/>
          <w:szCs w:val="24"/>
        </w:rPr>
        <w:t xml:space="preserve"> e </w:t>
      </w:r>
      <w:proofErr w:type="spellStart"/>
      <w:r w:rsidR="00602AFB" w:rsidRPr="00831536">
        <w:rPr>
          <w:rFonts w:ascii="Arial" w:hAnsi="Arial" w:cs="Arial"/>
          <w:sz w:val="24"/>
          <w:szCs w:val="24"/>
        </w:rPr>
        <w:t>downstream</w:t>
      </w:r>
      <w:proofErr w:type="spellEnd"/>
      <w:r w:rsidR="00602AFB" w:rsidRPr="00156A7B">
        <w:rPr>
          <w:rFonts w:ascii="Arial" w:hAnsi="Arial" w:cs="Arial"/>
          <w:sz w:val="24"/>
          <w:szCs w:val="24"/>
        </w:rPr>
        <w:t xml:space="preserve"> do energético</w:t>
      </w:r>
      <w:r w:rsidRPr="00156A7B">
        <w:rPr>
          <w:rFonts w:ascii="Arial" w:hAnsi="Arial" w:cs="Arial"/>
          <w:sz w:val="24"/>
          <w:szCs w:val="24"/>
        </w:rPr>
        <w:t xml:space="preserve"> restavam sem normas claras. </w:t>
      </w:r>
    </w:p>
    <w:p w14:paraId="53982A91" w14:textId="6EF65B54" w:rsidR="00E438AC" w:rsidRPr="00156A7B" w:rsidRDefault="007962EF" w:rsidP="00831536">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A Lei do G</w:t>
      </w:r>
      <w:r w:rsidR="00602AFB" w:rsidRPr="00156A7B">
        <w:rPr>
          <w:rFonts w:ascii="Arial" w:hAnsi="Arial" w:cs="Arial"/>
          <w:sz w:val="24"/>
          <w:szCs w:val="24"/>
        </w:rPr>
        <w:t xml:space="preserve">ás, então, publicada em 2009, buscou suprir as demandas existentes. Isso foi feito </w:t>
      </w:r>
      <w:r w:rsidRPr="00156A7B">
        <w:rPr>
          <w:rFonts w:ascii="Arial" w:hAnsi="Arial" w:cs="Arial"/>
          <w:sz w:val="24"/>
          <w:szCs w:val="24"/>
        </w:rPr>
        <w:t>por meio</w:t>
      </w:r>
      <w:r w:rsidR="00602AFB" w:rsidRPr="00156A7B">
        <w:rPr>
          <w:rFonts w:ascii="Arial" w:hAnsi="Arial" w:cs="Arial"/>
          <w:sz w:val="24"/>
          <w:szCs w:val="24"/>
        </w:rPr>
        <w:t xml:space="preserve"> de uma legislação específica para o tema</w:t>
      </w:r>
      <w:r w:rsidRPr="00156A7B">
        <w:rPr>
          <w:rFonts w:ascii="Arial" w:hAnsi="Arial" w:cs="Arial"/>
          <w:sz w:val="24"/>
          <w:szCs w:val="24"/>
        </w:rPr>
        <w:t>,</w:t>
      </w:r>
      <w:r w:rsidR="00602AFB" w:rsidRPr="00156A7B">
        <w:rPr>
          <w:rFonts w:ascii="Arial" w:hAnsi="Arial" w:cs="Arial"/>
          <w:sz w:val="24"/>
          <w:szCs w:val="24"/>
        </w:rPr>
        <w:t xml:space="preserve"> que, além de apresentar </w:t>
      </w:r>
      <w:r w:rsidRPr="00156A7B">
        <w:rPr>
          <w:rFonts w:ascii="Arial" w:hAnsi="Arial" w:cs="Arial"/>
          <w:sz w:val="24"/>
          <w:szCs w:val="24"/>
        </w:rPr>
        <w:t xml:space="preserve">uma </w:t>
      </w:r>
      <w:r w:rsidR="00602AFB" w:rsidRPr="00156A7B">
        <w:rPr>
          <w:rFonts w:ascii="Arial" w:hAnsi="Arial" w:cs="Arial"/>
          <w:snapToGrid w:val="0"/>
          <w:sz w:val="24"/>
          <w:szCs w:val="24"/>
        </w:rPr>
        <w:t xml:space="preserve">nova sistemática para o acesso a gasodutos de transporte, </w:t>
      </w:r>
      <w:r w:rsidR="00602AFB" w:rsidRPr="00156A7B">
        <w:rPr>
          <w:rFonts w:ascii="Arial" w:hAnsi="Arial" w:cs="Arial"/>
          <w:sz w:val="24"/>
          <w:szCs w:val="24"/>
        </w:rPr>
        <w:t>trouxe</w:t>
      </w:r>
      <w:r w:rsidRPr="00156A7B">
        <w:rPr>
          <w:rFonts w:ascii="Arial" w:hAnsi="Arial" w:cs="Arial"/>
          <w:sz w:val="24"/>
          <w:szCs w:val="24"/>
        </w:rPr>
        <w:t>,</w:t>
      </w:r>
      <w:r w:rsidR="00602AFB" w:rsidRPr="00156A7B">
        <w:rPr>
          <w:rFonts w:ascii="Arial" w:hAnsi="Arial" w:cs="Arial"/>
          <w:sz w:val="24"/>
          <w:szCs w:val="24"/>
        </w:rPr>
        <w:t xml:space="preserve"> ainda</w:t>
      </w:r>
      <w:r w:rsidRPr="00156A7B">
        <w:rPr>
          <w:rFonts w:ascii="Arial" w:hAnsi="Arial" w:cs="Arial"/>
          <w:sz w:val="24"/>
          <w:szCs w:val="24"/>
        </w:rPr>
        <w:t>,</w:t>
      </w:r>
      <w:r w:rsidR="00602AFB" w:rsidRPr="00156A7B">
        <w:rPr>
          <w:rFonts w:ascii="Arial" w:hAnsi="Arial" w:cs="Arial"/>
          <w:sz w:val="24"/>
          <w:szCs w:val="24"/>
        </w:rPr>
        <w:t xml:space="preserve"> as figuras do consum</w:t>
      </w:r>
      <w:r w:rsidR="00E438AC" w:rsidRPr="00156A7B">
        <w:rPr>
          <w:rFonts w:ascii="Arial" w:hAnsi="Arial" w:cs="Arial"/>
          <w:sz w:val="24"/>
          <w:szCs w:val="24"/>
        </w:rPr>
        <w:t xml:space="preserve">idor livre, </w:t>
      </w:r>
      <w:r w:rsidRPr="00156A7B">
        <w:rPr>
          <w:rFonts w:ascii="Arial" w:hAnsi="Arial" w:cs="Arial"/>
          <w:sz w:val="24"/>
          <w:szCs w:val="24"/>
        </w:rPr>
        <w:t xml:space="preserve">do </w:t>
      </w:r>
      <w:r w:rsidR="00E438AC" w:rsidRPr="00156A7B">
        <w:rPr>
          <w:rFonts w:ascii="Arial" w:hAnsi="Arial" w:cs="Arial"/>
          <w:sz w:val="24"/>
          <w:szCs w:val="24"/>
        </w:rPr>
        <w:t xml:space="preserve">autoprodutor e </w:t>
      </w:r>
      <w:r w:rsidRPr="00156A7B">
        <w:rPr>
          <w:rFonts w:ascii="Arial" w:hAnsi="Arial" w:cs="Arial"/>
          <w:sz w:val="24"/>
          <w:szCs w:val="24"/>
        </w:rPr>
        <w:t xml:space="preserve">do </w:t>
      </w:r>
      <w:proofErr w:type="spellStart"/>
      <w:r w:rsidR="00E438AC" w:rsidRPr="00156A7B">
        <w:rPr>
          <w:rFonts w:ascii="Arial" w:hAnsi="Arial" w:cs="Arial"/>
          <w:sz w:val="24"/>
          <w:szCs w:val="24"/>
        </w:rPr>
        <w:lastRenderedPageBreak/>
        <w:t>auto</w:t>
      </w:r>
      <w:r w:rsidR="00602AFB" w:rsidRPr="00156A7B">
        <w:rPr>
          <w:rFonts w:ascii="Arial" w:hAnsi="Arial" w:cs="Arial"/>
          <w:sz w:val="24"/>
          <w:szCs w:val="24"/>
        </w:rPr>
        <w:t>importador</w:t>
      </w:r>
      <w:proofErr w:type="spellEnd"/>
      <w:r w:rsidR="00602AFB" w:rsidRPr="00156A7B">
        <w:rPr>
          <w:rFonts w:ascii="Arial" w:hAnsi="Arial" w:cs="Arial"/>
          <w:sz w:val="24"/>
          <w:szCs w:val="24"/>
        </w:rPr>
        <w:t>, configurando</w:t>
      </w:r>
      <w:r w:rsidRPr="00156A7B">
        <w:rPr>
          <w:rFonts w:ascii="Arial" w:hAnsi="Arial" w:cs="Arial"/>
          <w:sz w:val="24"/>
          <w:szCs w:val="24"/>
        </w:rPr>
        <w:t>,</w:t>
      </w:r>
      <w:r w:rsidR="00602AFB" w:rsidRPr="00156A7B">
        <w:rPr>
          <w:rFonts w:ascii="Arial" w:hAnsi="Arial" w:cs="Arial"/>
          <w:sz w:val="24"/>
          <w:szCs w:val="24"/>
        </w:rPr>
        <w:t xml:space="preserve"> assim, ao menos no papel, o mercado livre brasileiro de gás natural. </w:t>
      </w:r>
    </w:p>
    <w:p w14:paraId="30D93794" w14:textId="363718B3" w:rsidR="007962EF" w:rsidRPr="00156A7B" w:rsidRDefault="00602AFB" w:rsidP="00831536">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Restou necessário, </w:t>
      </w:r>
      <w:r w:rsidR="007962EF" w:rsidRPr="00156A7B">
        <w:rPr>
          <w:rFonts w:ascii="Arial" w:hAnsi="Arial" w:cs="Arial"/>
          <w:sz w:val="24"/>
          <w:szCs w:val="24"/>
        </w:rPr>
        <w:t>no entanto</w:t>
      </w:r>
      <w:r w:rsidRPr="00156A7B">
        <w:rPr>
          <w:rFonts w:ascii="Arial" w:hAnsi="Arial" w:cs="Arial"/>
          <w:sz w:val="24"/>
          <w:szCs w:val="24"/>
        </w:rPr>
        <w:t>, a regulamentação de diversos dispositivos referentes a esse mercado. Tal tarefa cabia</w:t>
      </w:r>
      <w:r w:rsidR="007962EF" w:rsidRPr="00156A7B">
        <w:rPr>
          <w:rFonts w:ascii="Arial" w:hAnsi="Arial" w:cs="Arial"/>
          <w:sz w:val="24"/>
          <w:szCs w:val="24"/>
        </w:rPr>
        <w:t>,</w:t>
      </w:r>
      <w:r w:rsidRPr="00156A7B">
        <w:rPr>
          <w:rFonts w:ascii="Arial" w:hAnsi="Arial" w:cs="Arial"/>
          <w:sz w:val="24"/>
          <w:szCs w:val="24"/>
        </w:rPr>
        <w:t xml:space="preserve"> em parte</w:t>
      </w:r>
      <w:r w:rsidR="007962EF" w:rsidRPr="00156A7B">
        <w:rPr>
          <w:rFonts w:ascii="Arial" w:hAnsi="Arial" w:cs="Arial"/>
          <w:sz w:val="24"/>
          <w:szCs w:val="24"/>
        </w:rPr>
        <w:t xml:space="preserve">, à </w:t>
      </w:r>
      <w:r w:rsidRPr="00156A7B">
        <w:rPr>
          <w:rFonts w:ascii="Arial" w:hAnsi="Arial" w:cs="Arial"/>
          <w:sz w:val="24"/>
          <w:szCs w:val="24"/>
        </w:rPr>
        <w:t>agência reguladora f</w:t>
      </w:r>
      <w:r w:rsidR="003B4DB7" w:rsidRPr="00156A7B">
        <w:rPr>
          <w:rFonts w:ascii="Arial" w:hAnsi="Arial" w:cs="Arial"/>
          <w:sz w:val="24"/>
          <w:szCs w:val="24"/>
        </w:rPr>
        <w:t>ederal</w:t>
      </w:r>
      <w:r w:rsidR="007962EF" w:rsidRPr="00156A7B">
        <w:rPr>
          <w:rFonts w:ascii="Arial" w:hAnsi="Arial" w:cs="Arial"/>
          <w:sz w:val="24"/>
          <w:szCs w:val="24"/>
        </w:rPr>
        <w:t xml:space="preserve">, </w:t>
      </w:r>
      <w:r w:rsidRPr="00156A7B">
        <w:rPr>
          <w:rFonts w:ascii="Arial" w:hAnsi="Arial" w:cs="Arial"/>
          <w:sz w:val="24"/>
          <w:szCs w:val="24"/>
        </w:rPr>
        <w:t>ANP</w:t>
      </w:r>
      <w:r w:rsidR="007962EF" w:rsidRPr="00156A7B">
        <w:rPr>
          <w:rFonts w:ascii="Arial" w:hAnsi="Arial" w:cs="Arial"/>
          <w:sz w:val="24"/>
          <w:szCs w:val="24"/>
        </w:rPr>
        <w:t>,</w:t>
      </w:r>
      <w:r w:rsidRPr="00156A7B">
        <w:rPr>
          <w:rFonts w:ascii="Arial" w:hAnsi="Arial" w:cs="Arial"/>
          <w:sz w:val="24"/>
          <w:szCs w:val="24"/>
        </w:rPr>
        <w:t xml:space="preserve"> e, em parte</w:t>
      </w:r>
      <w:r w:rsidR="007962EF" w:rsidRPr="00156A7B">
        <w:rPr>
          <w:rFonts w:ascii="Arial" w:hAnsi="Arial" w:cs="Arial"/>
          <w:sz w:val="24"/>
          <w:szCs w:val="24"/>
        </w:rPr>
        <w:t>, à</w:t>
      </w:r>
      <w:r w:rsidRPr="00156A7B">
        <w:rPr>
          <w:rFonts w:ascii="Arial" w:hAnsi="Arial" w:cs="Arial"/>
          <w:sz w:val="24"/>
          <w:szCs w:val="24"/>
        </w:rPr>
        <w:t xml:space="preserve">s agências reguladoras estaduais, </w:t>
      </w:r>
      <w:r w:rsidR="007962EF" w:rsidRPr="00156A7B">
        <w:rPr>
          <w:rFonts w:ascii="Arial" w:hAnsi="Arial" w:cs="Arial"/>
          <w:sz w:val="24"/>
          <w:szCs w:val="24"/>
        </w:rPr>
        <w:t>posto</w:t>
      </w:r>
      <w:r w:rsidRPr="00156A7B">
        <w:rPr>
          <w:rFonts w:ascii="Arial" w:hAnsi="Arial" w:cs="Arial"/>
          <w:sz w:val="24"/>
          <w:szCs w:val="24"/>
        </w:rPr>
        <w:t xml:space="preserve"> que, conforme o artigo 25 </w:t>
      </w:r>
      <w:r w:rsidR="007962EF" w:rsidRPr="00156A7B">
        <w:rPr>
          <w:rFonts w:ascii="Arial" w:hAnsi="Arial" w:cs="Arial"/>
          <w:sz w:val="24"/>
          <w:szCs w:val="24"/>
        </w:rPr>
        <w:t>da Carta Magna</w:t>
      </w:r>
      <w:r w:rsidRPr="00156A7B">
        <w:rPr>
          <w:rFonts w:ascii="Arial" w:hAnsi="Arial" w:cs="Arial"/>
          <w:sz w:val="24"/>
          <w:szCs w:val="24"/>
        </w:rPr>
        <w:t xml:space="preserve">, a distribuição de gás canalizado é de competência estadual. </w:t>
      </w:r>
    </w:p>
    <w:p w14:paraId="46D0A5A2" w14:textId="59FB85B6" w:rsidR="00E438AC" w:rsidRPr="00156A7B" w:rsidRDefault="00602AFB" w:rsidP="00831536">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Em um país tão grande</w:t>
      </w:r>
      <w:r w:rsidR="007962EF" w:rsidRPr="00156A7B">
        <w:rPr>
          <w:rFonts w:ascii="Arial" w:hAnsi="Arial" w:cs="Arial"/>
          <w:sz w:val="24"/>
          <w:szCs w:val="24"/>
        </w:rPr>
        <w:t>, e de cenários tão dí</w:t>
      </w:r>
      <w:r w:rsidRPr="00156A7B">
        <w:rPr>
          <w:rFonts w:ascii="Arial" w:hAnsi="Arial" w:cs="Arial"/>
          <w:sz w:val="24"/>
          <w:szCs w:val="24"/>
        </w:rPr>
        <w:t>spares, isso acabou gerando uma pluralidade de regras distintas, co</w:t>
      </w:r>
      <w:r w:rsidR="007962EF" w:rsidRPr="00156A7B">
        <w:rPr>
          <w:rFonts w:ascii="Arial" w:hAnsi="Arial" w:cs="Arial"/>
          <w:sz w:val="24"/>
          <w:szCs w:val="24"/>
        </w:rPr>
        <w:t xml:space="preserve">nsoante </w:t>
      </w:r>
      <w:r w:rsidRPr="00156A7B">
        <w:rPr>
          <w:rFonts w:ascii="Arial" w:hAnsi="Arial" w:cs="Arial"/>
          <w:sz w:val="24"/>
          <w:szCs w:val="24"/>
        </w:rPr>
        <w:t xml:space="preserve">foi apresentado </w:t>
      </w:r>
      <w:r w:rsidR="007962EF" w:rsidRPr="00156A7B">
        <w:rPr>
          <w:rFonts w:ascii="Arial" w:hAnsi="Arial" w:cs="Arial"/>
          <w:sz w:val="24"/>
          <w:szCs w:val="24"/>
        </w:rPr>
        <w:t>no Quadro 1</w:t>
      </w:r>
      <w:r w:rsidRPr="00156A7B">
        <w:rPr>
          <w:rFonts w:ascii="Arial" w:hAnsi="Arial" w:cs="Arial"/>
          <w:sz w:val="24"/>
          <w:szCs w:val="24"/>
        </w:rPr>
        <w:t xml:space="preserve">. </w:t>
      </w:r>
      <w:r w:rsidR="007962EF" w:rsidRPr="00156A7B">
        <w:rPr>
          <w:rFonts w:ascii="Arial" w:hAnsi="Arial" w:cs="Arial"/>
          <w:sz w:val="24"/>
          <w:szCs w:val="24"/>
        </w:rPr>
        <w:t xml:space="preserve">Nesse contexto, </w:t>
      </w:r>
      <w:proofErr w:type="spellStart"/>
      <w:r w:rsidR="007962EF" w:rsidRPr="00156A7B">
        <w:rPr>
          <w:rFonts w:ascii="Arial" w:hAnsi="Arial" w:cs="Arial"/>
          <w:sz w:val="24"/>
          <w:szCs w:val="24"/>
        </w:rPr>
        <w:t>Zevi</w:t>
      </w:r>
      <w:proofErr w:type="spellEnd"/>
      <w:r w:rsidR="007962EF" w:rsidRPr="00156A7B">
        <w:rPr>
          <w:rFonts w:ascii="Arial" w:hAnsi="Arial" w:cs="Arial"/>
          <w:sz w:val="24"/>
          <w:szCs w:val="24"/>
        </w:rPr>
        <w:t xml:space="preserve"> </w:t>
      </w:r>
      <w:r w:rsidRPr="00156A7B">
        <w:rPr>
          <w:rFonts w:ascii="Arial" w:hAnsi="Arial" w:cs="Arial"/>
          <w:sz w:val="24"/>
          <w:szCs w:val="24"/>
        </w:rPr>
        <w:t>Kahn</w:t>
      </w:r>
      <w:r w:rsidR="007962EF" w:rsidRPr="00156A7B">
        <w:rPr>
          <w:rFonts w:ascii="Arial" w:hAnsi="Arial" w:cs="Arial"/>
          <w:sz w:val="24"/>
          <w:szCs w:val="24"/>
        </w:rPr>
        <w:t>, entrevistado deste estudo, reforçou</w:t>
      </w:r>
      <w:r w:rsidRPr="00156A7B">
        <w:rPr>
          <w:rFonts w:ascii="Arial" w:hAnsi="Arial" w:cs="Arial"/>
          <w:sz w:val="24"/>
          <w:szCs w:val="24"/>
        </w:rPr>
        <w:t xml:space="preserve"> que os consumidores do gás natural são</w:t>
      </w:r>
      <w:r w:rsidR="00DA0E8F" w:rsidRPr="00156A7B">
        <w:rPr>
          <w:rFonts w:ascii="Arial" w:hAnsi="Arial" w:cs="Arial"/>
          <w:sz w:val="24"/>
          <w:szCs w:val="24"/>
        </w:rPr>
        <w:t>,</w:t>
      </w:r>
      <w:r w:rsidRPr="00156A7B">
        <w:rPr>
          <w:rFonts w:ascii="Arial" w:hAnsi="Arial" w:cs="Arial"/>
          <w:sz w:val="24"/>
          <w:szCs w:val="24"/>
        </w:rPr>
        <w:t xml:space="preserve"> até então</w:t>
      </w:r>
      <w:r w:rsidR="00DA0E8F" w:rsidRPr="00156A7B">
        <w:rPr>
          <w:rFonts w:ascii="Arial" w:hAnsi="Arial" w:cs="Arial"/>
          <w:sz w:val="24"/>
          <w:szCs w:val="24"/>
        </w:rPr>
        <w:t>,</w:t>
      </w:r>
      <w:r w:rsidRPr="00156A7B">
        <w:rPr>
          <w:rFonts w:ascii="Arial" w:hAnsi="Arial" w:cs="Arial"/>
          <w:sz w:val="24"/>
          <w:szCs w:val="24"/>
        </w:rPr>
        <w:t xml:space="preserve"> consumidores cativos, inseridos em uma malha de distribuição</w:t>
      </w:r>
      <w:r w:rsidR="007962EF" w:rsidRPr="00156A7B">
        <w:rPr>
          <w:rFonts w:ascii="Arial" w:hAnsi="Arial" w:cs="Arial"/>
          <w:sz w:val="24"/>
          <w:szCs w:val="24"/>
        </w:rPr>
        <w:t>,</w:t>
      </w:r>
      <w:r w:rsidRPr="00156A7B">
        <w:rPr>
          <w:rFonts w:ascii="Arial" w:hAnsi="Arial" w:cs="Arial"/>
          <w:sz w:val="24"/>
          <w:szCs w:val="24"/>
        </w:rPr>
        <w:t xml:space="preserve"> e, portanto, deve haver um cuidado adicional na criação de regras, não podendo o modelo de comercialização ser tratado como uma criação virtual (informação verbal)</w:t>
      </w:r>
      <w:r w:rsidR="007962EF" w:rsidRPr="00DD0680">
        <w:rPr>
          <w:rStyle w:val="Refdenotaderodap"/>
          <w:rFonts w:ascii="Arial" w:hAnsi="Arial" w:cs="Arial"/>
          <w:sz w:val="24"/>
          <w:szCs w:val="24"/>
        </w:rPr>
        <w:footnoteReference w:id="42"/>
      </w:r>
      <w:r w:rsidRPr="00156A7B">
        <w:rPr>
          <w:rFonts w:ascii="Arial" w:hAnsi="Arial" w:cs="Arial"/>
          <w:sz w:val="24"/>
          <w:szCs w:val="24"/>
        </w:rPr>
        <w:t>.</w:t>
      </w:r>
    </w:p>
    <w:p w14:paraId="250C47C8" w14:textId="660AC261" w:rsidR="00E438AC" w:rsidRPr="00156A7B" w:rsidRDefault="00602AFB" w:rsidP="00831536">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Como dito por Loureiro</w:t>
      </w:r>
      <w:r w:rsidR="006C0A14" w:rsidRPr="00156A7B">
        <w:rPr>
          <w:rFonts w:ascii="Arial" w:hAnsi="Arial" w:cs="Arial"/>
          <w:sz w:val="24"/>
          <w:szCs w:val="24"/>
        </w:rPr>
        <w:t xml:space="preserve"> e Henriques (2016</w:t>
      </w:r>
      <w:r w:rsidRPr="00156A7B">
        <w:rPr>
          <w:rFonts w:ascii="Arial" w:hAnsi="Arial" w:cs="Arial"/>
          <w:sz w:val="24"/>
          <w:szCs w:val="24"/>
        </w:rPr>
        <w:t>)</w:t>
      </w:r>
      <w:r w:rsidR="007962EF" w:rsidRPr="00156A7B">
        <w:rPr>
          <w:rFonts w:ascii="Arial" w:hAnsi="Arial" w:cs="Arial"/>
          <w:sz w:val="24"/>
          <w:szCs w:val="24"/>
        </w:rPr>
        <w:t>,</w:t>
      </w:r>
      <w:r w:rsidRPr="00156A7B">
        <w:rPr>
          <w:rFonts w:ascii="Arial" w:hAnsi="Arial" w:cs="Arial"/>
          <w:sz w:val="24"/>
          <w:szCs w:val="24"/>
        </w:rPr>
        <w:t xml:space="preserve"> a falta de uma articulação entre União e estados prejudica o desenvolvimento do</w:t>
      </w:r>
      <w:r w:rsidR="005D4202" w:rsidRPr="00156A7B">
        <w:rPr>
          <w:rFonts w:ascii="Arial" w:hAnsi="Arial" w:cs="Arial"/>
          <w:sz w:val="24"/>
          <w:szCs w:val="24"/>
        </w:rPr>
        <w:t xml:space="preserve"> mercado. </w:t>
      </w:r>
      <w:r w:rsidR="007962EF" w:rsidRPr="00156A7B">
        <w:rPr>
          <w:rFonts w:ascii="Arial" w:hAnsi="Arial" w:cs="Arial"/>
          <w:sz w:val="24"/>
          <w:szCs w:val="24"/>
        </w:rPr>
        <w:t>Todavia</w:t>
      </w:r>
      <w:r w:rsidR="005D4202" w:rsidRPr="00156A7B">
        <w:rPr>
          <w:rFonts w:ascii="Arial" w:hAnsi="Arial" w:cs="Arial"/>
          <w:sz w:val="24"/>
          <w:szCs w:val="24"/>
        </w:rPr>
        <w:t>, a presença da</w:t>
      </w:r>
      <w:r w:rsidRPr="00156A7B">
        <w:rPr>
          <w:rFonts w:ascii="Arial" w:hAnsi="Arial" w:cs="Arial"/>
          <w:sz w:val="24"/>
          <w:szCs w:val="24"/>
        </w:rPr>
        <w:t xml:space="preserve"> agente </w:t>
      </w:r>
      <w:r w:rsidR="00320122" w:rsidRPr="00156A7B">
        <w:rPr>
          <w:rFonts w:ascii="Arial" w:hAnsi="Arial" w:cs="Arial"/>
          <w:sz w:val="24"/>
          <w:szCs w:val="24"/>
        </w:rPr>
        <w:t>dominante em todos os elos</w:t>
      </w:r>
      <w:r w:rsidR="007127BF" w:rsidRPr="00156A7B">
        <w:rPr>
          <w:rFonts w:ascii="Arial" w:hAnsi="Arial" w:cs="Arial"/>
          <w:sz w:val="24"/>
          <w:szCs w:val="24"/>
        </w:rPr>
        <w:t xml:space="preserve"> da cadeia</w:t>
      </w:r>
      <w:r w:rsidR="00320122" w:rsidRPr="00156A7B">
        <w:rPr>
          <w:rFonts w:ascii="Arial" w:hAnsi="Arial" w:cs="Arial"/>
          <w:sz w:val="24"/>
          <w:szCs w:val="24"/>
        </w:rPr>
        <w:t>, conforme</w:t>
      </w:r>
      <w:r w:rsidRPr="00156A7B">
        <w:rPr>
          <w:rFonts w:ascii="Arial" w:hAnsi="Arial" w:cs="Arial"/>
          <w:sz w:val="24"/>
          <w:szCs w:val="24"/>
        </w:rPr>
        <w:t xml:space="preserve"> mencionado, impede que seja desenvolvido um ambiente competitivo. Sobre essa dominância, Romeiro (2018) destaca que a redução de barreiras estruturais para </w:t>
      </w:r>
      <w:r w:rsidR="007962EF" w:rsidRPr="00156A7B">
        <w:rPr>
          <w:rFonts w:ascii="Arial" w:hAnsi="Arial" w:cs="Arial"/>
          <w:sz w:val="24"/>
          <w:szCs w:val="24"/>
        </w:rPr>
        <w:t xml:space="preserve">a </w:t>
      </w:r>
      <w:r w:rsidRPr="00156A7B">
        <w:rPr>
          <w:rFonts w:ascii="Arial" w:hAnsi="Arial" w:cs="Arial"/>
          <w:sz w:val="24"/>
          <w:szCs w:val="24"/>
        </w:rPr>
        <w:t>entrada de novos agentes, permitin</w:t>
      </w:r>
      <w:r w:rsidR="007962EF" w:rsidRPr="00156A7B">
        <w:rPr>
          <w:rFonts w:ascii="Arial" w:hAnsi="Arial" w:cs="Arial"/>
          <w:sz w:val="24"/>
          <w:szCs w:val="24"/>
        </w:rPr>
        <w:t>do que terceiros tenham acesso à</w:t>
      </w:r>
      <w:r w:rsidRPr="00156A7B">
        <w:rPr>
          <w:rFonts w:ascii="Arial" w:hAnsi="Arial" w:cs="Arial"/>
          <w:sz w:val="24"/>
          <w:szCs w:val="24"/>
        </w:rPr>
        <w:t xml:space="preserve"> estrutura consolidada</w:t>
      </w:r>
      <w:r w:rsidR="00295CA9" w:rsidRPr="00156A7B">
        <w:rPr>
          <w:rFonts w:ascii="Arial" w:hAnsi="Arial" w:cs="Arial"/>
          <w:sz w:val="24"/>
          <w:szCs w:val="24"/>
        </w:rPr>
        <w:t>,</w:t>
      </w:r>
      <w:r w:rsidRPr="00156A7B">
        <w:rPr>
          <w:rFonts w:ascii="Arial" w:hAnsi="Arial" w:cs="Arial"/>
          <w:sz w:val="24"/>
          <w:szCs w:val="24"/>
        </w:rPr>
        <w:t xml:space="preserve"> deve ser viabilizada por delimitações regulatórias. Romeiro (2018) ressalta</w:t>
      </w:r>
      <w:r w:rsidR="007962EF" w:rsidRPr="00156A7B">
        <w:rPr>
          <w:rFonts w:ascii="Arial" w:hAnsi="Arial" w:cs="Arial"/>
          <w:sz w:val="24"/>
          <w:szCs w:val="24"/>
        </w:rPr>
        <w:t>,</w:t>
      </w:r>
      <w:r w:rsidRPr="00156A7B">
        <w:rPr>
          <w:rFonts w:ascii="Arial" w:hAnsi="Arial" w:cs="Arial"/>
          <w:sz w:val="24"/>
          <w:szCs w:val="24"/>
        </w:rPr>
        <w:t xml:space="preserve"> ainda</w:t>
      </w:r>
      <w:r w:rsidR="007962EF" w:rsidRPr="00156A7B">
        <w:rPr>
          <w:rFonts w:ascii="Arial" w:hAnsi="Arial" w:cs="Arial"/>
          <w:sz w:val="24"/>
          <w:szCs w:val="24"/>
        </w:rPr>
        <w:t>,</w:t>
      </w:r>
      <w:r w:rsidRPr="00156A7B">
        <w:rPr>
          <w:rFonts w:ascii="Arial" w:hAnsi="Arial" w:cs="Arial"/>
          <w:sz w:val="24"/>
          <w:szCs w:val="24"/>
        </w:rPr>
        <w:t xml:space="preserve"> que a Lei do Gás falhou</w:t>
      </w:r>
      <w:r w:rsidR="007962EF" w:rsidRPr="00156A7B">
        <w:rPr>
          <w:rFonts w:ascii="Arial" w:hAnsi="Arial" w:cs="Arial"/>
          <w:sz w:val="24"/>
          <w:szCs w:val="24"/>
        </w:rPr>
        <w:t>,</w:t>
      </w:r>
      <w:r w:rsidRPr="00156A7B">
        <w:rPr>
          <w:rFonts w:ascii="Arial" w:hAnsi="Arial" w:cs="Arial"/>
          <w:sz w:val="24"/>
          <w:szCs w:val="24"/>
        </w:rPr>
        <w:t xml:space="preserve"> ao não garantir o acesso de terceiros interessados aos terminais de regaseificação de GNL, prejudicando</w:t>
      </w:r>
      <w:r w:rsidR="007962EF" w:rsidRPr="00156A7B">
        <w:rPr>
          <w:rFonts w:ascii="Arial" w:hAnsi="Arial" w:cs="Arial"/>
          <w:sz w:val="24"/>
          <w:szCs w:val="24"/>
        </w:rPr>
        <w:t xml:space="preserve">, dessa forma, </w:t>
      </w:r>
      <w:r w:rsidRPr="00156A7B">
        <w:rPr>
          <w:rFonts w:ascii="Arial" w:hAnsi="Arial" w:cs="Arial"/>
          <w:sz w:val="24"/>
          <w:szCs w:val="24"/>
        </w:rPr>
        <w:t>diferentes ofertantes domésticos. Kahn</w:t>
      </w:r>
      <w:r w:rsidR="007962EF" w:rsidRPr="00156A7B">
        <w:rPr>
          <w:rFonts w:ascii="Arial" w:hAnsi="Arial" w:cs="Arial"/>
          <w:sz w:val="24"/>
          <w:szCs w:val="24"/>
        </w:rPr>
        <w:t>, no mesmo sentido, destacou</w:t>
      </w:r>
      <w:r w:rsidRPr="00156A7B">
        <w:rPr>
          <w:rFonts w:ascii="Arial" w:hAnsi="Arial" w:cs="Arial"/>
          <w:sz w:val="24"/>
          <w:szCs w:val="24"/>
        </w:rPr>
        <w:t xml:space="preserve"> que a Petrobras está presente em toda </w:t>
      </w:r>
      <w:r w:rsidR="00DA0E8F" w:rsidRPr="00156A7B">
        <w:rPr>
          <w:rFonts w:ascii="Arial" w:hAnsi="Arial" w:cs="Arial"/>
          <w:sz w:val="24"/>
          <w:szCs w:val="24"/>
        </w:rPr>
        <w:t xml:space="preserve">a </w:t>
      </w:r>
      <w:r w:rsidRPr="00156A7B">
        <w:rPr>
          <w:rFonts w:ascii="Arial" w:hAnsi="Arial" w:cs="Arial"/>
          <w:sz w:val="24"/>
          <w:szCs w:val="24"/>
        </w:rPr>
        <w:t>cadeia e não se verifica um movimento forte o suficiente para que ela saia dessa posição</w:t>
      </w:r>
      <w:r w:rsidR="007962EF" w:rsidRPr="00156A7B">
        <w:rPr>
          <w:rFonts w:ascii="Arial" w:hAnsi="Arial" w:cs="Arial"/>
          <w:sz w:val="24"/>
          <w:szCs w:val="24"/>
        </w:rPr>
        <w:t xml:space="preserve"> (informação verbal)</w:t>
      </w:r>
      <w:r w:rsidR="007962EF" w:rsidRPr="00156A7B">
        <w:rPr>
          <w:rStyle w:val="Refdenotaderodap"/>
          <w:rFonts w:ascii="Arial" w:hAnsi="Arial" w:cs="Arial"/>
          <w:sz w:val="24"/>
          <w:szCs w:val="24"/>
        </w:rPr>
        <w:footnoteReference w:id="43"/>
      </w:r>
      <w:r w:rsidRPr="00156A7B">
        <w:rPr>
          <w:rFonts w:ascii="Arial" w:hAnsi="Arial" w:cs="Arial"/>
          <w:sz w:val="24"/>
          <w:szCs w:val="24"/>
        </w:rPr>
        <w:t>.</w:t>
      </w:r>
    </w:p>
    <w:p w14:paraId="33F87536" w14:textId="5A4119BD" w:rsidR="00E438AC" w:rsidRPr="00156A7B" w:rsidRDefault="001677AA" w:rsidP="00831536">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O Projeto de Lei </w:t>
      </w:r>
      <w:r w:rsidR="007962EF" w:rsidRPr="00156A7B">
        <w:rPr>
          <w:rFonts w:ascii="Arial" w:hAnsi="Arial" w:cs="Arial"/>
          <w:sz w:val="24"/>
          <w:szCs w:val="24"/>
        </w:rPr>
        <w:t xml:space="preserve">nº </w:t>
      </w:r>
      <w:r w:rsidRPr="00156A7B">
        <w:rPr>
          <w:rFonts w:ascii="Arial" w:hAnsi="Arial" w:cs="Arial"/>
          <w:sz w:val="24"/>
          <w:szCs w:val="24"/>
        </w:rPr>
        <w:t>6</w:t>
      </w:r>
      <w:r w:rsidR="007962EF" w:rsidRPr="00156A7B">
        <w:rPr>
          <w:rFonts w:ascii="Arial" w:hAnsi="Arial" w:cs="Arial"/>
          <w:sz w:val="24"/>
          <w:szCs w:val="24"/>
        </w:rPr>
        <w:t>.</w:t>
      </w:r>
      <w:r w:rsidRPr="00156A7B">
        <w:rPr>
          <w:rFonts w:ascii="Arial" w:hAnsi="Arial" w:cs="Arial"/>
          <w:sz w:val="24"/>
          <w:szCs w:val="24"/>
        </w:rPr>
        <w:t>407/</w:t>
      </w:r>
      <w:r w:rsidR="001F38A2" w:rsidRPr="00156A7B">
        <w:rPr>
          <w:rFonts w:ascii="Arial" w:hAnsi="Arial" w:cs="Arial"/>
          <w:sz w:val="24"/>
          <w:szCs w:val="24"/>
        </w:rPr>
        <w:t>20</w:t>
      </w:r>
      <w:r w:rsidR="00602AFB" w:rsidRPr="00156A7B">
        <w:rPr>
          <w:rFonts w:ascii="Arial" w:hAnsi="Arial" w:cs="Arial"/>
          <w:sz w:val="24"/>
          <w:szCs w:val="24"/>
        </w:rPr>
        <w:t xml:space="preserve">13, bem como a Resolução ANP </w:t>
      </w:r>
      <w:r w:rsidR="007962EF" w:rsidRPr="00156A7B">
        <w:rPr>
          <w:rFonts w:ascii="Arial" w:hAnsi="Arial" w:cs="Arial"/>
          <w:sz w:val="24"/>
          <w:szCs w:val="24"/>
        </w:rPr>
        <w:t xml:space="preserve">nº </w:t>
      </w:r>
      <w:r w:rsidR="00602AFB" w:rsidRPr="00156A7B">
        <w:rPr>
          <w:rFonts w:ascii="Arial" w:hAnsi="Arial" w:cs="Arial"/>
          <w:sz w:val="24"/>
          <w:szCs w:val="24"/>
        </w:rPr>
        <w:t>11/2016</w:t>
      </w:r>
      <w:r w:rsidR="00295CA9" w:rsidRPr="00156A7B">
        <w:rPr>
          <w:rFonts w:ascii="Arial" w:hAnsi="Arial" w:cs="Arial"/>
          <w:sz w:val="24"/>
          <w:szCs w:val="24"/>
        </w:rPr>
        <w:t>,</w:t>
      </w:r>
      <w:r w:rsidR="00602AFB" w:rsidRPr="00156A7B">
        <w:rPr>
          <w:rFonts w:ascii="Arial" w:hAnsi="Arial" w:cs="Arial"/>
          <w:sz w:val="24"/>
          <w:szCs w:val="24"/>
        </w:rPr>
        <w:t xml:space="preserve"> indicam um avanço regulatório</w:t>
      </w:r>
      <w:r w:rsidR="007962EF" w:rsidRPr="00156A7B">
        <w:rPr>
          <w:rFonts w:ascii="Arial" w:hAnsi="Arial" w:cs="Arial"/>
          <w:sz w:val="24"/>
          <w:szCs w:val="24"/>
        </w:rPr>
        <w:t>,</w:t>
      </w:r>
      <w:r w:rsidR="00602AFB" w:rsidRPr="00156A7B">
        <w:rPr>
          <w:rFonts w:ascii="Arial" w:hAnsi="Arial" w:cs="Arial"/>
          <w:sz w:val="24"/>
          <w:szCs w:val="24"/>
        </w:rPr>
        <w:t xml:space="preserve"> no sentido de reduzir as barreiras existentes </w:t>
      </w:r>
      <w:r w:rsidR="00602AFB" w:rsidRPr="00156A7B">
        <w:rPr>
          <w:rFonts w:ascii="Arial" w:hAnsi="Arial" w:cs="Arial"/>
          <w:sz w:val="24"/>
          <w:szCs w:val="24"/>
        </w:rPr>
        <w:lastRenderedPageBreak/>
        <w:t>para os novos entrantes no mercado de gás natural. Isso</w:t>
      </w:r>
      <w:r w:rsidR="007962EF" w:rsidRPr="00156A7B">
        <w:rPr>
          <w:rFonts w:ascii="Arial" w:hAnsi="Arial" w:cs="Arial"/>
          <w:sz w:val="24"/>
          <w:szCs w:val="24"/>
        </w:rPr>
        <w:t xml:space="preserve"> porque,</w:t>
      </w:r>
      <w:r w:rsidR="00602AFB" w:rsidRPr="00156A7B">
        <w:rPr>
          <w:rFonts w:ascii="Arial" w:hAnsi="Arial" w:cs="Arial"/>
          <w:sz w:val="24"/>
          <w:szCs w:val="24"/>
        </w:rPr>
        <w:t xml:space="preserve"> nas referidas normas</w:t>
      </w:r>
      <w:r w:rsidR="007962EF" w:rsidRPr="00156A7B">
        <w:rPr>
          <w:rFonts w:ascii="Arial" w:hAnsi="Arial" w:cs="Arial"/>
          <w:sz w:val="24"/>
          <w:szCs w:val="24"/>
        </w:rPr>
        <w:t>, é possível verificar uma restrição à verticalização e</w:t>
      </w:r>
      <w:r w:rsidR="00602AFB" w:rsidRPr="00156A7B">
        <w:rPr>
          <w:rFonts w:ascii="Arial" w:hAnsi="Arial" w:cs="Arial"/>
          <w:sz w:val="24"/>
          <w:szCs w:val="24"/>
        </w:rPr>
        <w:t xml:space="preserve"> </w:t>
      </w:r>
      <w:r w:rsidR="00295CA9" w:rsidRPr="00156A7B">
        <w:rPr>
          <w:rFonts w:ascii="Arial" w:hAnsi="Arial" w:cs="Arial"/>
          <w:sz w:val="24"/>
          <w:szCs w:val="24"/>
        </w:rPr>
        <w:t>a</w:t>
      </w:r>
      <w:r w:rsidR="00602AFB" w:rsidRPr="00156A7B">
        <w:rPr>
          <w:rFonts w:ascii="Arial" w:hAnsi="Arial" w:cs="Arial"/>
          <w:sz w:val="24"/>
          <w:szCs w:val="24"/>
        </w:rPr>
        <w:t xml:space="preserve">o posicionamento da ANP para </w:t>
      </w:r>
      <w:r w:rsidR="00295CA9" w:rsidRPr="00156A7B">
        <w:rPr>
          <w:rFonts w:ascii="Arial" w:hAnsi="Arial" w:cs="Arial"/>
          <w:sz w:val="24"/>
          <w:szCs w:val="24"/>
        </w:rPr>
        <w:t xml:space="preserve">o </w:t>
      </w:r>
      <w:r w:rsidR="00602AFB" w:rsidRPr="00156A7B">
        <w:rPr>
          <w:rFonts w:ascii="Arial" w:hAnsi="Arial" w:cs="Arial"/>
          <w:sz w:val="24"/>
          <w:szCs w:val="24"/>
        </w:rPr>
        <w:t>acesso de terce</w:t>
      </w:r>
      <w:r w:rsidR="007962EF" w:rsidRPr="00156A7B">
        <w:rPr>
          <w:rFonts w:ascii="Arial" w:hAnsi="Arial" w:cs="Arial"/>
          <w:sz w:val="24"/>
          <w:szCs w:val="24"/>
        </w:rPr>
        <w:t>iros à</w:t>
      </w:r>
      <w:r w:rsidR="00602AFB" w:rsidRPr="00156A7B">
        <w:rPr>
          <w:rFonts w:ascii="Arial" w:hAnsi="Arial" w:cs="Arial"/>
          <w:sz w:val="24"/>
          <w:szCs w:val="24"/>
        </w:rPr>
        <w:t xml:space="preserve"> malha de transportes j</w:t>
      </w:r>
      <w:r w:rsidR="007962EF" w:rsidRPr="00156A7B">
        <w:rPr>
          <w:rFonts w:ascii="Arial" w:hAnsi="Arial" w:cs="Arial"/>
          <w:sz w:val="24"/>
          <w:szCs w:val="24"/>
        </w:rPr>
        <w:t>á existente. Porém, enquanto tal r</w:t>
      </w:r>
      <w:r w:rsidR="00602AFB" w:rsidRPr="00156A7B">
        <w:rPr>
          <w:rFonts w:ascii="Arial" w:hAnsi="Arial" w:cs="Arial"/>
          <w:sz w:val="24"/>
          <w:szCs w:val="24"/>
        </w:rPr>
        <w:t>esolução ANP,</w:t>
      </w:r>
      <w:r w:rsidR="00320122" w:rsidRPr="00156A7B">
        <w:rPr>
          <w:rFonts w:ascii="Arial" w:hAnsi="Arial" w:cs="Arial"/>
          <w:sz w:val="24"/>
          <w:szCs w:val="24"/>
        </w:rPr>
        <w:t xml:space="preserve"> ainda que já em vigor, enfrenta</w:t>
      </w:r>
      <w:r w:rsidR="00602AFB" w:rsidRPr="00156A7B">
        <w:rPr>
          <w:rFonts w:ascii="Arial" w:hAnsi="Arial" w:cs="Arial"/>
          <w:sz w:val="24"/>
          <w:szCs w:val="24"/>
        </w:rPr>
        <w:t xml:space="preserve"> alguns entraves judiciais, o </w:t>
      </w:r>
      <w:r w:rsidR="007962EF" w:rsidRPr="00156A7B">
        <w:rPr>
          <w:rFonts w:ascii="Arial" w:hAnsi="Arial" w:cs="Arial"/>
          <w:sz w:val="24"/>
          <w:szCs w:val="24"/>
        </w:rPr>
        <w:t xml:space="preserve">projeto de lei em apreço </w:t>
      </w:r>
      <w:r w:rsidR="00602AFB" w:rsidRPr="00156A7B">
        <w:rPr>
          <w:rFonts w:ascii="Arial" w:hAnsi="Arial" w:cs="Arial"/>
          <w:sz w:val="24"/>
          <w:szCs w:val="24"/>
        </w:rPr>
        <w:t>permanece aguardando votação.</w:t>
      </w:r>
    </w:p>
    <w:p w14:paraId="51D805E5" w14:textId="007724FA" w:rsidR="00E438AC" w:rsidRPr="00156A7B" w:rsidRDefault="00602AFB" w:rsidP="00831536">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Para </w:t>
      </w:r>
      <w:r w:rsidR="007136F0" w:rsidRPr="00156A7B">
        <w:rPr>
          <w:rFonts w:ascii="Arial" w:hAnsi="Arial" w:cs="Arial"/>
          <w:sz w:val="24"/>
          <w:szCs w:val="24"/>
        </w:rPr>
        <w:t>Maria D’A</w:t>
      </w:r>
      <w:r w:rsidR="007962EF" w:rsidRPr="00156A7B">
        <w:rPr>
          <w:rFonts w:ascii="Arial" w:hAnsi="Arial" w:cs="Arial"/>
          <w:sz w:val="24"/>
          <w:szCs w:val="24"/>
        </w:rPr>
        <w:t xml:space="preserve">ssumpção </w:t>
      </w:r>
      <w:r w:rsidR="007136F0" w:rsidRPr="00156A7B">
        <w:rPr>
          <w:rFonts w:ascii="Arial" w:hAnsi="Arial" w:cs="Arial"/>
          <w:sz w:val="24"/>
          <w:szCs w:val="24"/>
        </w:rPr>
        <w:t>Costa</w:t>
      </w:r>
      <w:r w:rsidR="007136F0" w:rsidRPr="00DD0680">
        <w:rPr>
          <w:rStyle w:val="Refdenotaderodap"/>
          <w:rFonts w:ascii="Arial" w:hAnsi="Arial" w:cs="Arial"/>
          <w:sz w:val="24"/>
          <w:szCs w:val="24"/>
        </w:rPr>
        <w:footnoteReference w:id="44"/>
      </w:r>
      <w:r w:rsidR="007136F0" w:rsidRPr="00156A7B">
        <w:rPr>
          <w:rFonts w:ascii="Arial" w:hAnsi="Arial" w:cs="Arial"/>
          <w:sz w:val="24"/>
          <w:szCs w:val="24"/>
        </w:rPr>
        <w:t>,</w:t>
      </w:r>
      <w:r w:rsidRPr="00156A7B">
        <w:rPr>
          <w:rFonts w:ascii="Arial" w:hAnsi="Arial" w:cs="Arial"/>
          <w:sz w:val="24"/>
          <w:szCs w:val="24"/>
        </w:rPr>
        <w:t xml:space="preserve"> a publicação de uma nova lei, contudo, é desnecessária. Mesmo que a regulação de gás natural vigente tenha pontos que precisem ser superados, como, por exemplo, a garantia de acesso a gasodutos de escoamento, a construção de um mercado gasífero livre não depende de novas normas (informação verbal)</w:t>
      </w:r>
      <w:r w:rsidR="007962EF" w:rsidRPr="00DD0680">
        <w:rPr>
          <w:rStyle w:val="Refdenotaderodap"/>
          <w:rFonts w:ascii="Arial" w:hAnsi="Arial" w:cs="Arial"/>
          <w:sz w:val="24"/>
          <w:szCs w:val="24"/>
        </w:rPr>
        <w:footnoteReference w:id="45"/>
      </w:r>
      <w:r w:rsidRPr="00156A7B">
        <w:rPr>
          <w:rFonts w:ascii="Arial" w:hAnsi="Arial" w:cs="Arial"/>
          <w:sz w:val="24"/>
          <w:szCs w:val="24"/>
        </w:rPr>
        <w:t>.</w:t>
      </w:r>
    </w:p>
    <w:p w14:paraId="044AD3D2" w14:textId="4FED1256" w:rsidR="00E438AC" w:rsidRPr="00156A7B" w:rsidRDefault="00602AFB" w:rsidP="00831536">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De f</w:t>
      </w:r>
      <w:r w:rsidR="007962EF" w:rsidRPr="00156A7B">
        <w:rPr>
          <w:rFonts w:ascii="Arial" w:hAnsi="Arial" w:cs="Arial"/>
          <w:sz w:val="24"/>
          <w:szCs w:val="24"/>
        </w:rPr>
        <w:t>ato, ao se considerar a competência do CADE, tem-se</w:t>
      </w:r>
      <w:r w:rsidRPr="00156A7B">
        <w:rPr>
          <w:rFonts w:ascii="Arial" w:hAnsi="Arial" w:cs="Arial"/>
          <w:sz w:val="24"/>
          <w:szCs w:val="24"/>
        </w:rPr>
        <w:t xml:space="preserve"> que o mesmo deve fiscalizar e atuar para garantir mercados onde prevaleça a livre concorrência. No Brasil, porém, a indústria gasífera é marcada por um agente dominante, presente em toda a cadeia e que concentra quase toda a oferta do pr</w:t>
      </w:r>
      <w:r w:rsidR="007962EF" w:rsidRPr="00156A7B">
        <w:rPr>
          <w:rFonts w:ascii="Arial" w:hAnsi="Arial" w:cs="Arial"/>
          <w:sz w:val="24"/>
          <w:szCs w:val="24"/>
        </w:rPr>
        <w:t xml:space="preserve">oduto, impossibilitando, assim, </w:t>
      </w:r>
      <w:r w:rsidRPr="00156A7B">
        <w:rPr>
          <w:rFonts w:ascii="Arial" w:hAnsi="Arial" w:cs="Arial"/>
          <w:sz w:val="24"/>
          <w:szCs w:val="24"/>
        </w:rPr>
        <w:t>que outros agentes participem do mercado.</w:t>
      </w:r>
    </w:p>
    <w:p w14:paraId="395033B7" w14:textId="065C297D" w:rsidR="00E438AC" w:rsidRPr="00156A7B" w:rsidRDefault="00602AFB" w:rsidP="00831536">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A atuação do CADE, portanto, garantindo que as medidas necessárias sejam tomadas </w:t>
      </w:r>
      <w:r w:rsidR="00320122" w:rsidRPr="00156A7B">
        <w:rPr>
          <w:rFonts w:ascii="Arial" w:hAnsi="Arial" w:cs="Arial"/>
          <w:sz w:val="24"/>
          <w:szCs w:val="24"/>
        </w:rPr>
        <w:t>a fim de</w:t>
      </w:r>
      <w:r w:rsidRPr="00156A7B">
        <w:rPr>
          <w:rFonts w:ascii="Arial" w:hAnsi="Arial" w:cs="Arial"/>
          <w:sz w:val="24"/>
          <w:szCs w:val="24"/>
        </w:rPr>
        <w:t xml:space="preserve"> que exista espaço para terceiros</w:t>
      </w:r>
      <w:r w:rsidR="00BE55F8" w:rsidRPr="00156A7B">
        <w:rPr>
          <w:rFonts w:ascii="Arial" w:hAnsi="Arial" w:cs="Arial"/>
          <w:sz w:val="24"/>
          <w:szCs w:val="24"/>
        </w:rPr>
        <w:t xml:space="preserve"> </w:t>
      </w:r>
      <w:r w:rsidRPr="00156A7B">
        <w:rPr>
          <w:rFonts w:ascii="Arial" w:hAnsi="Arial" w:cs="Arial"/>
          <w:sz w:val="24"/>
          <w:szCs w:val="24"/>
        </w:rPr>
        <w:t>no mercado de gás</w:t>
      </w:r>
      <w:r w:rsidR="007962EF" w:rsidRPr="00156A7B">
        <w:rPr>
          <w:rFonts w:ascii="Arial" w:hAnsi="Arial" w:cs="Arial"/>
          <w:sz w:val="24"/>
          <w:szCs w:val="24"/>
        </w:rPr>
        <w:t>,</w:t>
      </w:r>
      <w:r w:rsidRPr="00156A7B">
        <w:rPr>
          <w:rFonts w:ascii="Arial" w:hAnsi="Arial" w:cs="Arial"/>
          <w:sz w:val="24"/>
          <w:szCs w:val="24"/>
        </w:rPr>
        <w:t xml:space="preserve"> estaria justificada. Afinal, como</w:t>
      </w:r>
      <w:r w:rsidR="00BE55F8" w:rsidRPr="00156A7B">
        <w:rPr>
          <w:rFonts w:ascii="Arial" w:hAnsi="Arial" w:cs="Arial"/>
          <w:sz w:val="24"/>
          <w:szCs w:val="24"/>
        </w:rPr>
        <w:t xml:space="preserve"> </w:t>
      </w:r>
      <w:r w:rsidRPr="00156A7B">
        <w:rPr>
          <w:rFonts w:ascii="Arial" w:hAnsi="Arial" w:cs="Arial"/>
          <w:sz w:val="24"/>
          <w:szCs w:val="24"/>
        </w:rPr>
        <w:t>destacado por Possa</w:t>
      </w:r>
      <w:r w:rsidR="00CA3747" w:rsidRPr="00156A7B">
        <w:rPr>
          <w:rFonts w:ascii="Arial" w:hAnsi="Arial" w:cs="Arial"/>
          <w:sz w:val="24"/>
          <w:szCs w:val="24"/>
        </w:rPr>
        <w:t xml:space="preserve">s, Fagundes e </w:t>
      </w:r>
      <w:proofErr w:type="spellStart"/>
      <w:r w:rsidR="00CA3747" w:rsidRPr="00156A7B">
        <w:rPr>
          <w:rFonts w:ascii="Arial" w:hAnsi="Arial" w:cs="Arial"/>
          <w:sz w:val="24"/>
          <w:szCs w:val="24"/>
        </w:rPr>
        <w:t>Pondé</w:t>
      </w:r>
      <w:proofErr w:type="spellEnd"/>
      <w:r w:rsidRPr="00156A7B">
        <w:rPr>
          <w:rFonts w:ascii="Arial" w:hAnsi="Arial" w:cs="Arial"/>
          <w:sz w:val="24"/>
          <w:szCs w:val="24"/>
        </w:rPr>
        <w:t xml:space="preserve"> (1998)</w:t>
      </w:r>
      <w:r w:rsidR="007962EF" w:rsidRPr="00156A7B">
        <w:rPr>
          <w:rFonts w:ascii="Arial" w:hAnsi="Arial" w:cs="Arial"/>
          <w:sz w:val="24"/>
          <w:szCs w:val="24"/>
        </w:rPr>
        <w:t>, são</w:t>
      </w:r>
      <w:r w:rsidRPr="00156A7B">
        <w:rPr>
          <w:rFonts w:ascii="Arial" w:hAnsi="Arial" w:cs="Arial"/>
          <w:sz w:val="24"/>
          <w:szCs w:val="24"/>
        </w:rPr>
        <w:t xml:space="preserve"> justamente o</w:t>
      </w:r>
      <w:r w:rsidR="007962EF" w:rsidRPr="00156A7B">
        <w:rPr>
          <w:rFonts w:ascii="Arial" w:hAnsi="Arial" w:cs="Arial"/>
          <w:sz w:val="24"/>
          <w:szCs w:val="24"/>
        </w:rPr>
        <w:t>s</w:t>
      </w:r>
      <w:r w:rsidRPr="00156A7B">
        <w:rPr>
          <w:rFonts w:ascii="Arial" w:hAnsi="Arial" w:cs="Arial"/>
          <w:sz w:val="24"/>
          <w:szCs w:val="24"/>
        </w:rPr>
        <w:t xml:space="preserve"> objetivo</w:t>
      </w:r>
      <w:r w:rsidR="007962EF" w:rsidRPr="00156A7B">
        <w:rPr>
          <w:rFonts w:ascii="Arial" w:hAnsi="Arial" w:cs="Arial"/>
          <w:sz w:val="24"/>
          <w:szCs w:val="24"/>
        </w:rPr>
        <w:t xml:space="preserve">s da defesa da concorrência </w:t>
      </w:r>
      <w:r w:rsidRPr="00156A7B">
        <w:rPr>
          <w:rFonts w:ascii="Arial" w:hAnsi="Arial" w:cs="Arial"/>
          <w:sz w:val="24"/>
          <w:szCs w:val="24"/>
        </w:rPr>
        <w:t>garantir e preservar ambientes nos quais</w:t>
      </w:r>
      <w:r w:rsidR="00BE55F8" w:rsidRPr="00156A7B">
        <w:rPr>
          <w:rFonts w:ascii="Arial" w:hAnsi="Arial" w:cs="Arial"/>
          <w:sz w:val="24"/>
          <w:szCs w:val="24"/>
        </w:rPr>
        <w:t xml:space="preserve"> </w:t>
      </w:r>
      <w:r w:rsidRPr="00156A7B">
        <w:rPr>
          <w:rFonts w:ascii="Arial" w:hAnsi="Arial" w:cs="Arial"/>
          <w:sz w:val="24"/>
          <w:szCs w:val="24"/>
        </w:rPr>
        <w:t>haja competição</w:t>
      </w:r>
      <w:r w:rsidR="007962EF" w:rsidRPr="00156A7B">
        <w:rPr>
          <w:rFonts w:ascii="Arial" w:hAnsi="Arial" w:cs="Arial"/>
          <w:sz w:val="24"/>
          <w:szCs w:val="24"/>
        </w:rPr>
        <w:t>, bem como</w:t>
      </w:r>
      <w:r w:rsidRPr="00156A7B">
        <w:rPr>
          <w:rFonts w:ascii="Arial" w:hAnsi="Arial" w:cs="Arial"/>
          <w:sz w:val="24"/>
          <w:szCs w:val="24"/>
        </w:rPr>
        <w:t xml:space="preserve"> desencorajar condutas </w:t>
      </w:r>
      <w:proofErr w:type="spellStart"/>
      <w:r w:rsidRPr="00156A7B">
        <w:rPr>
          <w:rFonts w:ascii="Arial" w:hAnsi="Arial" w:cs="Arial"/>
          <w:sz w:val="24"/>
          <w:szCs w:val="24"/>
        </w:rPr>
        <w:t>anticompetitivas</w:t>
      </w:r>
      <w:proofErr w:type="spellEnd"/>
      <w:r w:rsidRPr="00156A7B">
        <w:rPr>
          <w:rFonts w:ascii="Arial" w:hAnsi="Arial" w:cs="Arial"/>
          <w:sz w:val="24"/>
          <w:szCs w:val="24"/>
        </w:rPr>
        <w:t xml:space="preserve"> dos agentes.</w:t>
      </w:r>
    </w:p>
    <w:p w14:paraId="6035BB4B" w14:textId="084141F6" w:rsidR="00E438AC" w:rsidRPr="00156A7B" w:rsidRDefault="00602AFB" w:rsidP="00831536">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Não se verifica, entretanto, um posicionamento do CADE nesse sentido. Da mesma forma, o posici</w:t>
      </w:r>
      <w:r w:rsidR="007962EF" w:rsidRPr="00156A7B">
        <w:rPr>
          <w:rFonts w:ascii="Arial" w:hAnsi="Arial" w:cs="Arial"/>
          <w:sz w:val="24"/>
          <w:szCs w:val="24"/>
        </w:rPr>
        <w:t>onamento por vezes lento da ANP</w:t>
      </w:r>
      <w:r w:rsidR="00BE55F8" w:rsidRPr="00156A7B">
        <w:rPr>
          <w:rFonts w:ascii="Arial" w:hAnsi="Arial" w:cs="Arial"/>
          <w:sz w:val="24"/>
          <w:szCs w:val="24"/>
        </w:rPr>
        <w:t xml:space="preserve"> </w:t>
      </w:r>
      <w:r w:rsidRPr="00156A7B">
        <w:rPr>
          <w:rFonts w:ascii="Arial" w:hAnsi="Arial" w:cs="Arial"/>
          <w:sz w:val="24"/>
          <w:szCs w:val="24"/>
        </w:rPr>
        <w:t xml:space="preserve">se mostra desalinhado com </w:t>
      </w:r>
      <w:r w:rsidR="007962EF" w:rsidRPr="00156A7B">
        <w:rPr>
          <w:rFonts w:ascii="Arial" w:hAnsi="Arial" w:cs="Arial"/>
          <w:sz w:val="24"/>
          <w:szCs w:val="24"/>
        </w:rPr>
        <w:t xml:space="preserve">a </w:t>
      </w:r>
      <w:r w:rsidRPr="00156A7B">
        <w:rPr>
          <w:rFonts w:ascii="Arial" w:hAnsi="Arial" w:cs="Arial"/>
          <w:sz w:val="24"/>
          <w:szCs w:val="24"/>
        </w:rPr>
        <w:t xml:space="preserve">sua função de garantir o interesse dos consumidores quanto ao preço e </w:t>
      </w:r>
      <w:r w:rsidR="007962EF" w:rsidRPr="00156A7B">
        <w:rPr>
          <w:rFonts w:ascii="Arial" w:hAnsi="Arial" w:cs="Arial"/>
          <w:sz w:val="24"/>
          <w:szCs w:val="24"/>
        </w:rPr>
        <w:t xml:space="preserve">à </w:t>
      </w:r>
      <w:r w:rsidRPr="00156A7B">
        <w:rPr>
          <w:rFonts w:ascii="Arial" w:hAnsi="Arial" w:cs="Arial"/>
          <w:sz w:val="24"/>
          <w:szCs w:val="24"/>
        </w:rPr>
        <w:t xml:space="preserve">qualidade dos produtos ofertados, conforme disposto na Lei do Petróleo. Para </w:t>
      </w:r>
      <w:r w:rsidR="006B1157" w:rsidRPr="00156A7B">
        <w:rPr>
          <w:rFonts w:ascii="Arial" w:hAnsi="Arial" w:cs="Arial"/>
          <w:sz w:val="24"/>
          <w:szCs w:val="24"/>
        </w:rPr>
        <w:t>um</w:t>
      </w:r>
      <w:r w:rsidR="00DA0E8F" w:rsidRPr="00156A7B">
        <w:rPr>
          <w:rFonts w:ascii="Arial" w:hAnsi="Arial" w:cs="Arial"/>
          <w:sz w:val="24"/>
          <w:szCs w:val="24"/>
        </w:rPr>
        <w:t xml:space="preserve"> gerente de tarifas de</w:t>
      </w:r>
      <w:r w:rsidR="006B1157" w:rsidRPr="00156A7B">
        <w:rPr>
          <w:rFonts w:ascii="Arial" w:hAnsi="Arial" w:cs="Arial"/>
          <w:sz w:val="24"/>
          <w:szCs w:val="24"/>
        </w:rPr>
        <w:t xml:space="preserve"> uma concessionária de gás natural do </w:t>
      </w:r>
      <w:r w:rsidR="006B1157" w:rsidRPr="00156A7B">
        <w:rPr>
          <w:rFonts w:ascii="Arial" w:hAnsi="Arial" w:cs="Arial"/>
          <w:sz w:val="24"/>
          <w:szCs w:val="24"/>
        </w:rPr>
        <w:lastRenderedPageBreak/>
        <w:t>estado de São Paulo,</w:t>
      </w:r>
      <w:r w:rsidRPr="00156A7B">
        <w:rPr>
          <w:rFonts w:ascii="Arial" w:hAnsi="Arial" w:cs="Arial"/>
          <w:sz w:val="24"/>
          <w:szCs w:val="24"/>
        </w:rPr>
        <w:t xml:space="preserve"> </w:t>
      </w:r>
      <w:r w:rsidR="006B1157" w:rsidRPr="00156A7B">
        <w:rPr>
          <w:rFonts w:ascii="Arial" w:hAnsi="Arial" w:cs="Arial"/>
          <w:sz w:val="24"/>
          <w:szCs w:val="24"/>
        </w:rPr>
        <w:t>em entrevista concedida para este estudo</w:t>
      </w:r>
      <w:r w:rsidR="006B1157" w:rsidRPr="00156A7B">
        <w:rPr>
          <w:rStyle w:val="Refdenotaderodap"/>
          <w:rFonts w:ascii="Arial" w:hAnsi="Arial" w:cs="Arial"/>
          <w:sz w:val="24"/>
          <w:szCs w:val="24"/>
        </w:rPr>
        <w:footnoteReference w:id="46"/>
      </w:r>
      <w:r w:rsidR="006B1157" w:rsidRPr="00156A7B">
        <w:rPr>
          <w:rFonts w:ascii="Arial" w:hAnsi="Arial" w:cs="Arial"/>
          <w:sz w:val="24"/>
          <w:szCs w:val="24"/>
        </w:rPr>
        <w:t>,</w:t>
      </w:r>
      <w:r w:rsidRPr="00156A7B">
        <w:rPr>
          <w:rFonts w:ascii="Arial" w:hAnsi="Arial" w:cs="Arial"/>
          <w:sz w:val="24"/>
          <w:szCs w:val="24"/>
        </w:rPr>
        <w:t xml:space="preserve"> um mercado livre através da desverticalização da cadeia e </w:t>
      </w:r>
      <w:r w:rsidR="00063195" w:rsidRPr="00156A7B">
        <w:rPr>
          <w:rFonts w:ascii="Arial" w:hAnsi="Arial" w:cs="Arial"/>
          <w:sz w:val="24"/>
          <w:szCs w:val="24"/>
        </w:rPr>
        <w:t>d</w:t>
      </w:r>
      <w:r w:rsidRPr="00156A7B">
        <w:rPr>
          <w:rFonts w:ascii="Arial" w:hAnsi="Arial" w:cs="Arial"/>
          <w:sz w:val="24"/>
          <w:szCs w:val="24"/>
        </w:rPr>
        <w:t>a</w:t>
      </w:r>
      <w:r w:rsidR="00BE55F8" w:rsidRPr="00156A7B">
        <w:rPr>
          <w:rFonts w:ascii="Arial" w:hAnsi="Arial" w:cs="Arial"/>
          <w:sz w:val="24"/>
          <w:szCs w:val="24"/>
        </w:rPr>
        <w:t xml:space="preserve"> </w:t>
      </w:r>
      <w:r w:rsidRPr="00156A7B">
        <w:rPr>
          <w:rFonts w:ascii="Arial" w:hAnsi="Arial" w:cs="Arial"/>
          <w:sz w:val="24"/>
          <w:szCs w:val="24"/>
        </w:rPr>
        <w:t>inclusão de mais produtores ofertando a molécula de gás teria como consequência uma concorrência no preço e, dessa forma, um valor menor para o consumidor final</w:t>
      </w:r>
      <w:r w:rsidR="006B1157" w:rsidRPr="00156A7B">
        <w:rPr>
          <w:rFonts w:ascii="Arial" w:hAnsi="Arial" w:cs="Arial"/>
          <w:sz w:val="24"/>
          <w:szCs w:val="24"/>
        </w:rPr>
        <w:t xml:space="preserve"> (informação verbal)</w:t>
      </w:r>
      <w:r w:rsidR="006B1157" w:rsidRPr="00156A7B">
        <w:rPr>
          <w:rStyle w:val="Refdenotaderodap"/>
          <w:rFonts w:ascii="Arial" w:hAnsi="Arial" w:cs="Arial"/>
          <w:sz w:val="24"/>
          <w:szCs w:val="24"/>
        </w:rPr>
        <w:footnoteReference w:id="47"/>
      </w:r>
      <w:r w:rsidRPr="00156A7B">
        <w:rPr>
          <w:rFonts w:ascii="Arial" w:hAnsi="Arial" w:cs="Arial"/>
          <w:sz w:val="24"/>
          <w:szCs w:val="24"/>
        </w:rPr>
        <w:t>.</w:t>
      </w:r>
    </w:p>
    <w:p w14:paraId="59B17C74" w14:textId="3069CDF0" w:rsidR="00602AFB" w:rsidRPr="00156A7B" w:rsidRDefault="00602AFB" w:rsidP="005638F6">
      <w:pPr>
        <w:tabs>
          <w:tab w:val="center" w:pos="4252"/>
        </w:tabs>
        <w:spacing w:after="0" w:line="360" w:lineRule="auto"/>
        <w:ind w:firstLine="709"/>
        <w:jc w:val="both"/>
        <w:rPr>
          <w:rFonts w:ascii="Arial" w:hAnsi="Arial" w:cs="Arial"/>
          <w:sz w:val="24"/>
          <w:szCs w:val="24"/>
        </w:rPr>
      </w:pPr>
      <w:r w:rsidRPr="00156A7B">
        <w:rPr>
          <w:rFonts w:ascii="Arial" w:hAnsi="Arial" w:cs="Arial"/>
          <w:sz w:val="24"/>
          <w:szCs w:val="24"/>
        </w:rPr>
        <w:t xml:space="preserve">Por </w:t>
      </w:r>
      <w:r w:rsidR="006B1157" w:rsidRPr="00156A7B">
        <w:rPr>
          <w:rFonts w:ascii="Arial" w:hAnsi="Arial" w:cs="Arial"/>
          <w:sz w:val="24"/>
          <w:szCs w:val="24"/>
        </w:rPr>
        <w:t>derradeiro</w:t>
      </w:r>
      <w:r w:rsidRPr="00156A7B">
        <w:rPr>
          <w:rFonts w:ascii="Arial" w:hAnsi="Arial" w:cs="Arial"/>
          <w:sz w:val="24"/>
          <w:szCs w:val="24"/>
        </w:rPr>
        <w:t>, sobre a não atuação de alguns órgã</w:t>
      </w:r>
      <w:r w:rsidR="00295CA9" w:rsidRPr="00156A7B">
        <w:rPr>
          <w:rFonts w:ascii="Arial" w:hAnsi="Arial" w:cs="Arial"/>
          <w:sz w:val="24"/>
          <w:szCs w:val="24"/>
        </w:rPr>
        <w:t xml:space="preserve">os, </w:t>
      </w:r>
      <w:r w:rsidR="00F55F53">
        <w:rPr>
          <w:rFonts w:ascii="Arial" w:hAnsi="Arial" w:cs="Arial"/>
          <w:sz w:val="24"/>
          <w:szCs w:val="24"/>
        </w:rPr>
        <w:t>é válido acrescentar o entendimento de</w:t>
      </w:r>
      <w:r w:rsidR="00295CA9" w:rsidRPr="00156A7B">
        <w:rPr>
          <w:rFonts w:ascii="Arial" w:hAnsi="Arial" w:cs="Arial"/>
          <w:sz w:val="24"/>
          <w:szCs w:val="24"/>
        </w:rPr>
        <w:t xml:space="preserve"> Ramalho (2015)</w:t>
      </w:r>
      <w:r w:rsidR="00F55F53">
        <w:rPr>
          <w:rFonts w:ascii="Arial" w:hAnsi="Arial" w:cs="Arial"/>
          <w:sz w:val="24"/>
          <w:szCs w:val="24"/>
        </w:rPr>
        <w:t>, ao afirmar</w:t>
      </w:r>
      <w:r w:rsidR="00295CA9" w:rsidRPr="00156A7B">
        <w:rPr>
          <w:rFonts w:ascii="Arial" w:hAnsi="Arial" w:cs="Arial"/>
          <w:sz w:val="24"/>
          <w:szCs w:val="24"/>
        </w:rPr>
        <w:t xml:space="preserve"> que</w:t>
      </w:r>
      <w:r w:rsidR="00BE55F8" w:rsidRPr="00156A7B">
        <w:rPr>
          <w:rFonts w:ascii="Arial" w:hAnsi="Arial" w:cs="Arial"/>
          <w:sz w:val="24"/>
          <w:szCs w:val="24"/>
        </w:rPr>
        <w:t xml:space="preserve"> </w:t>
      </w:r>
      <w:r w:rsidRPr="00156A7B">
        <w:rPr>
          <w:rFonts w:ascii="Arial" w:hAnsi="Arial" w:cs="Arial"/>
          <w:sz w:val="24"/>
          <w:szCs w:val="24"/>
        </w:rPr>
        <w:t xml:space="preserve">as atividades regulatórias estão sob </w:t>
      </w:r>
      <w:r w:rsidR="00295CA9" w:rsidRPr="00156A7B">
        <w:rPr>
          <w:rFonts w:ascii="Arial" w:hAnsi="Arial" w:cs="Arial"/>
          <w:sz w:val="24"/>
          <w:szCs w:val="24"/>
        </w:rPr>
        <w:t xml:space="preserve">o </w:t>
      </w:r>
      <w:r w:rsidRPr="00156A7B">
        <w:rPr>
          <w:rFonts w:ascii="Arial" w:hAnsi="Arial" w:cs="Arial"/>
          <w:sz w:val="24"/>
          <w:szCs w:val="24"/>
        </w:rPr>
        <w:t xml:space="preserve">risco constante de </w:t>
      </w:r>
      <w:r w:rsidR="00295CA9" w:rsidRPr="00156A7B">
        <w:rPr>
          <w:rFonts w:ascii="Arial" w:hAnsi="Arial" w:cs="Arial"/>
          <w:sz w:val="24"/>
          <w:szCs w:val="24"/>
        </w:rPr>
        <w:t xml:space="preserve">se </w:t>
      </w:r>
      <w:r w:rsidRPr="00156A7B">
        <w:rPr>
          <w:rFonts w:ascii="Arial" w:hAnsi="Arial" w:cs="Arial"/>
          <w:sz w:val="24"/>
          <w:szCs w:val="24"/>
        </w:rPr>
        <w:t>desviar</w:t>
      </w:r>
      <w:r w:rsidR="00295CA9" w:rsidRPr="00156A7B">
        <w:rPr>
          <w:rFonts w:ascii="Arial" w:hAnsi="Arial" w:cs="Arial"/>
          <w:sz w:val="24"/>
          <w:szCs w:val="24"/>
        </w:rPr>
        <w:t>em</w:t>
      </w:r>
      <w:r w:rsidRPr="00156A7B">
        <w:rPr>
          <w:rFonts w:ascii="Arial" w:hAnsi="Arial" w:cs="Arial"/>
          <w:sz w:val="24"/>
          <w:szCs w:val="24"/>
        </w:rPr>
        <w:t xml:space="preserve"> do foco no interesse público. Tais influências podem ser externas</w:t>
      </w:r>
      <w:r w:rsidR="00295CA9" w:rsidRPr="00156A7B">
        <w:rPr>
          <w:rFonts w:ascii="Arial" w:hAnsi="Arial" w:cs="Arial"/>
          <w:sz w:val="24"/>
          <w:szCs w:val="24"/>
        </w:rPr>
        <w:t>,</w:t>
      </w:r>
      <w:r w:rsidRPr="00156A7B">
        <w:rPr>
          <w:rFonts w:ascii="Arial" w:hAnsi="Arial" w:cs="Arial"/>
          <w:sz w:val="24"/>
          <w:szCs w:val="24"/>
        </w:rPr>
        <w:t xml:space="preserve"> de particulares (captura econômica)</w:t>
      </w:r>
      <w:r w:rsidR="00295CA9" w:rsidRPr="00156A7B">
        <w:rPr>
          <w:rFonts w:ascii="Arial" w:hAnsi="Arial" w:cs="Arial"/>
          <w:sz w:val="24"/>
          <w:szCs w:val="24"/>
        </w:rPr>
        <w:t>,</w:t>
      </w:r>
      <w:r w:rsidRPr="00156A7B">
        <w:rPr>
          <w:rFonts w:ascii="Arial" w:hAnsi="Arial" w:cs="Arial"/>
          <w:sz w:val="24"/>
          <w:szCs w:val="24"/>
        </w:rPr>
        <w:t xml:space="preserve"> ou</w:t>
      </w:r>
      <w:r w:rsidR="00295CA9" w:rsidRPr="00156A7B">
        <w:rPr>
          <w:rFonts w:ascii="Arial" w:hAnsi="Arial" w:cs="Arial"/>
          <w:sz w:val="24"/>
          <w:szCs w:val="24"/>
        </w:rPr>
        <w:t>,</w:t>
      </w:r>
      <w:r w:rsidRPr="00156A7B">
        <w:rPr>
          <w:rFonts w:ascii="Arial" w:hAnsi="Arial" w:cs="Arial"/>
          <w:sz w:val="24"/>
          <w:szCs w:val="24"/>
        </w:rPr>
        <w:t xml:space="preserve"> ainda, do próprio setor público (captura política).</w:t>
      </w:r>
    </w:p>
    <w:p w14:paraId="02E3DB03" w14:textId="77777777" w:rsidR="007127BF" w:rsidRPr="00156A7B" w:rsidRDefault="007127BF">
      <w:pPr>
        <w:rPr>
          <w:rFonts w:ascii="Arial" w:hAnsi="Arial" w:cs="Arial"/>
          <w:b/>
          <w:sz w:val="24"/>
          <w:szCs w:val="24"/>
        </w:rPr>
      </w:pPr>
      <w:r w:rsidRPr="00156A7B">
        <w:rPr>
          <w:rFonts w:ascii="Arial" w:hAnsi="Arial" w:cs="Arial"/>
        </w:rPr>
        <w:br w:type="page"/>
      </w:r>
    </w:p>
    <w:p w14:paraId="6360BD31" w14:textId="10E50DD0" w:rsidR="00343F8D" w:rsidRPr="00156A7B" w:rsidRDefault="00343F8D" w:rsidP="005638F6">
      <w:pPr>
        <w:pStyle w:val="Estilo1"/>
        <w:ind w:left="284" w:hanging="284"/>
      </w:pPr>
      <w:bookmarkStart w:id="45" w:name="_Toc524450407"/>
      <w:r w:rsidRPr="00156A7B">
        <w:lastRenderedPageBreak/>
        <w:t xml:space="preserve">4 O CASO BRITÂNICO: ABERTURA E </w:t>
      </w:r>
      <w:r w:rsidR="00C342DB">
        <w:t>CONSOLIDAÇÃO DO MERCADO LIVRE DE</w:t>
      </w:r>
      <w:r w:rsidRPr="00156A7B">
        <w:t xml:space="preserve"> GÁS NATURAL</w:t>
      </w:r>
      <w:bookmarkEnd w:id="45"/>
      <w:r w:rsidRPr="00156A7B">
        <w:t xml:space="preserve"> </w:t>
      </w:r>
    </w:p>
    <w:p w14:paraId="1146EB0D" w14:textId="77777777" w:rsidR="00343F8D" w:rsidRPr="00156A7B" w:rsidRDefault="00343F8D" w:rsidP="005638F6">
      <w:pPr>
        <w:tabs>
          <w:tab w:val="left" w:pos="284"/>
          <w:tab w:val="center" w:pos="4252"/>
        </w:tabs>
        <w:spacing w:after="0" w:line="360" w:lineRule="auto"/>
        <w:ind w:firstLine="1276"/>
        <w:jc w:val="both"/>
        <w:rPr>
          <w:rFonts w:ascii="Arial" w:hAnsi="Arial" w:cs="Arial"/>
          <w:sz w:val="24"/>
          <w:szCs w:val="24"/>
        </w:rPr>
      </w:pPr>
    </w:p>
    <w:p w14:paraId="06BCA650" w14:textId="2208E55F" w:rsidR="00B674BB" w:rsidRDefault="00343F8D" w:rsidP="00831536">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O presente capítulo apresenta breves considerações sobre a expe</w:t>
      </w:r>
      <w:r w:rsidR="00581ECD" w:rsidRPr="00156A7B">
        <w:rPr>
          <w:rFonts w:ascii="Arial" w:hAnsi="Arial" w:cs="Arial"/>
          <w:sz w:val="24"/>
          <w:szCs w:val="24"/>
        </w:rPr>
        <w:t>riência europeia na abertura do mercado</w:t>
      </w:r>
      <w:r w:rsidRPr="00156A7B">
        <w:rPr>
          <w:rFonts w:ascii="Arial" w:hAnsi="Arial" w:cs="Arial"/>
          <w:sz w:val="24"/>
          <w:szCs w:val="24"/>
        </w:rPr>
        <w:t xml:space="preserve"> de gás natural. O foco principal, entretanto, será a experiência do Reino Unido, considerada internacionalmente como um caso de sucesso. </w:t>
      </w:r>
      <w:r w:rsidR="00835C46">
        <w:rPr>
          <w:rFonts w:ascii="Arial" w:hAnsi="Arial" w:cs="Arial"/>
          <w:sz w:val="24"/>
          <w:szCs w:val="24"/>
        </w:rPr>
        <w:t xml:space="preserve"> </w:t>
      </w:r>
      <w:r w:rsidRPr="00156A7B">
        <w:rPr>
          <w:rFonts w:ascii="Arial" w:hAnsi="Arial" w:cs="Arial"/>
          <w:sz w:val="24"/>
          <w:szCs w:val="24"/>
        </w:rPr>
        <w:t xml:space="preserve">Nesse sentido, </w:t>
      </w:r>
      <w:r w:rsidR="00DA0E8F" w:rsidRPr="00156A7B">
        <w:rPr>
          <w:rFonts w:ascii="Arial" w:hAnsi="Arial" w:cs="Arial"/>
          <w:sz w:val="24"/>
          <w:szCs w:val="24"/>
        </w:rPr>
        <w:t xml:space="preserve">analisa-se, primeiro, </w:t>
      </w:r>
      <w:r w:rsidRPr="00156A7B">
        <w:rPr>
          <w:rFonts w:ascii="Arial" w:hAnsi="Arial" w:cs="Arial"/>
          <w:sz w:val="24"/>
          <w:szCs w:val="24"/>
        </w:rPr>
        <w:t xml:space="preserve">o cenário de liberalização do mercado de gás natural na Europa, </w:t>
      </w:r>
      <w:r w:rsidR="00DA0E8F" w:rsidRPr="00156A7B">
        <w:rPr>
          <w:rFonts w:ascii="Arial" w:hAnsi="Arial" w:cs="Arial"/>
          <w:sz w:val="24"/>
          <w:szCs w:val="24"/>
        </w:rPr>
        <w:t>por meio</w:t>
      </w:r>
      <w:r w:rsidRPr="00156A7B">
        <w:rPr>
          <w:rFonts w:ascii="Arial" w:hAnsi="Arial" w:cs="Arial"/>
          <w:sz w:val="24"/>
          <w:szCs w:val="24"/>
        </w:rPr>
        <w:t xml:space="preserve"> das d</w:t>
      </w:r>
      <w:r w:rsidR="00DA0E8F" w:rsidRPr="00156A7B">
        <w:rPr>
          <w:rFonts w:ascii="Arial" w:hAnsi="Arial" w:cs="Arial"/>
          <w:sz w:val="24"/>
          <w:szCs w:val="24"/>
        </w:rPr>
        <w:t>iretivas da Comunidade Europeia</w:t>
      </w:r>
      <w:r w:rsidR="000C7D99">
        <w:rPr>
          <w:rFonts w:ascii="Arial" w:hAnsi="Arial" w:cs="Arial"/>
          <w:sz w:val="24"/>
          <w:szCs w:val="24"/>
        </w:rPr>
        <w:t xml:space="preserve"> (CE)</w:t>
      </w:r>
      <w:r w:rsidR="00DA0E8F" w:rsidRPr="00156A7B">
        <w:rPr>
          <w:rFonts w:ascii="Arial" w:hAnsi="Arial" w:cs="Arial"/>
          <w:sz w:val="24"/>
          <w:szCs w:val="24"/>
        </w:rPr>
        <w:t xml:space="preserve">, </w:t>
      </w:r>
      <w:r w:rsidRPr="00156A7B">
        <w:rPr>
          <w:rFonts w:ascii="Arial" w:hAnsi="Arial" w:cs="Arial"/>
          <w:sz w:val="24"/>
          <w:szCs w:val="24"/>
        </w:rPr>
        <w:t xml:space="preserve">e, após, é detalhado o caso britânico. A análise é delimitada ao período entre 1982 e 1996, indicando quais foram as medidas jurídico-regulatórias que levaram </w:t>
      </w:r>
      <w:r w:rsidR="00DA0E8F" w:rsidRPr="00156A7B">
        <w:rPr>
          <w:rFonts w:ascii="Arial" w:hAnsi="Arial" w:cs="Arial"/>
          <w:sz w:val="24"/>
          <w:szCs w:val="24"/>
        </w:rPr>
        <w:t>à</w:t>
      </w:r>
      <w:r w:rsidRPr="00156A7B">
        <w:rPr>
          <w:rFonts w:ascii="Arial" w:hAnsi="Arial" w:cs="Arial"/>
          <w:sz w:val="24"/>
          <w:szCs w:val="24"/>
        </w:rPr>
        <w:t xml:space="preserve"> ef</w:t>
      </w:r>
      <w:r w:rsidR="00DA0E8F" w:rsidRPr="00156A7B">
        <w:rPr>
          <w:rFonts w:ascii="Arial" w:hAnsi="Arial" w:cs="Arial"/>
          <w:sz w:val="24"/>
          <w:szCs w:val="24"/>
        </w:rPr>
        <w:t>etiva abertura desse mercado e à</w:t>
      </w:r>
      <w:r w:rsidRPr="00156A7B">
        <w:rPr>
          <w:rFonts w:ascii="Arial" w:hAnsi="Arial" w:cs="Arial"/>
          <w:sz w:val="24"/>
          <w:szCs w:val="24"/>
        </w:rPr>
        <w:t xml:space="preserve"> presença de diferentes agentes na indústria gasífera do Reino Unido. </w:t>
      </w:r>
    </w:p>
    <w:p w14:paraId="68B41AED" w14:textId="096F9417" w:rsidR="00343F8D" w:rsidRPr="00156A7B" w:rsidRDefault="00343F8D" w:rsidP="00831536">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É feito</w:t>
      </w:r>
      <w:r w:rsidR="00DA0E8F" w:rsidRPr="00156A7B">
        <w:rPr>
          <w:rFonts w:ascii="Arial" w:hAnsi="Arial" w:cs="Arial"/>
          <w:sz w:val="24"/>
          <w:szCs w:val="24"/>
        </w:rPr>
        <w:t>,</w:t>
      </w:r>
      <w:r w:rsidRPr="00156A7B">
        <w:rPr>
          <w:rFonts w:ascii="Arial" w:hAnsi="Arial" w:cs="Arial"/>
          <w:sz w:val="24"/>
          <w:szCs w:val="24"/>
        </w:rPr>
        <w:t xml:space="preserve"> assim, um relato do histórico da criação, </w:t>
      </w:r>
      <w:r w:rsidR="00DA0E8F" w:rsidRPr="00156A7B">
        <w:rPr>
          <w:rFonts w:ascii="Arial" w:hAnsi="Arial" w:cs="Arial"/>
          <w:sz w:val="24"/>
          <w:szCs w:val="24"/>
        </w:rPr>
        <w:t xml:space="preserve">do </w:t>
      </w:r>
      <w:r w:rsidRPr="00156A7B">
        <w:rPr>
          <w:rFonts w:ascii="Arial" w:hAnsi="Arial" w:cs="Arial"/>
          <w:sz w:val="24"/>
          <w:szCs w:val="24"/>
        </w:rPr>
        <w:t xml:space="preserve">desenvolvimento e </w:t>
      </w:r>
      <w:r w:rsidR="00DA0E8F" w:rsidRPr="00156A7B">
        <w:rPr>
          <w:rFonts w:ascii="Arial" w:hAnsi="Arial" w:cs="Arial"/>
          <w:sz w:val="24"/>
          <w:szCs w:val="24"/>
        </w:rPr>
        <w:t xml:space="preserve">da </w:t>
      </w:r>
      <w:r w:rsidRPr="00156A7B">
        <w:rPr>
          <w:rFonts w:ascii="Arial" w:hAnsi="Arial" w:cs="Arial"/>
          <w:sz w:val="24"/>
          <w:szCs w:val="24"/>
        </w:rPr>
        <w:t xml:space="preserve">consolidação de um mercado livre britânico de gás natural. </w:t>
      </w:r>
      <w:r w:rsidR="00B674BB">
        <w:rPr>
          <w:rFonts w:ascii="Arial" w:hAnsi="Arial" w:cs="Arial"/>
          <w:sz w:val="24"/>
          <w:szCs w:val="24"/>
        </w:rPr>
        <w:t xml:space="preserve"> </w:t>
      </w:r>
      <w:r w:rsidR="00E52DDC" w:rsidRPr="00156A7B">
        <w:rPr>
          <w:rFonts w:ascii="Arial" w:hAnsi="Arial" w:cs="Arial"/>
          <w:sz w:val="24"/>
          <w:szCs w:val="24"/>
        </w:rPr>
        <w:t>Ao final</w:t>
      </w:r>
      <w:r w:rsidRPr="00156A7B">
        <w:rPr>
          <w:rFonts w:ascii="Arial" w:hAnsi="Arial" w:cs="Arial"/>
          <w:sz w:val="24"/>
          <w:szCs w:val="24"/>
        </w:rPr>
        <w:t xml:space="preserve">, o capítulo cita os agentes que tiveram uma participação ativa para a abertura do mercado do energético </w:t>
      </w:r>
      <w:r w:rsidR="00DA0E8F" w:rsidRPr="00156A7B">
        <w:rPr>
          <w:rFonts w:ascii="Arial" w:hAnsi="Arial" w:cs="Arial"/>
          <w:sz w:val="24"/>
          <w:szCs w:val="24"/>
        </w:rPr>
        <w:t xml:space="preserve">em apreço, </w:t>
      </w:r>
      <w:r w:rsidRPr="00156A7B">
        <w:rPr>
          <w:rFonts w:ascii="Arial" w:hAnsi="Arial" w:cs="Arial"/>
          <w:sz w:val="24"/>
          <w:szCs w:val="24"/>
        </w:rPr>
        <w:t>e</w:t>
      </w:r>
      <w:r w:rsidR="00DA0E8F" w:rsidRPr="00156A7B">
        <w:rPr>
          <w:rFonts w:ascii="Arial" w:hAnsi="Arial" w:cs="Arial"/>
          <w:sz w:val="24"/>
          <w:szCs w:val="24"/>
        </w:rPr>
        <w:t xml:space="preserve"> que,</w:t>
      </w:r>
      <w:r w:rsidRPr="00156A7B">
        <w:rPr>
          <w:rFonts w:ascii="Arial" w:hAnsi="Arial" w:cs="Arial"/>
          <w:sz w:val="24"/>
          <w:szCs w:val="24"/>
        </w:rPr>
        <w:t xml:space="preserve"> dessa forma, possibilitaram que os clientes fossem r</w:t>
      </w:r>
      <w:r w:rsidR="00DA0E8F" w:rsidRPr="00156A7B">
        <w:rPr>
          <w:rFonts w:ascii="Arial" w:hAnsi="Arial" w:cs="Arial"/>
          <w:sz w:val="24"/>
          <w:szCs w:val="24"/>
        </w:rPr>
        <w:t xml:space="preserve">ealmente livres para escolher </w:t>
      </w:r>
      <w:r w:rsidRPr="00156A7B">
        <w:rPr>
          <w:rFonts w:ascii="Arial" w:hAnsi="Arial" w:cs="Arial"/>
          <w:sz w:val="24"/>
          <w:szCs w:val="24"/>
        </w:rPr>
        <w:t>quem contratar.</w:t>
      </w:r>
    </w:p>
    <w:p w14:paraId="6079E1B1" w14:textId="77777777" w:rsidR="00343F8D" w:rsidRPr="00156A7B" w:rsidRDefault="00343F8D" w:rsidP="00DA0E8F">
      <w:pPr>
        <w:tabs>
          <w:tab w:val="left" w:pos="284"/>
          <w:tab w:val="center" w:pos="4252"/>
        </w:tabs>
        <w:spacing w:after="0" w:line="360" w:lineRule="auto"/>
        <w:ind w:firstLine="1276"/>
        <w:jc w:val="both"/>
        <w:rPr>
          <w:rFonts w:ascii="Arial" w:hAnsi="Arial" w:cs="Arial"/>
          <w:sz w:val="24"/>
          <w:szCs w:val="24"/>
        </w:rPr>
      </w:pPr>
    </w:p>
    <w:p w14:paraId="3ED43D36" w14:textId="77777777" w:rsidR="00343F8D" w:rsidRPr="00156A7B" w:rsidRDefault="00343F8D" w:rsidP="00DA0E8F">
      <w:pPr>
        <w:pStyle w:val="Estilo2"/>
      </w:pPr>
      <w:bookmarkStart w:id="46" w:name="_Toc524450408"/>
      <w:r w:rsidRPr="00156A7B">
        <w:t>4.1 Um breve histórico do gás natural na Europa</w:t>
      </w:r>
      <w:bookmarkEnd w:id="46"/>
    </w:p>
    <w:p w14:paraId="6F3D0865" w14:textId="77777777" w:rsidR="00343F8D" w:rsidRPr="00156A7B" w:rsidRDefault="00343F8D" w:rsidP="00DA0E8F">
      <w:pPr>
        <w:pStyle w:val="PargrafodaLista"/>
        <w:tabs>
          <w:tab w:val="left" w:pos="284"/>
        </w:tabs>
        <w:spacing w:after="0" w:line="360" w:lineRule="auto"/>
        <w:ind w:left="0" w:firstLine="1276"/>
        <w:jc w:val="both"/>
        <w:rPr>
          <w:rFonts w:ascii="Arial" w:hAnsi="Arial" w:cs="Arial"/>
          <w:sz w:val="24"/>
          <w:szCs w:val="24"/>
        </w:rPr>
      </w:pPr>
    </w:p>
    <w:p w14:paraId="13780B59" w14:textId="1811C355" w:rsidR="00343F8D" w:rsidRPr="00156A7B" w:rsidRDefault="00343F8D" w:rsidP="00831536">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Até mesmo </w:t>
      </w:r>
      <w:r w:rsidR="00611800" w:rsidRPr="00156A7B">
        <w:rPr>
          <w:rFonts w:ascii="Arial" w:hAnsi="Arial" w:cs="Arial"/>
          <w:sz w:val="24"/>
          <w:szCs w:val="24"/>
        </w:rPr>
        <w:t xml:space="preserve">por razões climáticas, </w:t>
      </w:r>
      <w:r w:rsidR="00E52DDC" w:rsidRPr="00156A7B">
        <w:rPr>
          <w:rFonts w:ascii="Arial" w:hAnsi="Arial" w:cs="Arial"/>
          <w:sz w:val="24"/>
          <w:szCs w:val="24"/>
        </w:rPr>
        <w:t>por ser</w:t>
      </w:r>
      <w:r w:rsidR="00611800" w:rsidRPr="00156A7B">
        <w:rPr>
          <w:rFonts w:ascii="Arial" w:hAnsi="Arial" w:cs="Arial"/>
          <w:sz w:val="24"/>
          <w:szCs w:val="24"/>
        </w:rPr>
        <w:t xml:space="preserve"> </w:t>
      </w:r>
      <w:r w:rsidRPr="00156A7B">
        <w:rPr>
          <w:rFonts w:ascii="Arial" w:hAnsi="Arial" w:cs="Arial"/>
          <w:sz w:val="24"/>
          <w:szCs w:val="24"/>
        </w:rPr>
        <w:t>vastamente utilizado para o aquecimento de residências</w:t>
      </w:r>
      <w:r w:rsidRPr="00156A7B">
        <w:rPr>
          <w:rStyle w:val="Refdenotaderodap"/>
          <w:rFonts w:ascii="Arial" w:hAnsi="Arial" w:cs="Arial"/>
          <w:sz w:val="24"/>
          <w:szCs w:val="24"/>
        </w:rPr>
        <w:footnoteReference w:id="48"/>
      </w:r>
      <w:r w:rsidR="00611800" w:rsidRPr="00156A7B">
        <w:rPr>
          <w:rFonts w:ascii="Arial" w:hAnsi="Arial" w:cs="Arial"/>
          <w:sz w:val="24"/>
          <w:szCs w:val="24"/>
        </w:rPr>
        <w:t xml:space="preserve">, </w:t>
      </w:r>
      <w:r w:rsidR="00010363" w:rsidRPr="00156A7B">
        <w:rPr>
          <w:rFonts w:ascii="Arial" w:hAnsi="Arial" w:cs="Arial"/>
          <w:sz w:val="24"/>
          <w:szCs w:val="24"/>
        </w:rPr>
        <w:t xml:space="preserve">o gás natural </w:t>
      </w:r>
      <w:r w:rsidRPr="00156A7B">
        <w:rPr>
          <w:rFonts w:ascii="Arial" w:hAnsi="Arial" w:cs="Arial"/>
          <w:sz w:val="24"/>
          <w:szCs w:val="24"/>
        </w:rPr>
        <w:t>possui grande importância no continente europeu</w:t>
      </w:r>
      <w:r w:rsidR="00E52DDC" w:rsidRPr="00156A7B">
        <w:rPr>
          <w:rFonts w:ascii="Arial" w:hAnsi="Arial" w:cs="Arial"/>
          <w:sz w:val="24"/>
          <w:szCs w:val="24"/>
        </w:rPr>
        <w:t xml:space="preserve"> (</w:t>
      </w:r>
      <w:r w:rsidR="002018AE" w:rsidRPr="00156A7B">
        <w:rPr>
          <w:rFonts w:ascii="Arial" w:hAnsi="Arial" w:cs="Arial"/>
          <w:sz w:val="24"/>
          <w:szCs w:val="24"/>
        </w:rPr>
        <w:t>EUROSTAT, 2017)</w:t>
      </w:r>
      <w:r w:rsidRPr="00156A7B">
        <w:rPr>
          <w:rFonts w:ascii="Arial" w:hAnsi="Arial" w:cs="Arial"/>
          <w:sz w:val="24"/>
          <w:szCs w:val="24"/>
        </w:rPr>
        <w:t>. No início do século XIX, a iluminação</w:t>
      </w:r>
      <w:r w:rsidR="00611800" w:rsidRPr="00156A7B">
        <w:rPr>
          <w:rFonts w:ascii="Arial" w:hAnsi="Arial" w:cs="Arial"/>
          <w:sz w:val="24"/>
          <w:szCs w:val="24"/>
        </w:rPr>
        <w:t>,</w:t>
      </w:r>
      <w:r w:rsidR="00E52DDC" w:rsidRPr="00156A7B">
        <w:rPr>
          <w:rFonts w:ascii="Arial" w:hAnsi="Arial" w:cs="Arial"/>
          <w:sz w:val="24"/>
          <w:szCs w:val="24"/>
        </w:rPr>
        <w:t xml:space="preserve"> em muitas </w:t>
      </w:r>
      <w:r w:rsidR="00F55F53">
        <w:rPr>
          <w:rFonts w:ascii="Arial" w:hAnsi="Arial" w:cs="Arial"/>
          <w:sz w:val="24"/>
          <w:szCs w:val="24"/>
        </w:rPr>
        <w:t>cidades d</w:t>
      </w:r>
      <w:r w:rsidRPr="00156A7B">
        <w:rPr>
          <w:rFonts w:ascii="Arial" w:hAnsi="Arial" w:cs="Arial"/>
          <w:sz w:val="24"/>
          <w:szCs w:val="24"/>
        </w:rPr>
        <w:t>a Europa</w:t>
      </w:r>
      <w:r w:rsidR="00611800" w:rsidRPr="00156A7B">
        <w:rPr>
          <w:rFonts w:ascii="Arial" w:hAnsi="Arial" w:cs="Arial"/>
          <w:sz w:val="24"/>
          <w:szCs w:val="24"/>
        </w:rPr>
        <w:t>,</w:t>
      </w:r>
      <w:r w:rsidRPr="00156A7B">
        <w:rPr>
          <w:rFonts w:ascii="Arial" w:hAnsi="Arial" w:cs="Arial"/>
          <w:sz w:val="24"/>
          <w:szCs w:val="24"/>
        </w:rPr>
        <w:t xml:space="preserve"> já </w:t>
      </w:r>
      <w:r w:rsidR="00611800" w:rsidRPr="00156A7B">
        <w:rPr>
          <w:rFonts w:ascii="Arial" w:hAnsi="Arial" w:cs="Arial"/>
          <w:sz w:val="24"/>
          <w:szCs w:val="24"/>
        </w:rPr>
        <w:t>vinha sendo</w:t>
      </w:r>
      <w:r w:rsidRPr="00156A7B">
        <w:rPr>
          <w:rFonts w:ascii="Arial" w:hAnsi="Arial" w:cs="Arial"/>
          <w:sz w:val="24"/>
          <w:szCs w:val="24"/>
        </w:rPr>
        <w:t xml:space="preserve"> realizada através do gás manufaturado</w:t>
      </w:r>
      <w:r w:rsidRPr="00156A7B">
        <w:rPr>
          <w:rStyle w:val="Refdenotaderodap"/>
          <w:rFonts w:ascii="Arial" w:hAnsi="Arial" w:cs="Arial"/>
          <w:sz w:val="24"/>
          <w:szCs w:val="24"/>
        </w:rPr>
        <w:footnoteReference w:id="49"/>
      </w:r>
      <w:r w:rsidRPr="00156A7B">
        <w:rPr>
          <w:rFonts w:ascii="Arial" w:hAnsi="Arial" w:cs="Arial"/>
          <w:sz w:val="24"/>
          <w:szCs w:val="24"/>
        </w:rPr>
        <w:t xml:space="preserve">, o qual era, em sua grande maioria, produzido por empresas </w:t>
      </w:r>
      <w:r w:rsidR="00611800" w:rsidRPr="00156A7B">
        <w:rPr>
          <w:rFonts w:ascii="Arial" w:hAnsi="Arial" w:cs="Arial"/>
          <w:sz w:val="24"/>
          <w:szCs w:val="24"/>
        </w:rPr>
        <w:lastRenderedPageBreak/>
        <w:t xml:space="preserve">privadas ou municipais, </w:t>
      </w:r>
      <w:r w:rsidRPr="00156A7B">
        <w:rPr>
          <w:rFonts w:ascii="Arial" w:hAnsi="Arial" w:cs="Arial"/>
          <w:sz w:val="24"/>
          <w:szCs w:val="24"/>
        </w:rPr>
        <w:t>caracteriz</w:t>
      </w:r>
      <w:r w:rsidR="00611800" w:rsidRPr="00156A7B">
        <w:rPr>
          <w:rFonts w:ascii="Arial" w:hAnsi="Arial" w:cs="Arial"/>
          <w:sz w:val="24"/>
          <w:szCs w:val="24"/>
        </w:rPr>
        <w:t>adas por uma ampla desregulação</w:t>
      </w:r>
      <w:r w:rsidRPr="00156A7B">
        <w:rPr>
          <w:rFonts w:ascii="Arial" w:hAnsi="Arial" w:cs="Arial"/>
          <w:sz w:val="24"/>
          <w:szCs w:val="24"/>
        </w:rPr>
        <w:t xml:space="preserve"> (KESSLER, 2011). Mais recentemente, em 1959, a descoberta do campo de Groningen</w:t>
      </w:r>
      <w:r w:rsidR="00B42ABA" w:rsidRPr="00156A7B">
        <w:rPr>
          <w:rFonts w:ascii="Arial" w:hAnsi="Arial" w:cs="Arial"/>
          <w:sz w:val="24"/>
          <w:szCs w:val="24"/>
        </w:rPr>
        <w:t>, na Holanda, deu início à</w:t>
      </w:r>
      <w:r w:rsidRPr="00156A7B">
        <w:rPr>
          <w:rFonts w:ascii="Arial" w:hAnsi="Arial" w:cs="Arial"/>
          <w:sz w:val="24"/>
          <w:szCs w:val="24"/>
        </w:rPr>
        <w:t xml:space="preserve"> história moderna desse energético no </w:t>
      </w:r>
      <w:r w:rsidR="00B42ABA" w:rsidRPr="00156A7B">
        <w:rPr>
          <w:rFonts w:ascii="Arial" w:hAnsi="Arial" w:cs="Arial"/>
          <w:sz w:val="24"/>
          <w:szCs w:val="24"/>
        </w:rPr>
        <w:t>Velho Continente, sendo seguida</w:t>
      </w:r>
      <w:r w:rsidRPr="00156A7B">
        <w:rPr>
          <w:rFonts w:ascii="Arial" w:hAnsi="Arial" w:cs="Arial"/>
          <w:sz w:val="24"/>
          <w:szCs w:val="24"/>
        </w:rPr>
        <w:t xml:space="preserve"> </w:t>
      </w:r>
      <w:r w:rsidR="00E52DDC" w:rsidRPr="00156A7B">
        <w:rPr>
          <w:rFonts w:ascii="Arial" w:hAnsi="Arial" w:cs="Arial"/>
          <w:sz w:val="24"/>
          <w:szCs w:val="24"/>
        </w:rPr>
        <w:t>das</w:t>
      </w:r>
      <w:r w:rsidR="00B42ABA" w:rsidRPr="00156A7B">
        <w:rPr>
          <w:rFonts w:ascii="Arial" w:hAnsi="Arial" w:cs="Arial"/>
          <w:sz w:val="24"/>
          <w:szCs w:val="24"/>
        </w:rPr>
        <w:t xml:space="preserve"> primeiras descobertas no Mar do N</w:t>
      </w:r>
      <w:r w:rsidRPr="00156A7B">
        <w:rPr>
          <w:rFonts w:ascii="Arial" w:hAnsi="Arial" w:cs="Arial"/>
          <w:sz w:val="24"/>
          <w:szCs w:val="24"/>
        </w:rPr>
        <w:t>orte</w:t>
      </w:r>
      <w:r w:rsidR="00B42ABA" w:rsidRPr="00156A7B">
        <w:rPr>
          <w:rFonts w:ascii="Arial" w:hAnsi="Arial" w:cs="Arial"/>
          <w:sz w:val="24"/>
          <w:szCs w:val="24"/>
        </w:rPr>
        <w:t>,</w:t>
      </w:r>
      <w:r w:rsidRPr="00156A7B">
        <w:rPr>
          <w:rFonts w:ascii="Arial" w:hAnsi="Arial" w:cs="Arial"/>
          <w:sz w:val="24"/>
          <w:szCs w:val="24"/>
        </w:rPr>
        <w:t xml:space="preserve"> pelo Reino Unido (STERN, 2000).</w:t>
      </w:r>
    </w:p>
    <w:p w14:paraId="00D80658" w14:textId="77777777" w:rsidR="003A560B" w:rsidRDefault="00B42ABA" w:rsidP="00831536">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É importante observar que c</w:t>
      </w:r>
      <w:r w:rsidR="00343F8D" w:rsidRPr="00156A7B">
        <w:rPr>
          <w:rFonts w:ascii="Arial" w:hAnsi="Arial" w:cs="Arial"/>
          <w:sz w:val="24"/>
          <w:szCs w:val="24"/>
        </w:rPr>
        <w:t xml:space="preserve">ada país europeu possui </w:t>
      </w:r>
      <w:r w:rsidRPr="00156A7B">
        <w:rPr>
          <w:rFonts w:ascii="Arial" w:hAnsi="Arial" w:cs="Arial"/>
          <w:sz w:val="24"/>
          <w:szCs w:val="24"/>
        </w:rPr>
        <w:t xml:space="preserve">a </w:t>
      </w:r>
      <w:r w:rsidR="00343F8D" w:rsidRPr="00156A7B">
        <w:rPr>
          <w:rFonts w:ascii="Arial" w:hAnsi="Arial" w:cs="Arial"/>
          <w:sz w:val="24"/>
          <w:szCs w:val="24"/>
        </w:rPr>
        <w:t xml:space="preserve">sua própria história com relação ao surgimento e </w:t>
      </w:r>
      <w:r w:rsidRPr="00156A7B">
        <w:rPr>
          <w:rFonts w:ascii="Arial" w:hAnsi="Arial" w:cs="Arial"/>
          <w:sz w:val="24"/>
          <w:szCs w:val="24"/>
        </w:rPr>
        <w:t xml:space="preserve">ao </w:t>
      </w:r>
      <w:r w:rsidR="00343F8D" w:rsidRPr="00156A7B">
        <w:rPr>
          <w:rFonts w:ascii="Arial" w:hAnsi="Arial" w:cs="Arial"/>
          <w:sz w:val="24"/>
          <w:szCs w:val="24"/>
        </w:rPr>
        <w:t xml:space="preserve">desenvolvimento do uso de gás natural. A Itália teve </w:t>
      </w:r>
      <w:r w:rsidRPr="00156A7B">
        <w:rPr>
          <w:rFonts w:ascii="Arial" w:hAnsi="Arial" w:cs="Arial"/>
          <w:sz w:val="24"/>
          <w:szCs w:val="24"/>
        </w:rPr>
        <w:t xml:space="preserve">a </w:t>
      </w:r>
      <w:r w:rsidR="00343F8D" w:rsidRPr="00156A7B">
        <w:rPr>
          <w:rFonts w:ascii="Arial" w:hAnsi="Arial" w:cs="Arial"/>
          <w:sz w:val="24"/>
          <w:szCs w:val="24"/>
        </w:rPr>
        <w:t>sua primeira descoberta em 1938</w:t>
      </w:r>
      <w:r w:rsidRPr="00156A7B">
        <w:rPr>
          <w:rFonts w:ascii="Arial" w:hAnsi="Arial" w:cs="Arial"/>
          <w:sz w:val="24"/>
          <w:szCs w:val="24"/>
        </w:rPr>
        <w:t>,</w:t>
      </w:r>
      <w:r w:rsidR="00343F8D" w:rsidRPr="00156A7B">
        <w:rPr>
          <w:rFonts w:ascii="Arial" w:hAnsi="Arial" w:cs="Arial"/>
          <w:sz w:val="24"/>
          <w:szCs w:val="24"/>
        </w:rPr>
        <w:t xml:space="preserve"> e, na década de </w:t>
      </w:r>
      <w:r w:rsidRPr="00156A7B">
        <w:rPr>
          <w:rFonts w:ascii="Arial" w:hAnsi="Arial" w:cs="Arial"/>
          <w:sz w:val="24"/>
          <w:szCs w:val="24"/>
        </w:rPr>
        <w:t>19</w:t>
      </w:r>
      <w:r w:rsidR="00343F8D" w:rsidRPr="00156A7B">
        <w:rPr>
          <w:rFonts w:ascii="Arial" w:hAnsi="Arial" w:cs="Arial"/>
          <w:sz w:val="24"/>
          <w:szCs w:val="24"/>
        </w:rPr>
        <w:t>60</w:t>
      </w:r>
      <w:r w:rsidRPr="00156A7B">
        <w:rPr>
          <w:rFonts w:ascii="Arial" w:hAnsi="Arial" w:cs="Arial"/>
          <w:sz w:val="24"/>
          <w:szCs w:val="24"/>
        </w:rPr>
        <w:t>,</w:t>
      </w:r>
      <w:r w:rsidR="00343F8D" w:rsidRPr="00156A7B">
        <w:rPr>
          <w:rFonts w:ascii="Arial" w:hAnsi="Arial" w:cs="Arial"/>
          <w:sz w:val="24"/>
          <w:szCs w:val="24"/>
        </w:rPr>
        <w:t xml:space="preserve"> já tinha um consumo relevante </w:t>
      </w:r>
      <w:r w:rsidRPr="00156A7B">
        <w:rPr>
          <w:rFonts w:ascii="Arial" w:hAnsi="Arial" w:cs="Arial"/>
          <w:sz w:val="24"/>
          <w:szCs w:val="24"/>
        </w:rPr>
        <w:t>desse energético</w:t>
      </w:r>
      <w:r w:rsidR="00343F8D" w:rsidRPr="00156A7B">
        <w:rPr>
          <w:rFonts w:ascii="Arial" w:hAnsi="Arial" w:cs="Arial"/>
          <w:sz w:val="24"/>
          <w:szCs w:val="24"/>
        </w:rPr>
        <w:t>. Sua vizinha, a França, no mesmo ano, 1938, descobriu uma re</w:t>
      </w:r>
      <w:r w:rsidR="00E52DDC" w:rsidRPr="00156A7B">
        <w:rPr>
          <w:rFonts w:ascii="Arial" w:hAnsi="Arial" w:cs="Arial"/>
          <w:sz w:val="24"/>
          <w:szCs w:val="24"/>
        </w:rPr>
        <w:t>serva de gás natural na região S</w:t>
      </w:r>
      <w:r w:rsidR="00343F8D" w:rsidRPr="00156A7B">
        <w:rPr>
          <w:rFonts w:ascii="Arial" w:hAnsi="Arial" w:cs="Arial"/>
          <w:sz w:val="24"/>
          <w:szCs w:val="24"/>
        </w:rPr>
        <w:t>ul do país</w:t>
      </w:r>
      <w:r w:rsidRPr="00156A7B">
        <w:rPr>
          <w:rFonts w:ascii="Arial" w:hAnsi="Arial" w:cs="Arial"/>
          <w:sz w:val="24"/>
          <w:szCs w:val="24"/>
        </w:rPr>
        <w:t>,</w:t>
      </w:r>
      <w:r w:rsidR="00343F8D" w:rsidRPr="00156A7B">
        <w:rPr>
          <w:rFonts w:ascii="Arial" w:hAnsi="Arial" w:cs="Arial"/>
          <w:sz w:val="24"/>
          <w:szCs w:val="24"/>
        </w:rPr>
        <w:t xml:space="preserve"> seguida por uma descoberta maior</w:t>
      </w:r>
      <w:r w:rsidRPr="00156A7B">
        <w:rPr>
          <w:rFonts w:ascii="Arial" w:hAnsi="Arial" w:cs="Arial"/>
          <w:sz w:val="24"/>
          <w:szCs w:val="24"/>
        </w:rPr>
        <w:t>,</w:t>
      </w:r>
      <w:r w:rsidR="00343F8D" w:rsidRPr="00156A7B">
        <w:rPr>
          <w:rFonts w:ascii="Arial" w:hAnsi="Arial" w:cs="Arial"/>
          <w:sz w:val="24"/>
          <w:szCs w:val="24"/>
        </w:rPr>
        <w:t xml:space="preserve"> em 1949</w:t>
      </w:r>
      <w:r w:rsidR="00E52DDC" w:rsidRPr="00156A7B">
        <w:rPr>
          <w:rFonts w:ascii="Arial" w:hAnsi="Arial" w:cs="Arial"/>
          <w:sz w:val="24"/>
          <w:szCs w:val="24"/>
        </w:rPr>
        <w:t>, no S</w:t>
      </w:r>
      <w:r w:rsidRPr="00156A7B">
        <w:rPr>
          <w:rFonts w:ascii="Arial" w:hAnsi="Arial" w:cs="Arial"/>
          <w:sz w:val="24"/>
          <w:szCs w:val="24"/>
        </w:rPr>
        <w:t>udoeste, tendo,</w:t>
      </w:r>
      <w:r w:rsidR="00343F8D" w:rsidRPr="00156A7B">
        <w:rPr>
          <w:rFonts w:ascii="Arial" w:hAnsi="Arial" w:cs="Arial"/>
          <w:sz w:val="24"/>
          <w:szCs w:val="24"/>
        </w:rPr>
        <w:t xml:space="preserve"> no desenvolvimento da rede de transportes do gás</w:t>
      </w:r>
      <w:r w:rsidRPr="00156A7B">
        <w:rPr>
          <w:rFonts w:ascii="Arial" w:hAnsi="Arial" w:cs="Arial"/>
          <w:sz w:val="24"/>
          <w:szCs w:val="24"/>
        </w:rPr>
        <w:t>,</w:t>
      </w:r>
      <w:r w:rsidR="00343F8D" w:rsidRPr="00156A7B">
        <w:rPr>
          <w:rFonts w:ascii="Arial" w:hAnsi="Arial" w:cs="Arial"/>
          <w:sz w:val="24"/>
          <w:szCs w:val="24"/>
        </w:rPr>
        <w:t xml:space="preserve"> um forte apoio para o crescimento da indústria. Na Holanda, </w:t>
      </w:r>
      <w:r w:rsidRPr="00156A7B">
        <w:rPr>
          <w:rFonts w:ascii="Arial" w:hAnsi="Arial" w:cs="Arial"/>
          <w:sz w:val="24"/>
          <w:szCs w:val="24"/>
        </w:rPr>
        <w:t xml:space="preserve">por seu turno, </w:t>
      </w:r>
      <w:r w:rsidR="00343F8D" w:rsidRPr="00156A7B">
        <w:rPr>
          <w:rFonts w:ascii="Arial" w:hAnsi="Arial" w:cs="Arial"/>
          <w:sz w:val="24"/>
          <w:szCs w:val="24"/>
        </w:rPr>
        <w:t xml:space="preserve">após a descoberta do campo de Groningen, o foco maior foi a rápida construção de redes de transporte, bem como </w:t>
      </w:r>
      <w:r w:rsidRPr="00156A7B">
        <w:rPr>
          <w:rFonts w:ascii="Arial" w:hAnsi="Arial" w:cs="Arial"/>
          <w:sz w:val="24"/>
          <w:szCs w:val="24"/>
        </w:rPr>
        <w:t xml:space="preserve">a criação </w:t>
      </w:r>
      <w:r w:rsidR="00343F8D" w:rsidRPr="00156A7B">
        <w:rPr>
          <w:rFonts w:ascii="Arial" w:hAnsi="Arial" w:cs="Arial"/>
          <w:sz w:val="24"/>
          <w:szCs w:val="24"/>
        </w:rPr>
        <w:t>de incentivos para que municípios conectassem</w:t>
      </w:r>
      <w:r w:rsidRPr="00156A7B">
        <w:rPr>
          <w:rFonts w:ascii="Arial" w:hAnsi="Arial" w:cs="Arial"/>
          <w:sz w:val="24"/>
          <w:szCs w:val="24"/>
        </w:rPr>
        <w:t xml:space="preserve"> o maior número de residências à</w:t>
      </w:r>
      <w:r w:rsidR="00343F8D" w:rsidRPr="00156A7B">
        <w:rPr>
          <w:rFonts w:ascii="Arial" w:hAnsi="Arial" w:cs="Arial"/>
          <w:sz w:val="24"/>
          <w:szCs w:val="24"/>
        </w:rPr>
        <w:t xml:space="preserve"> rede de d</w:t>
      </w:r>
      <w:r w:rsidRPr="00156A7B">
        <w:rPr>
          <w:rFonts w:ascii="Arial" w:hAnsi="Arial" w:cs="Arial"/>
          <w:sz w:val="24"/>
          <w:szCs w:val="24"/>
        </w:rPr>
        <w:t xml:space="preserve">istribuição de gás, </w:t>
      </w:r>
      <w:r w:rsidR="00E52DDC" w:rsidRPr="00156A7B">
        <w:rPr>
          <w:rFonts w:ascii="Arial" w:hAnsi="Arial" w:cs="Arial"/>
          <w:sz w:val="24"/>
          <w:szCs w:val="24"/>
        </w:rPr>
        <w:t>a fim de</w:t>
      </w:r>
      <w:r w:rsidRPr="00156A7B">
        <w:rPr>
          <w:rFonts w:ascii="Arial" w:hAnsi="Arial" w:cs="Arial"/>
          <w:sz w:val="24"/>
          <w:szCs w:val="24"/>
        </w:rPr>
        <w:t xml:space="preserve"> que ess</w:t>
      </w:r>
      <w:r w:rsidR="00343F8D" w:rsidRPr="00156A7B">
        <w:rPr>
          <w:rFonts w:ascii="Arial" w:hAnsi="Arial" w:cs="Arial"/>
          <w:sz w:val="24"/>
          <w:szCs w:val="24"/>
        </w:rPr>
        <w:t>e energético pudesse</w:t>
      </w:r>
      <w:r w:rsidR="00581ECD" w:rsidRPr="00156A7B">
        <w:rPr>
          <w:rFonts w:ascii="Arial" w:hAnsi="Arial" w:cs="Arial"/>
          <w:sz w:val="24"/>
          <w:szCs w:val="24"/>
        </w:rPr>
        <w:t>,</w:t>
      </w:r>
      <w:r w:rsidR="00343F8D" w:rsidRPr="00156A7B">
        <w:rPr>
          <w:rFonts w:ascii="Arial" w:hAnsi="Arial" w:cs="Arial"/>
          <w:sz w:val="24"/>
          <w:szCs w:val="24"/>
        </w:rPr>
        <w:t xml:space="preserve"> então</w:t>
      </w:r>
      <w:r w:rsidR="00581ECD" w:rsidRPr="00156A7B">
        <w:rPr>
          <w:rFonts w:ascii="Arial" w:hAnsi="Arial" w:cs="Arial"/>
          <w:sz w:val="24"/>
          <w:szCs w:val="24"/>
        </w:rPr>
        <w:t>,</w:t>
      </w:r>
      <w:r w:rsidR="00343F8D" w:rsidRPr="00156A7B">
        <w:rPr>
          <w:rFonts w:ascii="Arial" w:hAnsi="Arial" w:cs="Arial"/>
          <w:sz w:val="24"/>
          <w:szCs w:val="24"/>
        </w:rPr>
        <w:t xml:space="preserve"> substituir o gás manufaturado.</w:t>
      </w:r>
    </w:p>
    <w:p w14:paraId="31DD072A" w14:textId="7040CBD1" w:rsidR="00343F8D" w:rsidRPr="00156A7B" w:rsidRDefault="00343F8D" w:rsidP="00831536">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 A descoberta do </w:t>
      </w:r>
      <w:r w:rsidR="00581ECD" w:rsidRPr="00156A7B">
        <w:rPr>
          <w:rFonts w:ascii="Arial" w:hAnsi="Arial" w:cs="Arial"/>
          <w:sz w:val="24"/>
          <w:szCs w:val="24"/>
        </w:rPr>
        <w:t xml:space="preserve">aludido </w:t>
      </w:r>
      <w:r w:rsidRPr="00156A7B">
        <w:rPr>
          <w:rFonts w:ascii="Arial" w:hAnsi="Arial" w:cs="Arial"/>
          <w:sz w:val="24"/>
          <w:szCs w:val="24"/>
        </w:rPr>
        <w:t>campo na Holanda afetou também a Alemanha, a qual iniciou u</w:t>
      </w:r>
      <w:r w:rsidR="00B42ABA" w:rsidRPr="00156A7B">
        <w:rPr>
          <w:rFonts w:ascii="Arial" w:hAnsi="Arial" w:cs="Arial"/>
          <w:sz w:val="24"/>
          <w:szCs w:val="24"/>
        </w:rPr>
        <w:t>ma importação do gás holandês e</w:t>
      </w:r>
      <w:r w:rsidRPr="00156A7B">
        <w:rPr>
          <w:rFonts w:ascii="Arial" w:hAnsi="Arial" w:cs="Arial"/>
          <w:sz w:val="24"/>
          <w:szCs w:val="24"/>
        </w:rPr>
        <w:t xml:space="preserve"> intensificou os esforços para </w:t>
      </w:r>
      <w:r w:rsidR="00B42ABA" w:rsidRPr="00156A7B">
        <w:rPr>
          <w:rFonts w:ascii="Arial" w:hAnsi="Arial" w:cs="Arial"/>
          <w:sz w:val="24"/>
          <w:szCs w:val="24"/>
        </w:rPr>
        <w:t xml:space="preserve">a </w:t>
      </w:r>
      <w:r w:rsidRPr="00156A7B">
        <w:rPr>
          <w:rFonts w:ascii="Arial" w:hAnsi="Arial" w:cs="Arial"/>
          <w:sz w:val="24"/>
          <w:szCs w:val="24"/>
        </w:rPr>
        <w:t xml:space="preserve">localização de campos de energético em seu território, o que veio a acontecer </w:t>
      </w:r>
      <w:r w:rsidR="00581ECD" w:rsidRPr="00156A7B">
        <w:rPr>
          <w:rFonts w:ascii="Arial" w:hAnsi="Arial" w:cs="Arial"/>
          <w:sz w:val="24"/>
          <w:szCs w:val="24"/>
        </w:rPr>
        <w:t xml:space="preserve">anos </w:t>
      </w:r>
      <w:r w:rsidRPr="00156A7B">
        <w:rPr>
          <w:rFonts w:ascii="Arial" w:hAnsi="Arial" w:cs="Arial"/>
          <w:sz w:val="24"/>
          <w:szCs w:val="24"/>
        </w:rPr>
        <w:t xml:space="preserve">mais tarde (KESSLER, 2011). Conforme dados </w:t>
      </w:r>
      <w:r w:rsidR="000C7D99" w:rsidRPr="00156A7B">
        <w:rPr>
          <w:rFonts w:ascii="Arial" w:hAnsi="Arial" w:cs="Arial"/>
          <w:sz w:val="24"/>
          <w:szCs w:val="24"/>
        </w:rPr>
        <w:t>de 2016</w:t>
      </w:r>
      <w:r w:rsidR="000C7D99">
        <w:rPr>
          <w:rFonts w:ascii="Arial" w:hAnsi="Arial" w:cs="Arial"/>
          <w:sz w:val="24"/>
          <w:szCs w:val="24"/>
        </w:rPr>
        <w:t xml:space="preserve"> </w:t>
      </w:r>
      <w:r w:rsidRPr="00156A7B">
        <w:rPr>
          <w:rFonts w:ascii="Arial" w:hAnsi="Arial" w:cs="Arial"/>
          <w:sz w:val="24"/>
          <w:szCs w:val="24"/>
        </w:rPr>
        <w:t xml:space="preserve">do EUROSTAT, esses países, juntamente com o Reino Unido, o qual será </w:t>
      </w:r>
      <w:r w:rsidR="00B42ABA" w:rsidRPr="00156A7B">
        <w:rPr>
          <w:rFonts w:ascii="Arial" w:hAnsi="Arial" w:cs="Arial"/>
          <w:sz w:val="24"/>
          <w:szCs w:val="24"/>
        </w:rPr>
        <w:t>especificamente analisado mais à</w:t>
      </w:r>
      <w:r w:rsidRPr="00156A7B">
        <w:rPr>
          <w:rFonts w:ascii="Arial" w:hAnsi="Arial" w:cs="Arial"/>
          <w:sz w:val="24"/>
          <w:szCs w:val="24"/>
        </w:rPr>
        <w:t xml:space="preserve"> frente no presente trabalho, são os maiores mercados de gás natural da Europa, seguidos pela Espanha</w:t>
      </w:r>
      <w:r w:rsidR="002018AE" w:rsidRPr="00156A7B">
        <w:rPr>
          <w:rFonts w:ascii="Arial" w:hAnsi="Arial" w:cs="Arial"/>
          <w:sz w:val="24"/>
          <w:szCs w:val="24"/>
        </w:rPr>
        <w:t xml:space="preserve"> (</w:t>
      </w:r>
      <w:r w:rsidR="00981B8F" w:rsidRPr="00156A7B">
        <w:rPr>
          <w:rFonts w:ascii="Arial" w:hAnsi="Arial" w:cs="Arial"/>
          <w:sz w:val="24"/>
          <w:szCs w:val="24"/>
        </w:rPr>
        <w:t>UNIÃO EUROPEIA</w:t>
      </w:r>
      <w:r w:rsidR="002018AE" w:rsidRPr="00156A7B">
        <w:rPr>
          <w:rFonts w:ascii="Arial" w:hAnsi="Arial" w:cs="Arial"/>
          <w:sz w:val="24"/>
          <w:szCs w:val="24"/>
        </w:rPr>
        <w:t>, 2016)</w:t>
      </w:r>
      <w:r w:rsidRPr="00156A7B">
        <w:rPr>
          <w:rFonts w:ascii="Arial" w:hAnsi="Arial" w:cs="Arial"/>
          <w:sz w:val="24"/>
          <w:szCs w:val="24"/>
        </w:rPr>
        <w:t>.</w:t>
      </w:r>
    </w:p>
    <w:p w14:paraId="3F581503" w14:textId="0D3A98AD" w:rsidR="00343F8D" w:rsidRPr="00156A7B" w:rsidRDefault="00343F8D" w:rsidP="00831536">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Um mercado interno de gás natural na Europa, segundo o </w:t>
      </w:r>
      <w:r w:rsidRPr="00831536">
        <w:rPr>
          <w:rFonts w:ascii="Arial" w:hAnsi="Arial" w:cs="Arial"/>
          <w:sz w:val="24"/>
          <w:szCs w:val="24"/>
        </w:rPr>
        <w:t>site</w:t>
      </w:r>
      <w:r w:rsidRPr="00156A7B">
        <w:rPr>
          <w:rFonts w:ascii="Arial" w:hAnsi="Arial" w:cs="Arial"/>
          <w:sz w:val="24"/>
          <w:szCs w:val="24"/>
        </w:rPr>
        <w:t xml:space="preserve"> do Parlamen</w:t>
      </w:r>
      <w:r w:rsidR="00981B8F" w:rsidRPr="00156A7B">
        <w:rPr>
          <w:rFonts w:ascii="Arial" w:hAnsi="Arial" w:cs="Arial"/>
          <w:sz w:val="24"/>
          <w:szCs w:val="24"/>
        </w:rPr>
        <w:t>to Europeu</w:t>
      </w:r>
      <w:r w:rsidRPr="00156A7B">
        <w:rPr>
          <w:rFonts w:ascii="Arial" w:hAnsi="Arial" w:cs="Arial"/>
          <w:sz w:val="24"/>
          <w:szCs w:val="24"/>
        </w:rPr>
        <w:t xml:space="preserve">, começou a ser construído na década de </w:t>
      </w:r>
      <w:r w:rsidR="00B42ABA" w:rsidRPr="00156A7B">
        <w:rPr>
          <w:rFonts w:ascii="Arial" w:hAnsi="Arial" w:cs="Arial"/>
          <w:sz w:val="24"/>
          <w:szCs w:val="24"/>
        </w:rPr>
        <w:t>1990</w:t>
      </w:r>
      <w:r w:rsidR="00981B8F" w:rsidRPr="00156A7B">
        <w:rPr>
          <w:rFonts w:ascii="Arial" w:hAnsi="Arial" w:cs="Arial"/>
          <w:sz w:val="24"/>
          <w:szCs w:val="24"/>
        </w:rPr>
        <w:t xml:space="preserve"> (UNIÃO EUROPEIA, 2017)</w:t>
      </w:r>
      <w:r w:rsidRPr="00156A7B">
        <w:rPr>
          <w:rFonts w:ascii="Arial" w:hAnsi="Arial" w:cs="Arial"/>
          <w:sz w:val="24"/>
          <w:szCs w:val="24"/>
        </w:rPr>
        <w:t>. Isso ocorreu</w:t>
      </w:r>
      <w:r w:rsidR="00581ECD" w:rsidRPr="00156A7B">
        <w:rPr>
          <w:rFonts w:ascii="Arial" w:hAnsi="Arial" w:cs="Arial"/>
          <w:sz w:val="24"/>
          <w:szCs w:val="24"/>
        </w:rPr>
        <w:t>,</w:t>
      </w:r>
      <w:r w:rsidRPr="00156A7B">
        <w:rPr>
          <w:rFonts w:ascii="Arial" w:hAnsi="Arial" w:cs="Arial"/>
          <w:sz w:val="24"/>
          <w:szCs w:val="24"/>
        </w:rPr>
        <w:t xml:space="preserve"> principalmente</w:t>
      </w:r>
      <w:r w:rsidR="00B42ABA" w:rsidRPr="00156A7B">
        <w:rPr>
          <w:rFonts w:ascii="Arial" w:hAnsi="Arial" w:cs="Arial"/>
          <w:sz w:val="24"/>
          <w:szCs w:val="24"/>
        </w:rPr>
        <w:t>, por meio de duas d</w:t>
      </w:r>
      <w:r w:rsidRPr="00156A7B">
        <w:rPr>
          <w:rFonts w:ascii="Arial" w:hAnsi="Arial" w:cs="Arial"/>
          <w:sz w:val="24"/>
          <w:szCs w:val="24"/>
        </w:rPr>
        <w:t>ir</w:t>
      </w:r>
      <w:r w:rsidR="00B42ABA" w:rsidRPr="00156A7B">
        <w:rPr>
          <w:rFonts w:ascii="Arial" w:hAnsi="Arial" w:cs="Arial"/>
          <w:sz w:val="24"/>
          <w:szCs w:val="24"/>
        </w:rPr>
        <w:t xml:space="preserve">etivas </w:t>
      </w:r>
      <w:r w:rsidR="00010363">
        <w:rPr>
          <w:rFonts w:ascii="Arial" w:hAnsi="Arial" w:cs="Arial"/>
          <w:sz w:val="24"/>
          <w:szCs w:val="24"/>
        </w:rPr>
        <w:t>da Comunidade Econômica Eur</w:t>
      </w:r>
      <w:r w:rsidR="00B42ABA" w:rsidRPr="00156A7B">
        <w:rPr>
          <w:rFonts w:ascii="Arial" w:hAnsi="Arial" w:cs="Arial"/>
          <w:sz w:val="24"/>
          <w:szCs w:val="24"/>
        </w:rPr>
        <w:t>opeia</w:t>
      </w:r>
      <w:r w:rsidR="00010363">
        <w:rPr>
          <w:rFonts w:ascii="Arial" w:hAnsi="Arial" w:cs="Arial"/>
          <w:sz w:val="24"/>
          <w:szCs w:val="24"/>
        </w:rPr>
        <w:t xml:space="preserve"> (CEE)</w:t>
      </w:r>
      <w:r w:rsidR="00B42ABA" w:rsidRPr="00156A7B">
        <w:rPr>
          <w:rFonts w:ascii="Arial" w:hAnsi="Arial" w:cs="Arial"/>
          <w:sz w:val="24"/>
          <w:szCs w:val="24"/>
        </w:rPr>
        <w:t>: a</w:t>
      </w:r>
      <w:r w:rsidRPr="00156A7B">
        <w:rPr>
          <w:rFonts w:ascii="Arial" w:hAnsi="Arial" w:cs="Arial"/>
          <w:sz w:val="24"/>
          <w:szCs w:val="24"/>
        </w:rPr>
        <w:t xml:space="preserve"> Diretiva </w:t>
      </w:r>
      <w:r w:rsidR="001F38A2" w:rsidRPr="00156A7B">
        <w:rPr>
          <w:rFonts w:ascii="Arial" w:hAnsi="Arial" w:cs="Arial"/>
          <w:sz w:val="24"/>
          <w:szCs w:val="24"/>
        </w:rPr>
        <w:t xml:space="preserve">nº </w:t>
      </w:r>
      <w:r w:rsidRPr="00156A7B">
        <w:rPr>
          <w:rFonts w:ascii="Arial" w:hAnsi="Arial" w:cs="Arial"/>
          <w:sz w:val="24"/>
          <w:szCs w:val="24"/>
        </w:rPr>
        <w:t>91/296/CEE</w:t>
      </w:r>
      <w:r w:rsidRPr="00DD0680">
        <w:rPr>
          <w:rStyle w:val="Refdenotaderodap"/>
          <w:rFonts w:ascii="Arial" w:hAnsi="Arial" w:cs="Arial"/>
          <w:sz w:val="24"/>
          <w:szCs w:val="24"/>
        </w:rPr>
        <w:footnoteReference w:id="50"/>
      </w:r>
      <w:r w:rsidRPr="00DD0680">
        <w:rPr>
          <w:rStyle w:val="Refdenotaderodap"/>
        </w:rPr>
        <w:t>,</w:t>
      </w:r>
      <w:r w:rsidRPr="00156A7B">
        <w:rPr>
          <w:rFonts w:ascii="Arial" w:hAnsi="Arial" w:cs="Arial"/>
          <w:sz w:val="24"/>
          <w:szCs w:val="24"/>
        </w:rPr>
        <w:t xml:space="preserve"> a </w:t>
      </w:r>
      <w:r w:rsidR="00010363">
        <w:rPr>
          <w:rFonts w:ascii="Arial" w:hAnsi="Arial" w:cs="Arial"/>
          <w:sz w:val="24"/>
          <w:szCs w:val="24"/>
        </w:rPr>
        <w:t>qual tratava sobre o trânsito de</w:t>
      </w:r>
      <w:r w:rsidRPr="00156A7B">
        <w:rPr>
          <w:rFonts w:ascii="Arial" w:hAnsi="Arial" w:cs="Arial"/>
          <w:sz w:val="24"/>
          <w:szCs w:val="24"/>
        </w:rPr>
        <w:t xml:space="preserve"> gás natural nas grandes redes</w:t>
      </w:r>
      <w:r w:rsidR="00B42ABA" w:rsidRPr="00156A7B">
        <w:rPr>
          <w:rFonts w:ascii="Arial" w:hAnsi="Arial" w:cs="Arial"/>
          <w:sz w:val="24"/>
          <w:szCs w:val="24"/>
        </w:rPr>
        <w:t>, e</w:t>
      </w:r>
      <w:r w:rsidRPr="00156A7B">
        <w:rPr>
          <w:rFonts w:ascii="Arial" w:hAnsi="Arial" w:cs="Arial"/>
          <w:sz w:val="24"/>
          <w:szCs w:val="24"/>
        </w:rPr>
        <w:t xml:space="preserve"> a Diretiva </w:t>
      </w:r>
      <w:r w:rsidR="00B42ABA" w:rsidRPr="00156A7B">
        <w:rPr>
          <w:rFonts w:ascii="Arial" w:hAnsi="Arial" w:cs="Arial"/>
          <w:sz w:val="24"/>
          <w:szCs w:val="24"/>
        </w:rPr>
        <w:t xml:space="preserve">nº </w:t>
      </w:r>
      <w:r w:rsidRPr="00156A7B">
        <w:rPr>
          <w:rFonts w:ascii="Arial" w:hAnsi="Arial" w:cs="Arial"/>
          <w:sz w:val="24"/>
          <w:szCs w:val="24"/>
        </w:rPr>
        <w:lastRenderedPageBreak/>
        <w:t>90/377/CEE</w:t>
      </w:r>
      <w:r w:rsidRPr="00156A7B">
        <w:rPr>
          <w:rStyle w:val="Refdenotaderodap"/>
          <w:rFonts w:ascii="Arial" w:hAnsi="Arial" w:cs="Arial"/>
          <w:sz w:val="24"/>
          <w:szCs w:val="24"/>
        </w:rPr>
        <w:footnoteReference w:id="51"/>
      </w:r>
      <w:r w:rsidRPr="00156A7B">
        <w:rPr>
          <w:rFonts w:ascii="Arial" w:hAnsi="Arial" w:cs="Arial"/>
          <w:sz w:val="24"/>
          <w:szCs w:val="24"/>
        </w:rPr>
        <w:t>, que estabelecia um processo único para garantir a transparência dos preços ao consumidor.</w:t>
      </w:r>
    </w:p>
    <w:p w14:paraId="7AB09DFE" w14:textId="1A14FA32" w:rsidR="00343F8D" w:rsidRPr="00156A7B" w:rsidRDefault="00343F8D" w:rsidP="005638F6">
      <w:pPr>
        <w:pStyle w:val="PargrafodaLista"/>
        <w:tabs>
          <w:tab w:val="left" w:pos="284"/>
        </w:tabs>
        <w:spacing w:after="0" w:line="360" w:lineRule="auto"/>
        <w:ind w:left="0" w:firstLine="709"/>
        <w:jc w:val="both"/>
        <w:rPr>
          <w:rFonts w:ascii="Arial" w:hAnsi="Arial" w:cs="Arial"/>
          <w:sz w:val="24"/>
          <w:szCs w:val="24"/>
        </w:rPr>
      </w:pPr>
      <w:r w:rsidRPr="00156A7B">
        <w:rPr>
          <w:rFonts w:ascii="Arial" w:hAnsi="Arial" w:cs="Arial"/>
          <w:sz w:val="24"/>
          <w:szCs w:val="24"/>
        </w:rPr>
        <w:t xml:space="preserve">Em junho de 1998, a Diretiva </w:t>
      </w:r>
      <w:r w:rsidR="00B42ABA" w:rsidRPr="00156A7B">
        <w:rPr>
          <w:rFonts w:ascii="Arial" w:hAnsi="Arial" w:cs="Arial"/>
          <w:sz w:val="24"/>
          <w:szCs w:val="24"/>
        </w:rPr>
        <w:t xml:space="preserve">nº </w:t>
      </w:r>
      <w:r w:rsidRPr="00156A7B">
        <w:rPr>
          <w:rFonts w:ascii="Arial" w:hAnsi="Arial" w:cs="Arial"/>
          <w:sz w:val="24"/>
          <w:szCs w:val="24"/>
        </w:rPr>
        <w:t>98/30/CE</w:t>
      </w:r>
      <w:r w:rsidRPr="00156A7B">
        <w:rPr>
          <w:rStyle w:val="Refdenotaderodap"/>
          <w:rFonts w:ascii="Arial" w:hAnsi="Arial" w:cs="Arial"/>
          <w:sz w:val="24"/>
          <w:szCs w:val="24"/>
        </w:rPr>
        <w:footnoteReference w:id="52"/>
      </w:r>
      <w:r w:rsidRPr="00156A7B">
        <w:rPr>
          <w:rFonts w:ascii="Arial" w:hAnsi="Arial" w:cs="Arial"/>
          <w:sz w:val="24"/>
          <w:szCs w:val="24"/>
        </w:rPr>
        <w:t xml:space="preserve"> estabeleceu</w:t>
      </w:r>
      <w:r w:rsidR="00B42ABA" w:rsidRPr="00156A7B">
        <w:rPr>
          <w:rFonts w:ascii="Arial" w:hAnsi="Arial" w:cs="Arial"/>
          <w:sz w:val="24"/>
          <w:szCs w:val="24"/>
        </w:rPr>
        <w:t>,</w:t>
      </w:r>
      <w:r w:rsidRPr="00156A7B">
        <w:rPr>
          <w:rFonts w:ascii="Arial" w:hAnsi="Arial" w:cs="Arial"/>
          <w:sz w:val="24"/>
          <w:szCs w:val="24"/>
        </w:rPr>
        <w:t xml:space="preserve"> ainda</w:t>
      </w:r>
      <w:r w:rsidR="00B42ABA" w:rsidRPr="00156A7B">
        <w:rPr>
          <w:rFonts w:ascii="Arial" w:hAnsi="Arial" w:cs="Arial"/>
          <w:sz w:val="24"/>
          <w:szCs w:val="24"/>
        </w:rPr>
        <w:t>, regras comuns para os países-</w:t>
      </w:r>
      <w:r w:rsidRPr="00156A7B">
        <w:rPr>
          <w:rFonts w:ascii="Arial" w:hAnsi="Arial" w:cs="Arial"/>
          <w:sz w:val="24"/>
          <w:szCs w:val="24"/>
        </w:rPr>
        <w:t xml:space="preserve">membros no que dizia respeito ao mercado de gás natural. As regras versavam sobre o transporte, a distribuição, o fornecimento e </w:t>
      </w:r>
      <w:r w:rsidR="00B42ABA" w:rsidRPr="00156A7B">
        <w:rPr>
          <w:rFonts w:ascii="Arial" w:hAnsi="Arial" w:cs="Arial"/>
          <w:sz w:val="24"/>
          <w:szCs w:val="24"/>
        </w:rPr>
        <w:t xml:space="preserve">o </w:t>
      </w:r>
      <w:r w:rsidRPr="00156A7B">
        <w:rPr>
          <w:rFonts w:ascii="Arial" w:hAnsi="Arial" w:cs="Arial"/>
          <w:sz w:val="24"/>
          <w:szCs w:val="24"/>
        </w:rPr>
        <w:t>armazenamento do energético.</w:t>
      </w:r>
    </w:p>
    <w:p w14:paraId="6C2AE889" w14:textId="77777777" w:rsidR="00343F8D" w:rsidRPr="00156A7B" w:rsidRDefault="00343F8D" w:rsidP="005638F6">
      <w:pPr>
        <w:tabs>
          <w:tab w:val="left" w:pos="284"/>
        </w:tabs>
        <w:spacing w:after="0" w:line="360" w:lineRule="auto"/>
        <w:jc w:val="both"/>
        <w:rPr>
          <w:rFonts w:ascii="Arial" w:hAnsi="Arial" w:cs="Arial"/>
          <w:sz w:val="24"/>
          <w:szCs w:val="24"/>
        </w:rPr>
      </w:pPr>
    </w:p>
    <w:p w14:paraId="4EB4920C" w14:textId="64AA25D6" w:rsidR="00343F8D" w:rsidRPr="00156A7B" w:rsidRDefault="00343F8D" w:rsidP="00B42ABA">
      <w:pPr>
        <w:pStyle w:val="Estilo3"/>
      </w:pPr>
      <w:bookmarkStart w:id="47" w:name="_Toc524102268"/>
      <w:bookmarkStart w:id="48" w:name="_Toc524083052"/>
      <w:bookmarkStart w:id="49" w:name="_Toc524368879"/>
      <w:bookmarkStart w:id="50" w:name="_Toc524450409"/>
      <w:r w:rsidRPr="00156A7B">
        <w:t>4.1.1 A liberalização dos mercados de gás na União Europeia</w:t>
      </w:r>
      <w:bookmarkEnd w:id="47"/>
      <w:bookmarkEnd w:id="48"/>
      <w:bookmarkEnd w:id="49"/>
      <w:bookmarkEnd w:id="50"/>
    </w:p>
    <w:p w14:paraId="0053C46F" w14:textId="77777777" w:rsidR="00343F8D" w:rsidRPr="00156A7B" w:rsidRDefault="00343F8D" w:rsidP="005638F6">
      <w:pPr>
        <w:pStyle w:val="PargrafodaLista"/>
        <w:tabs>
          <w:tab w:val="left" w:pos="284"/>
        </w:tabs>
        <w:spacing w:after="0" w:line="360" w:lineRule="auto"/>
        <w:ind w:left="0" w:firstLine="1276"/>
        <w:jc w:val="both"/>
        <w:rPr>
          <w:rFonts w:ascii="Arial" w:hAnsi="Arial" w:cs="Arial"/>
          <w:sz w:val="24"/>
          <w:szCs w:val="24"/>
        </w:rPr>
      </w:pPr>
    </w:p>
    <w:p w14:paraId="7AC9A681" w14:textId="4F75E5E6" w:rsidR="00343F8D" w:rsidRPr="00156A7B" w:rsidRDefault="00343F8D" w:rsidP="00831536">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Co</w:t>
      </w:r>
      <w:r w:rsidR="00B42ABA" w:rsidRPr="00156A7B">
        <w:rPr>
          <w:rFonts w:ascii="Arial" w:hAnsi="Arial" w:cs="Arial"/>
          <w:sz w:val="24"/>
          <w:szCs w:val="24"/>
        </w:rPr>
        <w:t>nforme</w:t>
      </w:r>
      <w:r w:rsidRPr="00156A7B">
        <w:rPr>
          <w:rFonts w:ascii="Arial" w:hAnsi="Arial" w:cs="Arial"/>
          <w:sz w:val="24"/>
          <w:szCs w:val="24"/>
        </w:rPr>
        <w:t xml:space="preserve"> exposto acima, entre 1996 e 2009, o Parlamento Europeu buscou harmonizar e liberalizar o mercado interno de energia da União Europeia</w:t>
      </w:r>
      <w:r w:rsidR="00C8381B" w:rsidRPr="00156A7B">
        <w:rPr>
          <w:rFonts w:ascii="Arial" w:hAnsi="Arial" w:cs="Arial"/>
          <w:sz w:val="24"/>
          <w:szCs w:val="24"/>
        </w:rPr>
        <w:t xml:space="preserve"> (UE)</w:t>
      </w:r>
      <w:r w:rsidRPr="00156A7B">
        <w:rPr>
          <w:rFonts w:ascii="Arial" w:hAnsi="Arial" w:cs="Arial"/>
          <w:sz w:val="24"/>
          <w:szCs w:val="24"/>
        </w:rPr>
        <w:t>, tanto para energia elét</w:t>
      </w:r>
      <w:r w:rsidR="00B42ABA" w:rsidRPr="00156A7B">
        <w:rPr>
          <w:rFonts w:ascii="Arial" w:hAnsi="Arial" w:cs="Arial"/>
          <w:sz w:val="24"/>
          <w:szCs w:val="24"/>
        </w:rPr>
        <w:t>rica</w:t>
      </w:r>
      <w:r w:rsidR="001565CA" w:rsidRPr="00156A7B">
        <w:rPr>
          <w:rFonts w:ascii="Arial" w:hAnsi="Arial" w:cs="Arial"/>
          <w:sz w:val="24"/>
          <w:szCs w:val="24"/>
        </w:rPr>
        <w:t xml:space="preserve"> quanto para gás natural. </w:t>
      </w:r>
      <w:r w:rsidRPr="00156A7B">
        <w:rPr>
          <w:rFonts w:ascii="Arial" w:hAnsi="Arial" w:cs="Arial"/>
          <w:sz w:val="24"/>
          <w:szCs w:val="24"/>
        </w:rPr>
        <w:t xml:space="preserve">Nesse período, três pacotes consecutivos de medidas legislativas </w:t>
      </w:r>
      <w:r w:rsidR="00B42ABA" w:rsidRPr="00156A7B">
        <w:rPr>
          <w:rFonts w:ascii="Arial" w:hAnsi="Arial" w:cs="Arial"/>
          <w:sz w:val="24"/>
          <w:szCs w:val="24"/>
        </w:rPr>
        <w:t>foram divulgados, versando</w:t>
      </w:r>
      <w:r w:rsidRPr="00156A7B">
        <w:rPr>
          <w:rFonts w:ascii="Arial" w:hAnsi="Arial" w:cs="Arial"/>
          <w:sz w:val="24"/>
          <w:szCs w:val="24"/>
        </w:rPr>
        <w:t xml:space="preserve"> sobre o acesso de te</w:t>
      </w:r>
      <w:r w:rsidR="00B42ABA" w:rsidRPr="00156A7B">
        <w:rPr>
          <w:rFonts w:ascii="Arial" w:hAnsi="Arial" w:cs="Arial"/>
          <w:sz w:val="24"/>
          <w:szCs w:val="24"/>
        </w:rPr>
        <w:t>rceiros ao mercado, a</w:t>
      </w:r>
      <w:r w:rsidR="002018AE" w:rsidRPr="00156A7B">
        <w:rPr>
          <w:rFonts w:ascii="Arial" w:hAnsi="Arial" w:cs="Arial"/>
          <w:sz w:val="24"/>
          <w:szCs w:val="24"/>
        </w:rPr>
        <w:t xml:space="preserve"> transparência,</w:t>
      </w:r>
      <w:r w:rsidRPr="00156A7B">
        <w:rPr>
          <w:rFonts w:ascii="Arial" w:hAnsi="Arial" w:cs="Arial"/>
          <w:sz w:val="24"/>
          <w:szCs w:val="24"/>
        </w:rPr>
        <w:t xml:space="preserve"> </w:t>
      </w:r>
      <w:r w:rsidR="002018AE" w:rsidRPr="00156A7B">
        <w:rPr>
          <w:rFonts w:ascii="Arial" w:hAnsi="Arial" w:cs="Arial"/>
          <w:sz w:val="24"/>
          <w:szCs w:val="24"/>
        </w:rPr>
        <w:t xml:space="preserve">a </w:t>
      </w:r>
      <w:r w:rsidRPr="00156A7B">
        <w:rPr>
          <w:rFonts w:ascii="Arial" w:hAnsi="Arial" w:cs="Arial"/>
          <w:sz w:val="24"/>
          <w:szCs w:val="24"/>
        </w:rPr>
        <w:t>regulamentação, a proteção aos consumidores e o padrão adequado de fornecimento (</w:t>
      </w:r>
      <w:r w:rsidR="00981B8F" w:rsidRPr="00156A7B">
        <w:rPr>
          <w:rFonts w:ascii="Arial" w:hAnsi="Arial" w:cs="Arial"/>
          <w:sz w:val="24"/>
          <w:szCs w:val="24"/>
        </w:rPr>
        <w:t>UNIÃO EUROPEIA</w:t>
      </w:r>
      <w:r w:rsidRPr="00156A7B">
        <w:rPr>
          <w:rFonts w:ascii="Arial" w:hAnsi="Arial" w:cs="Arial"/>
          <w:sz w:val="24"/>
          <w:szCs w:val="24"/>
        </w:rPr>
        <w:t>, 2017). Foi a partir dessas medidas que novos fornecedores de gás e eletricidade surgiram no cenário europeu de energi</w:t>
      </w:r>
      <w:r w:rsidR="00B42ABA" w:rsidRPr="00156A7B">
        <w:rPr>
          <w:rFonts w:ascii="Arial" w:hAnsi="Arial" w:cs="Arial"/>
          <w:sz w:val="24"/>
          <w:szCs w:val="24"/>
        </w:rPr>
        <w:t>a e</w:t>
      </w:r>
      <w:r w:rsidRPr="00156A7B">
        <w:rPr>
          <w:rFonts w:ascii="Arial" w:hAnsi="Arial" w:cs="Arial"/>
          <w:sz w:val="24"/>
          <w:szCs w:val="24"/>
        </w:rPr>
        <w:t xml:space="preserve"> consumidores industriais e domésticos passaram a escolher livremente </w:t>
      </w:r>
      <w:r w:rsidR="00B42ABA" w:rsidRPr="00156A7B">
        <w:rPr>
          <w:rFonts w:ascii="Arial" w:hAnsi="Arial" w:cs="Arial"/>
          <w:sz w:val="24"/>
          <w:szCs w:val="24"/>
        </w:rPr>
        <w:t xml:space="preserve">os </w:t>
      </w:r>
      <w:r w:rsidRPr="00156A7B">
        <w:rPr>
          <w:rFonts w:ascii="Arial" w:hAnsi="Arial" w:cs="Arial"/>
          <w:sz w:val="24"/>
          <w:szCs w:val="24"/>
        </w:rPr>
        <w:t>seus fornecedores.</w:t>
      </w:r>
    </w:p>
    <w:p w14:paraId="68160DBE" w14:textId="2C348ED6" w:rsidR="00343F8D" w:rsidRPr="00156A7B" w:rsidRDefault="00343F8D" w:rsidP="00831536">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O primeiro pacote no que tange ao gás </w:t>
      </w:r>
      <w:r w:rsidR="000C7D99">
        <w:rPr>
          <w:rFonts w:ascii="Arial" w:hAnsi="Arial" w:cs="Arial"/>
          <w:sz w:val="24"/>
          <w:szCs w:val="24"/>
        </w:rPr>
        <w:t>foi lançado</w:t>
      </w:r>
      <w:r w:rsidRPr="00156A7B">
        <w:rPr>
          <w:rFonts w:ascii="Arial" w:hAnsi="Arial" w:cs="Arial"/>
          <w:sz w:val="24"/>
          <w:szCs w:val="24"/>
        </w:rPr>
        <w:t xml:space="preserve"> em 1998. Até então, a maior parte dos mercados </w:t>
      </w:r>
      <w:r w:rsidR="005D245A" w:rsidRPr="00156A7B">
        <w:rPr>
          <w:rFonts w:ascii="Arial" w:hAnsi="Arial" w:cs="Arial"/>
          <w:sz w:val="24"/>
          <w:szCs w:val="24"/>
        </w:rPr>
        <w:t>nacionais de energia dos países-</w:t>
      </w:r>
      <w:r w:rsidRPr="00156A7B">
        <w:rPr>
          <w:rFonts w:ascii="Arial" w:hAnsi="Arial" w:cs="Arial"/>
          <w:sz w:val="24"/>
          <w:szCs w:val="24"/>
        </w:rPr>
        <w:t>membro</w:t>
      </w:r>
      <w:r w:rsidR="005D245A" w:rsidRPr="00156A7B">
        <w:rPr>
          <w:rFonts w:ascii="Arial" w:hAnsi="Arial" w:cs="Arial"/>
          <w:sz w:val="24"/>
          <w:szCs w:val="24"/>
        </w:rPr>
        <w:t>s</w:t>
      </w:r>
      <w:r w:rsidRPr="00156A7B">
        <w:rPr>
          <w:rFonts w:ascii="Arial" w:hAnsi="Arial" w:cs="Arial"/>
          <w:sz w:val="24"/>
          <w:szCs w:val="24"/>
        </w:rPr>
        <w:t xml:space="preserve"> da União Europeia ainda era objeto de monopólio. </w:t>
      </w:r>
      <w:r w:rsidR="005D245A" w:rsidRPr="00156A7B">
        <w:rPr>
          <w:rFonts w:ascii="Arial" w:hAnsi="Arial" w:cs="Arial"/>
          <w:sz w:val="24"/>
          <w:szCs w:val="24"/>
        </w:rPr>
        <w:t>Segundo</w:t>
      </w:r>
      <w:r w:rsidRPr="00156A7B">
        <w:rPr>
          <w:rFonts w:ascii="Arial" w:hAnsi="Arial" w:cs="Arial"/>
          <w:sz w:val="24"/>
          <w:szCs w:val="24"/>
        </w:rPr>
        <w:t xml:space="preserve"> indicado por </w:t>
      </w:r>
      <w:proofErr w:type="spellStart"/>
      <w:r w:rsidRPr="00156A7B">
        <w:rPr>
          <w:rFonts w:ascii="Arial" w:hAnsi="Arial" w:cs="Arial"/>
          <w:sz w:val="24"/>
          <w:szCs w:val="24"/>
        </w:rPr>
        <w:t>Kessler</w:t>
      </w:r>
      <w:proofErr w:type="spellEnd"/>
      <w:r w:rsidRPr="00156A7B">
        <w:rPr>
          <w:rFonts w:ascii="Arial" w:hAnsi="Arial" w:cs="Arial"/>
          <w:sz w:val="24"/>
          <w:szCs w:val="24"/>
        </w:rPr>
        <w:t xml:space="preserve"> (2011), o objetivo desse pacote era uma abertura de mercado </w:t>
      </w:r>
      <w:r w:rsidR="005D245A" w:rsidRPr="00156A7B">
        <w:rPr>
          <w:rFonts w:ascii="Arial" w:hAnsi="Arial" w:cs="Arial"/>
          <w:sz w:val="24"/>
          <w:szCs w:val="24"/>
        </w:rPr>
        <w:t>por meio</w:t>
      </w:r>
      <w:r w:rsidRPr="00156A7B">
        <w:rPr>
          <w:rFonts w:ascii="Arial" w:hAnsi="Arial" w:cs="Arial"/>
          <w:sz w:val="24"/>
          <w:szCs w:val="24"/>
        </w:rPr>
        <w:t xml:space="preserve"> da fragmentação de estruturas que eram, em sua maioria, verticalmente integradas, para que, dessa forma, fosse possibilitada a competição. </w:t>
      </w:r>
    </w:p>
    <w:p w14:paraId="288CF3AA" w14:textId="1FCF84B6" w:rsidR="00343F8D" w:rsidRPr="00156A7B" w:rsidRDefault="00907BA7" w:rsidP="00831536">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lastRenderedPageBreak/>
        <w:t>Todavia, c</w:t>
      </w:r>
      <w:r w:rsidR="00343F8D" w:rsidRPr="00156A7B">
        <w:rPr>
          <w:rFonts w:ascii="Arial" w:hAnsi="Arial" w:cs="Arial"/>
          <w:sz w:val="24"/>
          <w:szCs w:val="24"/>
        </w:rPr>
        <w:t>on</w:t>
      </w:r>
      <w:r w:rsidR="005D245A" w:rsidRPr="00156A7B">
        <w:rPr>
          <w:rFonts w:ascii="Arial" w:hAnsi="Arial" w:cs="Arial"/>
          <w:sz w:val="24"/>
          <w:szCs w:val="24"/>
        </w:rPr>
        <w:t>soante</w:t>
      </w:r>
      <w:r w:rsidR="00343F8D" w:rsidRPr="00156A7B">
        <w:rPr>
          <w:rFonts w:ascii="Arial" w:hAnsi="Arial" w:cs="Arial"/>
          <w:sz w:val="24"/>
          <w:szCs w:val="24"/>
        </w:rPr>
        <w:t xml:space="preserve"> observado por Almeida (2017), a primeira diretiva não gerou os resultados esperados. Ainda que os países tenham implementado as reformas, e</w:t>
      </w:r>
      <w:r w:rsidR="005D245A" w:rsidRPr="00156A7B">
        <w:rPr>
          <w:rFonts w:ascii="Arial" w:hAnsi="Arial" w:cs="Arial"/>
          <w:sz w:val="24"/>
          <w:szCs w:val="24"/>
        </w:rPr>
        <w:t>las</w:t>
      </w:r>
      <w:r w:rsidR="00343F8D" w:rsidRPr="00156A7B">
        <w:rPr>
          <w:rFonts w:ascii="Arial" w:hAnsi="Arial" w:cs="Arial"/>
          <w:sz w:val="24"/>
          <w:szCs w:val="24"/>
        </w:rPr>
        <w:t xml:space="preserve"> não ocorreram no tamanho necessário para que um determinado grau de competição no mercado fosse obtido. O mencionado autor cita a França, </w:t>
      </w:r>
      <w:r w:rsidR="005D245A" w:rsidRPr="00156A7B">
        <w:rPr>
          <w:rFonts w:ascii="Arial" w:hAnsi="Arial" w:cs="Arial"/>
          <w:sz w:val="24"/>
          <w:szCs w:val="24"/>
        </w:rPr>
        <w:t xml:space="preserve">a </w:t>
      </w:r>
      <w:r w:rsidR="00343F8D" w:rsidRPr="00156A7B">
        <w:rPr>
          <w:rFonts w:ascii="Arial" w:hAnsi="Arial" w:cs="Arial"/>
          <w:sz w:val="24"/>
          <w:szCs w:val="24"/>
        </w:rPr>
        <w:t xml:space="preserve">Alemanha, </w:t>
      </w:r>
      <w:r w:rsidR="005D245A" w:rsidRPr="00156A7B">
        <w:rPr>
          <w:rFonts w:ascii="Arial" w:hAnsi="Arial" w:cs="Arial"/>
          <w:sz w:val="24"/>
          <w:szCs w:val="24"/>
        </w:rPr>
        <w:t xml:space="preserve">a </w:t>
      </w:r>
      <w:r w:rsidR="00343F8D" w:rsidRPr="00156A7B">
        <w:rPr>
          <w:rFonts w:ascii="Arial" w:hAnsi="Arial" w:cs="Arial"/>
          <w:sz w:val="24"/>
          <w:szCs w:val="24"/>
        </w:rPr>
        <w:t xml:space="preserve">Holanda e </w:t>
      </w:r>
      <w:r w:rsidR="005D245A" w:rsidRPr="00156A7B">
        <w:rPr>
          <w:rFonts w:ascii="Arial" w:hAnsi="Arial" w:cs="Arial"/>
          <w:sz w:val="24"/>
          <w:szCs w:val="24"/>
        </w:rPr>
        <w:t xml:space="preserve">a </w:t>
      </w:r>
      <w:r w:rsidR="00343F8D" w:rsidRPr="00156A7B">
        <w:rPr>
          <w:rFonts w:ascii="Arial" w:hAnsi="Arial" w:cs="Arial"/>
          <w:sz w:val="24"/>
          <w:szCs w:val="24"/>
        </w:rPr>
        <w:t>Áustria como exemplos de países onde foi adotado o livre acesso negociado à infraestrutura de transporte, mas novos entrantes não lograram êxito em negociar</w:t>
      </w:r>
      <w:r w:rsidRPr="00156A7B">
        <w:rPr>
          <w:rFonts w:ascii="Arial" w:hAnsi="Arial" w:cs="Arial"/>
          <w:sz w:val="24"/>
          <w:szCs w:val="24"/>
        </w:rPr>
        <w:t>,</w:t>
      </w:r>
      <w:r w:rsidR="00343F8D" w:rsidRPr="00156A7B">
        <w:rPr>
          <w:rFonts w:ascii="Arial" w:hAnsi="Arial" w:cs="Arial"/>
          <w:sz w:val="24"/>
          <w:szCs w:val="24"/>
        </w:rPr>
        <w:t xml:space="preserve"> com os </w:t>
      </w:r>
      <w:r w:rsidR="00343F8D" w:rsidRPr="00831536">
        <w:rPr>
          <w:rFonts w:ascii="Arial" w:hAnsi="Arial" w:cs="Arial"/>
          <w:sz w:val="24"/>
          <w:szCs w:val="24"/>
        </w:rPr>
        <w:t>players</w:t>
      </w:r>
      <w:r w:rsidR="00343F8D" w:rsidRPr="00156A7B">
        <w:rPr>
          <w:rFonts w:ascii="Arial" w:hAnsi="Arial" w:cs="Arial"/>
          <w:sz w:val="24"/>
          <w:szCs w:val="24"/>
        </w:rPr>
        <w:t xml:space="preserve"> dominantes</w:t>
      </w:r>
      <w:r w:rsidRPr="00156A7B">
        <w:rPr>
          <w:rFonts w:ascii="Arial" w:hAnsi="Arial" w:cs="Arial"/>
          <w:sz w:val="24"/>
          <w:szCs w:val="24"/>
        </w:rPr>
        <w:t>,</w:t>
      </w:r>
      <w:r w:rsidR="00343F8D" w:rsidRPr="00156A7B">
        <w:rPr>
          <w:rFonts w:ascii="Arial" w:hAnsi="Arial" w:cs="Arial"/>
          <w:sz w:val="24"/>
          <w:szCs w:val="24"/>
        </w:rPr>
        <w:t xml:space="preserve"> o acesso ao transporte. Verificou-se, portanto, a necessidade de novas mudanças.</w:t>
      </w:r>
    </w:p>
    <w:p w14:paraId="1BD746AD" w14:textId="63670E91" w:rsidR="00343F8D" w:rsidRPr="00156A7B" w:rsidRDefault="005D245A" w:rsidP="00831536">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O segundo pacote data de 2003, tendo sido por meio dele</w:t>
      </w:r>
      <w:r w:rsidR="00343F8D" w:rsidRPr="00156A7B">
        <w:rPr>
          <w:rFonts w:ascii="Arial" w:hAnsi="Arial" w:cs="Arial"/>
          <w:sz w:val="24"/>
          <w:szCs w:val="24"/>
        </w:rPr>
        <w:t xml:space="preserve"> que consumidores industriais e domésticos passaram a ser livres para </w:t>
      </w:r>
      <w:r w:rsidRPr="00156A7B">
        <w:rPr>
          <w:rFonts w:ascii="Arial" w:hAnsi="Arial" w:cs="Arial"/>
          <w:sz w:val="24"/>
          <w:szCs w:val="24"/>
        </w:rPr>
        <w:t xml:space="preserve">a </w:t>
      </w:r>
      <w:r w:rsidR="00343F8D" w:rsidRPr="00156A7B">
        <w:rPr>
          <w:rFonts w:ascii="Arial" w:hAnsi="Arial" w:cs="Arial"/>
          <w:sz w:val="24"/>
          <w:szCs w:val="24"/>
        </w:rPr>
        <w:t>escolha de seus fornecedores de gás. A diretiva aprovada em junho daquele ano trou</w:t>
      </w:r>
      <w:r w:rsidRPr="00156A7B">
        <w:rPr>
          <w:rFonts w:ascii="Arial" w:hAnsi="Arial" w:cs="Arial"/>
          <w:sz w:val="24"/>
          <w:szCs w:val="24"/>
        </w:rPr>
        <w:t>xe propostas mais ambiciosas, tendo, em sua</w:t>
      </w:r>
      <w:r w:rsidR="00343F8D" w:rsidRPr="00156A7B">
        <w:rPr>
          <w:rFonts w:ascii="Arial" w:hAnsi="Arial" w:cs="Arial"/>
          <w:sz w:val="24"/>
          <w:szCs w:val="24"/>
        </w:rPr>
        <w:t xml:space="preserve"> redação</w:t>
      </w:r>
      <w:r w:rsidRPr="00156A7B">
        <w:rPr>
          <w:rFonts w:ascii="Arial" w:hAnsi="Arial" w:cs="Arial"/>
          <w:sz w:val="24"/>
          <w:szCs w:val="24"/>
        </w:rPr>
        <w:t>,</w:t>
      </w:r>
      <w:r w:rsidR="00343F8D" w:rsidRPr="00156A7B">
        <w:rPr>
          <w:rFonts w:ascii="Arial" w:hAnsi="Arial" w:cs="Arial"/>
          <w:sz w:val="24"/>
          <w:szCs w:val="24"/>
        </w:rPr>
        <w:t xml:space="preserve"> a previsão das seguintes medidas:</w:t>
      </w:r>
    </w:p>
    <w:p w14:paraId="3C6C6B98" w14:textId="77777777" w:rsidR="00343F8D" w:rsidRPr="00156A7B" w:rsidRDefault="00343F8D" w:rsidP="00C342DB">
      <w:pPr>
        <w:pStyle w:val="PargrafodaLista"/>
        <w:numPr>
          <w:ilvl w:val="0"/>
          <w:numId w:val="8"/>
        </w:numPr>
        <w:tabs>
          <w:tab w:val="left" w:pos="284"/>
        </w:tabs>
        <w:spacing w:line="360" w:lineRule="auto"/>
        <w:ind w:left="1134" w:hanging="425"/>
        <w:jc w:val="both"/>
        <w:rPr>
          <w:rFonts w:ascii="Arial" w:hAnsi="Arial" w:cs="Arial"/>
          <w:sz w:val="24"/>
          <w:szCs w:val="24"/>
        </w:rPr>
      </w:pPr>
      <w:r w:rsidRPr="00156A7B">
        <w:rPr>
          <w:rFonts w:ascii="Arial" w:hAnsi="Arial" w:cs="Arial"/>
          <w:sz w:val="24"/>
          <w:szCs w:val="24"/>
        </w:rPr>
        <w:t>os países deveriam criar agências reguladoras independentes para o mercado de gás natural;</w:t>
      </w:r>
    </w:p>
    <w:p w14:paraId="266889A7" w14:textId="2FFEAC8D" w:rsidR="00343F8D" w:rsidRPr="00156A7B" w:rsidRDefault="00343F8D" w:rsidP="00C342DB">
      <w:pPr>
        <w:pStyle w:val="PargrafodaLista"/>
        <w:numPr>
          <w:ilvl w:val="0"/>
          <w:numId w:val="8"/>
        </w:numPr>
        <w:tabs>
          <w:tab w:val="left" w:pos="284"/>
        </w:tabs>
        <w:spacing w:line="360" w:lineRule="auto"/>
        <w:ind w:left="1134" w:hanging="425"/>
        <w:jc w:val="both"/>
        <w:rPr>
          <w:rFonts w:ascii="Arial" w:hAnsi="Arial" w:cs="Arial"/>
          <w:sz w:val="24"/>
          <w:szCs w:val="24"/>
        </w:rPr>
      </w:pPr>
      <w:r w:rsidRPr="00156A7B">
        <w:rPr>
          <w:rFonts w:ascii="Arial" w:hAnsi="Arial" w:cs="Arial"/>
          <w:sz w:val="24"/>
          <w:szCs w:val="24"/>
        </w:rPr>
        <w:t xml:space="preserve">a separação dos segmentos da cadeia do gás natural deveria se dar </w:t>
      </w:r>
      <w:r w:rsidR="005D245A" w:rsidRPr="00156A7B">
        <w:rPr>
          <w:rFonts w:ascii="Arial" w:hAnsi="Arial" w:cs="Arial"/>
          <w:sz w:val="24"/>
          <w:szCs w:val="24"/>
        </w:rPr>
        <w:t>por meio</w:t>
      </w:r>
      <w:r w:rsidRPr="00156A7B">
        <w:rPr>
          <w:rFonts w:ascii="Arial" w:hAnsi="Arial" w:cs="Arial"/>
          <w:sz w:val="24"/>
          <w:szCs w:val="24"/>
        </w:rPr>
        <w:t xml:space="preserve"> de empresas diferentes, com regras de separação rígidas para empresas com participações cruzadas;</w:t>
      </w:r>
    </w:p>
    <w:p w14:paraId="13758092" w14:textId="77777777" w:rsidR="00343F8D" w:rsidRPr="00156A7B" w:rsidRDefault="00343F8D" w:rsidP="00C342DB">
      <w:pPr>
        <w:pStyle w:val="PargrafodaLista"/>
        <w:numPr>
          <w:ilvl w:val="0"/>
          <w:numId w:val="8"/>
        </w:numPr>
        <w:tabs>
          <w:tab w:val="left" w:pos="284"/>
        </w:tabs>
        <w:spacing w:line="360" w:lineRule="auto"/>
        <w:ind w:left="1134" w:hanging="425"/>
        <w:jc w:val="both"/>
        <w:rPr>
          <w:rFonts w:ascii="Arial" w:hAnsi="Arial" w:cs="Arial"/>
          <w:sz w:val="24"/>
          <w:szCs w:val="24"/>
        </w:rPr>
      </w:pPr>
      <w:r w:rsidRPr="00156A7B">
        <w:rPr>
          <w:rFonts w:ascii="Arial" w:hAnsi="Arial" w:cs="Arial"/>
          <w:sz w:val="24"/>
          <w:szCs w:val="24"/>
        </w:rPr>
        <w:t>o livre acesso no segmento de transporte deveria ser regulado pela agência reguladora independente;</w:t>
      </w:r>
    </w:p>
    <w:p w14:paraId="1DD21DA9" w14:textId="7EFFE326" w:rsidR="00343F8D" w:rsidRPr="00156A7B" w:rsidRDefault="00343F8D" w:rsidP="00C342DB">
      <w:pPr>
        <w:pStyle w:val="PargrafodaLista"/>
        <w:numPr>
          <w:ilvl w:val="0"/>
          <w:numId w:val="8"/>
        </w:numPr>
        <w:tabs>
          <w:tab w:val="left" w:pos="284"/>
        </w:tabs>
        <w:spacing w:line="360" w:lineRule="auto"/>
        <w:ind w:left="1134" w:hanging="425"/>
        <w:jc w:val="both"/>
        <w:rPr>
          <w:rFonts w:ascii="Arial" w:hAnsi="Arial" w:cs="Arial"/>
          <w:sz w:val="24"/>
          <w:szCs w:val="24"/>
        </w:rPr>
      </w:pPr>
      <w:r w:rsidRPr="00156A7B">
        <w:rPr>
          <w:rFonts w:ascii="Arial" w:hAnsi="Arial" w:cs="Arial"/>
          <w:sz w:val="24"/>
          <w:szCs w:val="24"/>
        </w:rPr>
        <w:t>até julho de 2004</w:t>
      </w:r>
      <w:r w:rsidR="005D245A" w:rsidRPr="00156A7B">
        <w:rPr>
          <w:rFonts w:ascii="Arial" w:hAnsi="Arial" w:cs="Arial"/>
          <w:sz w:val="24"/>
          <w:szCs w:val="24"/>
        </w:rPr>
        <w:t>,</w:t>
      </w:r>
      <w:r w:rsidRPr="00156A7B">
        <w:rPr>
          <w:rFonts w:ascii="Arial" w:hAnsi="Arial" w:cs="Arial"/>
          <w:sz w:val="24"/>
          <w:szCs w:val="24"/>
        </w:rPr>
        <w:t xml:space="preserve"> deveria ser estabelecido um mercado livre para todos os consumidores não residenciais</w:t>
      </w:r>
      <w:r w:rsidR="005D245A" w:rsidRPr="00156A7B">
        <w:rPr>
          <w:rFonts w:ascii="Arial" w:hAnsi="Arial" w:cs="Arial"/>
          <w:sz w:val="24"/>
          <w:szCs w:val="24"/>
        </w:rPr>
        <w:t>,</w:t>
      </w:r>
      <w:r w:rsidRPr="00156A7B">
        <w:rPr>
          <w:rFonts w:ascii="Arial" w:hAnsi="Arial" w:cs="Arial"/>
          <w:sz w:val="24"/>
          <w:szCs w:val="24"/>
        </w:rPr>
        <w:t xml:space="preserve"> e</w:t>
      </w:r>
      <w:r w:rsidR="005D245A" w:rsidRPr="00156A7B">
        <w:rPr>
          <w:rFonts w:ascii="Arial" w:hAnsi="Arial" w:cs="Arial"/>
          <w:sz w:val="24"/>
          <w:szCs w:val="24"/>
        </w:rPr>
        <w:t>,</w:t>
      </w:r>
      <w:r w:rsidRPr="00156A7B">
        <w:rPr>
          <w:rFonts w:ascii="Arial" w:hAnsi="Arial" w:cs="Arial"/>
          <w:sz w:val="24"/>
          <w:szCs w:val="24"/>
        </w:rPr>
        <w:t xml:space="preserve"> até 2007</w:t>
      </w:r>
      <w:r w:rsidR="005D245A" w:rsidRPr="00156A7B">
        <w:rPr>
          <w:rFonts w:ascii="Arial" w:hAnsi="Arial" w:cs="Arial"/>
          <w:sz w:val="24"/>
          <w:szCs w:val="24"/>
        </w:rPr>
        <w:t>,</w:t>
      </w:r>
      <w:r w:rsidRPr="00156A7B">
        <w:rPr>
          <w:rFonts w:ascii="Arial" w:hAnsi="Arial" w:cs="Arial"/>
          <w:sz w:val="24"/>
          <w:szCs w:val="24"/>
        </w:rPr>
        <w:t xml:space="preserve"> para todos os consumidores de gás natural; </w:t>
      </w:r>
    </w:p>
    <w:p w14:paraId="20C88DD9" w14:textId="6F4BBAFC" w:rsidR="00343F8D" w:rsidRPr="00156A7B" w:rsidRDefault="00343F8D" w:rsidP="00C342DB">
      <w:pPr>
        <w:pStyle w:val="PargrafodaLista"/>
        <w:numPr>
          <w:ilvl w:val="0"/>
          <w:numId w:val="8"/>
        </w:numPr>
        <w:tabs>
          <w:tab w:val="left" w:pos="284"/>
        </w:tabs>
        <w:spacing w:line="360" w:lineRule="auto"/>
        <w:ind w:left="1134" w:hanging="425"/>
        <w:jc w:val="both"/>
        <w:rPr>
          <w:rFonts w:ascii="Arial" w:hAnsi="Arial" w:cs="Arial"/>
          <w:sz w:val="24"/>
          <w:szCs w:val="24"/>
        </w:rPr>
      </w:pPr>
      <w:r w:rsidRPr="00156A7B">
        <w:rPr>
          <w:rFonts w:ascii="Arial" w:hAnsi="Arial" w:cs="Arial"/>
          <w:sz w:val="24"/>
          <w:szCs w:val="24"/>
        </w:rPr>
        <w:t>deveria ser providenciado o livre acesso negociado na infraestrutura de estocagem e plantas de regaseificação de GNL;</w:t>
      </w:r>
    </w:p>
    <w:p w14:paraId="48F6932D" w14:textId="475138D4" w:rsidR="00343F8D" w:rsidRPr="00156A7B" w:rsidRDefault="00343F8D" w:rsidP="00C342DB">
      <w:pPr>
        <w:pStyle w:val="PargrafodaLista"/>
        <w:numPr>
          <w:ilvl w:val="0"/>
          <w:numId w:val="8"/>
        </w:numPr>
        <w:tabs>
          <w:tab w:val="left" w:pos="284"/>
        </w:tabs>
        <w:spacing w:line="360" w:lineRule="auto"/>
        <w:ind w:left="1134" w:hanging="425"/>
        <w:jc w:val="both"/>
        <w:rPr>
          <w:rFonts w:ascii="Arial" w:hAnsi="Arial" w:cs="Arial"/>
          <w:sz w:val="24"/>
          <w:szCs w:val="24"/>
        </w:rPr>
      </w:pPr>
      <w:r w:rsidRPr="00156A7B">
        <w:rPr>
          <w:rFonts w:ascii="Arial" w:hAnsi="Arial" w:cs="Arial"/>
          <w:sz w:val="24"/>
          <w:szCs w:val="24"/>
        </w:rPr>
        <w:t xml:space="preserve">países que cumprissem o previsto na diretiva poderiam retaliar países que não </w:t>
      </w:r>
      <w:r w:rsidR="00C8381B" w:rsidRPr="00156A7B">
        <w:rPr>
          <w:rFonts w:ascii="Arial" w:hAnsi="Arial" w:cs="Arial"/>
          <w:sz w:val="24"/>
          <w:szCs w:val="24"/>
        </w:rPr>
        <w:t xml:space="preserve">a </w:t>
      </w:r>
      <w:r w:rsidRPr="00156A7B">
        <w:rPr>
          <w:rFonts w:ascii="Arial" w:hAnsi="Arial" w:cs="Arial"/>
          <w:sz w:val="24"/>
          <w:szCs w:val="24"/>
        </w:rPr>
        <w:t>aplicassem</w:t>
      </w:r>
      <w:r w:rsidR="005D245A" w:rsidRPr="00156A7B">
        <w:rPr>
          <w:rFonts w:ascii="Arial" w:hAnsi="Arial" w:cs="Arial"/>
          <w:sz w:val="24"/>
          <w:szCs w:val="24"/>
        </w:rPr>
        <w:t xml:space="preserve"> (ALMEIDA, 2017)</w:t>
      </w:r>
      <w:r w:rsidRPr="00156A7B">
        <w:rPr>
          <w:rFonts w:ascii="Arial" w:hAnsi="Arial" w:cs="Arial"/>
          <w:sz w:val="24"/>
          <w:szCs w:val="24"/>
        </w:rPr>
        <w:t>.</w:t>
      </w:r>
    </w:p>
    <w:p w14:paraId="3A571FA4" w14:textId="77777777" w:rsidR="00570C2C" w:rsidRDefault="00570C2C" w:rsidP="00570C2C">
      <w:pPr>
        <w:tabs>
          <w:tab w:val="left" w:pos="709"/>
        </w:tabs>
        <w:spacing w:after="240" w:line="360" w:lineRule="auto"/>
        <w:ind w:firstLine="709"/>
        <w:jc w:val="both"/>
        <w:rPr>
          <w:rFonts w:ascii="Arial" w:hAnsi="Arial" w:cs="Arial"/>
          <w:sz w:val="24"/>
          <w:szCs w:val="24"/>
        </w:rPr>
      </w:pPr>
    </w:p>
    <w:p w14:paraId="4AA5C5DB" w14:textId="1E29881A" w:rsidR="00343F8D" w:rsidRPr="00156A7B" w:rsidRDefault="00343F8D" w:rsidP="00570C2C">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Em abril de 2009, houve um terceiro pacote, o qual aprimorou as bases do segundo e auxiliou o funcionamento do mercado interno europeu de energia. Importante ressaltar</w:t>
      </w:r>
      <w:r w:rsidR="005D245A" w:rsidRPr="00156A7B">
        <w:rPr>
          <w:rFonts w:ascii="Arial" w:hAnsi="Arial" w:cs="Arial"/>
          <w:sz w:val="24"/>
          <w:szCs w:val="24"/>
        </w:rPr>
        <w:t>, ainda, a criação</w:t>
      </w:r>
      <w:r w:rsidRPr="00156A7B">
        <w:rPr>
          <w:rFonts w:ascii="Arial" w:hAnsi="Arial" w:cs="Arial"/>
          <w:sz w:val="24"/>
          <w:szCs w:val="24"/>
        </w:rPr>
        <w:t xml:space="preserve">, </w:t>
      </w:r>
      <w:r w:rsidR="005D245A" w:rsidRPr="00156A7B">
        <w:rPr>
          <w:rFonts w:ascii="Arial" w:hAnsi="Arial" w:cs="Arial"/>
          <w:sz w:val="24"/>
          <w:szCs w:val="24"/>
        </w:rPr>
        <w:t xml:space="preserve">por meio </w:t>
      </w:r>
      <w:r w:rsidRPr="00156A7B">
        <w:rPr>
          <w:rFonts w:ascii="Arial" w:hAnsi="Arial" w:cs="Arial"/>
          <w:sz w:val="24"/>
          <w:szCs w:val="24"/>
        </w:rPr>
        <w:t xml:space="preserve">do Regulamento CE </w:t>
      </w:r>
      <w:r w:rsidR="005D245A" w:rsidRPr="00156A7B">
        <w:rPr>
          <w:rFonts w:ascii="Arial" w:hAnsi="Arial" w:cs="Arial"/>
          <w:sz w:val="24"/>
          <w:szCs w:val="24"/>
        </w:rPr>
        <w:t>n</w:t>
      </w:r>
      <w:r w:rsidR="001F38A2" w:rsidRPr="00156A7B">
        <w:rPr>
          <w:rFonts w:ascii="Arial" w:hAnsi="Arial" w:cs="Arial"/>
          <w:sz w:val="24"/>
          <w:szCs w:val="24"/>
        </w:rPr>
        <w:t xml:space="preserve">º </w:t>
      </w:r>
      <w:r w:rsidRPr="00156A7B">
        <w:rPr>
          <w:rFonts w:ascii="Arial" w:hAnsi="Arial" w:cs="Arial"/>
          <w:sz w:val="24"/>
          <w:szCs w:val="24"/>
        </w:rPr>
        <w:lastRenderedPageBreak/>
        <w:t>713/2009</w:t>
      </w:r>
      <w:r w:rsidRPr="00156A7B">
        <w:rPr>
          <w:rStyle w:val="Refdenotaderodap"/>
          <w:rFonts w:ascii="Arial" w:hAnsi="Arial" w:cs="Arial"/>
          <w:sz w:val="24"/>
          <w:szCs w:val="24"/>
        </w:rPr>
        <w:footnoteReference w:id="53"/>
      </w:r>
      <w:r w:rsidRPr="00156A7B">
        <w:rPr>
          <w:rFonts w:ascii="Arial" w:hAnsi="Arial" w:cs="Arial"/>
          <w:sz w:val="24"/>
          <w:szCs w:val="24"/>
        </w:rPr>
        <w:t xml:space="preserve">, da Agência Europeia de Cooperação dos Reguladores de Energia (ACER), </w:t>
      </w:r>
      <w:r w:rsidR="005D245A" w:rsidRPr="00156A7B">
        <w:rPr>
          <w:rFonts w:ascii="Arial" w:hAnsi="Arial" w:cs="Arial"/>
          <w:sz w:val="24"/>
          <w:szCs w:val="24"/>
        </w:rPr>
        <w:t>que foi instituída</w:t>
      </w:r>
      <w:r w:rsidRPr="00156A7B">
        <w:rPr>
          <w:rFonts w:ascii="Arial" w:hAnsi="Arial" w:cs="Arial"/>
          <w:sz w:val="24"/>
          <w:szCs w:val="24"/>
        </w:rPr>
        <w:t xml:space="preserve"> com o objetivo de promover a cooperação entre as aut</w:t>
      </w:r>
      <w:r w:rsidR="005D245A" w:rsidRPr="00156A7B">
        <w:rPr>
          <w:rFonts w:ascii="Arial" w:hAnsi="Arial" w:cs="Arial"/>
          <w:sz w:val="24"/>
          <w:szCs w:val="24"/>
        </w:rPr>
        <w:t>oridades reguladoras nacionais em</w:t>
      </w:r>
      <w:r w:rsidRPr="00156A7B">
        <w:rPr>
          <w:rFonts w:ascii="Arial" w:hAnsi="Arial" w:cs="Arial"/>
          <w:sz w:val="24"/>
          <w:szCs w:val="24"/>
        </w:rPr>
        <w:t xml:space="preserve"> nível regional europeu e </w:t>
      </w:r>
      <w:r w:rsidR="00907BA7" w:rsidRPr="00156A7B">
        <w:rPr>
          <w:rFonts w:ascii="Arial" w:hAnsi="Arial" w:cs="Arial"/>
          <w:sz w:val="24"/>
          <w:szCs w:val="24"/>
        </w:rPr>
        <w:t xml:space="preserve">de </w:t>
      </w:r>
      <w:r w:rsidRPr="00156A7B">
        <w:rPr>
          <w:rFonts w:ascii="Arial" w:hAnsi="Arial" w:cs="Arial"/>
          <w:sz w:val="24"/>
          <w:szCs w:val="24"/>
        </w:rPr>
        <w:t>acompanhar o desenvolvimento da rede e os mercados internos, tanto do gás como da eletr</w:t>
      </w:r>
      <w:r w:rsidR="005D245A" w:rsidRPr="00156A7B">
        <w:rPr>
          <w:rFonts w:ascii="Arial" w:hAnsi="Arial" w:cs="Arial"/>
          <w:sz w:val="24"/>
          <w:szCs w:val="24"/>
        </w:rPr>
        <w:t>icidade. Ademais, vale salientar a criação da D</w:t>
      </w:r>
      <w:r w:rsidR="001565CA" w:rsidRPr="00156A7B">
        <w:rPr>
          <w:rFonts w:ascii="Arial" w:hAnsi="Arial" w:cs="Arial"/>
          <w:sz w:val="24"/>
          <w:szCs w:val="24"/>
        </w:rPr>
        <w:t xml:space="preserve">iretiva </w:t>
      </w:r>
      <w:r w:rsidR="005D245A" w:rsidRPr="00156A7B">
        <w:rPr>
          <w:rFonts w:ascii="Arial" w:hAnsi="Arial" w:cs="Arial"/>
          <w:sz w:val="24"/>
          <w:szCs w:val="24"/>
        </w:rPr>
        <w:t xml:space="preserve">nº </w:t>
      </w:r>
      <w:r w:rsidRPr="00156A7B">
        <w:rPr>
          <w:rFonts w:ascii="Arial" w:hAnsi="Arial" w:cs="Arial"/>
          <w:sz w:val="24"/>
          <w:szCs w:val="24"/>
        </w:rPr>
        <w:t>2008/92/CE</w:t>
      </w:r>
      <w:r w:rsidRPr="00156A7B">
        <w:rPr>
          <w:rStyle w:val="Refdenotaderodap"/>
          <w:rFonts w:ascii="Arial" w:hAnsi="Arial" w:cs="Arial"/>
          <w:sz w:val="24"/>
          <w:szCs w:val="24"/>
        </w:rPr>
        <w:footnoteReference w:id="54"/>
      </w:r>
      <w:r w:rsidR="005D245A" w:rsidRPr="00156A7B">
        <w:rPr>
          <w:rFonts w:ascii="Arial" w:hAnsi="Arial" w:cs="Arial"/>
          <w:sz w:val="24"/>
          <w:szCs w:val="24"/>
        </w:rPr>
        <w:t>, que</w:t>
      </w:r>
      <w:r w:rsidRPr="00156A7B">
        <w:rPr>
          <w:rFonts w:ascii="Arial" w:hAnsi="Arial" w:cs="Arial"/>
          <w:sz w:val="24"/>
          <w:szCs w:val="24"/>
        </w:rPr>
        <w:t xml:space="preserve"> buscou uma maior transparência dos preços do gás e da eletricidad</w:t>
      </w:r>
      <w:r w:rsidR="00010363">
        <w:rPr>
          <w:rFonts w:ascii="Arial" w:hAnsi="Arial" w:cs="Arial"/>
          <w:sz w:val="24"/>
          <w:szCs w:val="24"/>
        </w:rPr>
        <w:t>e cobrados d</w:t>
      </w:r>
      <w:r w:rsidRPr="00156A7B">
        <w:rPr>
          <w:rFonts w:ascii="Arial" w:hAnsi="Arial" w:cs="Arial"/>
          <w:sz w:val="24"/>
          <w:szCs w:val="24"/>
        </w:rPr>
        <w:t xml:space="preserve">os usuários finais industriais. </w:t>
      </w:r>
      <w:r w:rsidR="005D245A" w:rsidRPr="00156A7B">
        <w:rPr>
          <w:rFonts w:ascii="Arial" w:hAnsi="Arial" w:cs="Arial"/>
          <w:sz w:val="24"/>
          <w:szCs w:val="24"/>
        </w:rPr>
        <w:t>No mais, o</w:t>
      </w:r>
      <w:r w:rsidRPr="00156A7B">
        <w:rPr>
          <w:rFonts w:ascii="Arial" w:hAnsi="Arial" w:cs="Arial"/>
          <w:sz w:val="24"/>
          <w:szCs w:val="24"/>
        </w:rPr>
        <w:t xml:space="preserve"> Regulamento UE </w:t>
      </w:r>
      <w:r w:rsidR="001F38A2" w:rsidRPr="00156A7B">
        <w:rPr>
          <w:rFonts w:ascii="Arial" w:hAnsi="Arial" w:cs="Arial"/>
          <w:sz w:val="24"/>
          <w:szCs w:val="24"/>
        </w:rPr>
        <w:t xml:space="preserve">nº </w:t>
      </w:r>
      <w:r w:rsidRPr="00156A7B">
        <w:rPr>
          <w:rFonts w:ascii="Arial" w:hAnsi="Arial" w:cs="Arial"/>
          <w:sz w:val="24"/>
          <w:szCs w:val="24"/>
        </w:rPr>
        <w:t>1</w:t>
      </w:r>
      <w:r w:rsidR="00C8381B" w:rsidRPr="00156A7B">
        <w:rPr>
          <w:rFonts w:ascii="Arial" w:hAnsi="Arial" w:cs="Arial"/>
          <w:sz w:val="24"/>
          <w:szCs w:val="24"/>
        </w:rPr>
        <w:t>.</w:t>
      </w:r>
      <w:r w:rsidRPr="00156A7B">
        <w:rPr>
          <w:rFonts w:ascii="Arial" w:hAnsi="Arial" w:cs="Arial"/>
          <w:sz w:val="24"/>
          <w:szCs w:val="24"/>
        </w:rPr>
        <w:t>227/2011</w:t>
      </w:r>
      <w:r w:rsidRPr="00156A7B">
        <w:rPr>
          <w:rStyle w:val="Refdenotaderodap"/>
          <w:rFonts w:ascii="Arial" w:hAnsi="Arial" w:cs="Arial"/>
          <w:sz w:val="24"/>
          <w:szCs w:val="24"/>
        </w:rPr>
        <w:footnoteReference w:id="55"/>
      </w:r>
      <w:r w:rsidR="001565CA" w:rsidRPr="00156A7B">
        <w:rPr>
          <w:rFonts w:ascii="Arial" w:hAnsi="Arial" w:cs="Arial"/>
          <w:sz w:val="24"/>
          <w:szCs w:val="24"/>
        </w:rPr>
        <w:t xml:space="preserve"> </w:t>
      </w:r>
      <w:r w:rsidRPr="00156A7B">
        <w:rPr>
          <w:rFonts w:ascii="Arial" w:hAnsi="Arial" w:cs="Arial"/>
          <w:sz w:val="24"/>
          <w:szCs w:val="24"/>
        </w:rPr>
        <w:t>também</w:t>
      </w:r>
      <w:r w:rsidR="005D245A" w:rsidRPr="00156A7B">
        <w:rPr>
          <w:rFonts w:ascii="Arial" w:hAnsi="Arial" w:cs="Arial"/>
          <w:sz w:val="24"/>
          <w:szCs w:val="24"/>
        </w:rPr>
        <w:t xml:space="preserve"> possui relevância, visto que </w:t>
      </w:r>
      <w:r w:rsidRPr="00156A7B">
        <w:rPr>
          <w:rFonts w:ascii="Arial" w:hAnsi="Arial" w:cs="Arial"/>
          <w:sz w:val="24"/>
          <w:szCs w:val="24"/>
        </w:rPr>
        <w:t xml:space="preserve">trata justamente sobre a transparência dos mercados atacadistas de energia, visando </w:t>
      </w:r>
      <w:r w:rsidR="005D245A" w:rsidRPr="00156A7B">
        <w:rPr>
          <w:rFonts w:ascii="Arial" w:hAnsi="Arial" w:cs="Arial"/>
          <w:sz w:val="24"/>
          <w:szCs w:val="24"/>
        </w:rPr>
        <w:t xml:space="preserve">a </w:t>
      </w:r>
      <w:r w:rsidRPr="00156A7B">
        <w:rPr>
          <w:rFonts w:ascii="Arial" w:hAnsi="Arial" w:cs="Arial"/>
          <w:sz w:val="24"/>
          <w:szCs w:val="24"/>
        </w:rPr>
        <w:t>assegurar práticas de comercialização justas nos mercados de energia da Europa</w:t>
      </w:r>
      <w:r w:rsidR="008F36A5">
        <w:rPr>
          <w:rFonts w:ascii="Arial" w:hAnsi="Arial" w:cs="Arial"/>
          <w:sz w:val="24"/>
          <w:szCs w:val="24"/>
        </w:rPr>
        <w:t xml:space="preserve"> </w:t>
      </w:r>
      <w:r w:rsidR="008F36A5" w:rsidRPr="00156A7B">
        <w:rPr>
          <w:rFonts w:ascii="Arial" w:hAnsi="Arial" w:cs="Arial"/>
          <w:sz w:val="24"/>
          <w:szCs w:val="24"/>
        </w:rPr>
        <w:t>(UNIÃO EUROPEIA, 2017)</w:t>
      </w:r>
      <w:r w:rsidRPr="00156A7B">
        <w:rPr>
          <w:rFonts w:ascii="Arial" w:hAnsi="Arial" w:cs="Arial"/>
          <w:sz w:val="24"/>
          <w:szCs w:val="24"/>
        </w:rPr>
        <w:t>.</w:t>
      </w:r>
    </w:p>
    <w:p w14:paraId="04AE5BC6" w14:textId="2E63194B" w:rsidR="00343F8D" w:rsidRPr="00156A7B" w:rsidRDefault="00343F8D" w:rsidP="00570C2C">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As mencionadas iniciativas in</w:t>
      </w:r>
      <w:r w:rsidR="005D245A" w:rsidRPr="00156A7B">
        <w:rPr>
          <w:rFonts w:ascii="Arial" w:hAnsi="Arial" w:cs="Arial"/>
          <w:sz w:val="24"/>
          <w:szCs w:val="24"/>
        </w:rPr>
        <w:t>dicam uma preocupação clara da C</w:t>
      </w:r>
      <w:r w:rsidRPr="00156A7B">
        <w:rPr>
          <w:rFonts w:ascii="Arial" w:hAnsi="Arial" w:cs="Arial"/>
          <w:sz w:val="24"/>
          <w:szCs w:val="24"/>
        </w:rPr>
        <w:t xml:space="preserve">omunidade </w:t>
      </w:r>
      <w:r w:rsidR="005D245A" w:rsidRPr="00156A7B">
        <w:rPr>
          <w:rFonts w:ascii="Arial" w:hAnsi="Arial" w:cs="Arial"/>
          <w:sz w:val="24"/>
          <w:szCs w:val="24"/>
        </w:rPr>
        <w:t>E</w:t>
      </w:r>
      <w:r w:rsidRPr="00156A7B">
        <w:rPr>
          <w:rFonts w:ascii="Arial" w:hAnsi="Arial" w:cs="Arial"/>
          <w:sz w:val="24"/>
          <w:szCs w:val="24"/>
        </w:rPr>
        <w:t>uropeia com o funcion</w:t>
      </w:r>
      <w:r w:rsidR="00907BA7" w:rsidRPr="00156A7B">
        <w:rPr>
          <w:rFonts w:ascii="Arial" w:hAnsi="Arial" w:cs="Arial"/>
          <w:sz w:val="24"/>
          <w:szCs w:val="24"/>
        </w:rPr>
        <w:t>amento de um mercado de energia</w:t>
      </w:r>
      <w:r w:rsidRPr="00156A7B">
        <w:rPr>
          <w:rFonts w:ascii="Arial" w:hAnsi="Arial" w:cs="Arial"/>
          <w:sz w:val="24"/>
          <w:szCs w:val="24"/>
        </w:rPr>
        <w:t xml:space="preserve"> no qual esteja presente a ampla concorrência. Uma análise do mercado de energia da União Europeia, contudo, engloba países-membro</w:t>
      </w:r>
      <w:r w:rsidR="005D245A" w:rsidRPr="00156A7B">
        <w:rPr>
          <w:rFonts w:ascii="Arial" w:hAnsi="Arial" w:cs="Arial"/>
          <w:sz w:val="24"/>
          <w:szCs w:val="24"/>
        </w:rPr>
        <w:t>s</w:t>
      </w:r>
      <w:r w:rsidRPr="00156A7B">
        <w:rPr>
          <w:rFonts w:ascii="Arial" w:hAnsi="Arial" w:cs="Arial"/>
          <w:sz w:val="24"/>
          <w:szCs w:val="24"/>
        </w:rPr>
        <w:t xml:space="preserve"> com realidades bastante distintas no que tange ao cenário de gás, sendo alguns</w:t>
      </w:r>
      <w:r w:rsidR="00C8381B" w:rsidRPr="00156A7B">
        <w:rPr>
          <w:rFonts w:ascii="Arial" w:hAnsi="Arial" w:cs="Arial"/>
          <w:sz w:val="24"/>
          <w:szCs w:val="24"/>
        </w:rPr>
        <w:t xml:space="preserve"> deles</w:t>
      </w:r>
      <w:r w:rsidRPr="00156A7B">
        <w:rPr>
          <w:rFonts w:ascii="Arial" w:hAnsi="Arial" w:cs="Arial"/>
          <w:sz w:val="24"/>
          <w:szCs w:val="24"/>
        </w:rPr>
        <w:t xml:space="preserve"> produtores, outros apenas importadores, assim como país</w:t>
      </w:r>
      <w:r w:rsidR="007962EF" w:rsidRPr="00156A7B">
        <w:rPr>
          <w:rFonts w:ascii="Arial" w:hAnsi="Arial" w:cs="Arial"/>
          <w:sz w:val="24"/>
          <w:szCs w:val="24"/>
        </w:rPr>
        <w:t>es com maturidades econômicas dí</w:t>
      </w:r>
      <w:r w:rsidRPr="00156A7B">
        <w:rPr>
          <w:rFonts w:ascii="Arial" w:hAnsi="Arial" w:cs="Arial"/>
          <w:sz w:val="24"/>
          <w:szCs w:val="24"/>
        </w:rPr>
        <w:t xml:space="preserve">spares. Prova disso, o Reino Unido, antes de qualquer diretiva europeia, já havia alterado </w:t>
      </w:r>
      <w:r w:rsidR="005D245A" w:rsidRPr="00156A7B">
        <w:rPr>
          <w:rFonts w:ascii="Arial" w:hAnsi="Arial" w:cs="Arial"/>
          <w:sz w:val="24"/>
          <w:szCs w:val="24"/>
        </w:rPr>
        <w:t xml:space="preserve">o </w:t>
      </w:r>
      <w:r w:rsidRPr="00156A7B">
        <w:rPr>
          <w:rFonts w:ascii="Arial" w:hAnsi="Arial" w:cs="Arial"/>
          <w:sz w:val="24"/>
          <w:szCs w:val="24"/>
        </w:rPr>
        <w:t xml:space="preserve">seu mercado interno de gás natural, sendo, inclusive, um dos modelos utilizados pelo Parlamento Europeu para </w:t>
      </w:r>
      <w:r w:rsidR="005D245A" w:rsidRPr="00156A7B">
        <w:rPr>
          <w:rFonts w:ascii="Arial" w:hAnsi="Arial" w:cs="Arial"/>
          <w:sz w:val="24"/>
          <w:szCs w:val="24"/>
        </w:rPr>
        <w:t xml:space="preserve">a </w:t>
      </w:r>
      <w:r w:rsidRPr="00156A7B">
        <w:rPr>
          <w:rFonts w:ascii="Arial" w:hAnsi="Arial" w:cs="Arial"/>
          <w:sz w:val="24"/>
          <w:szCs w:val="24"/>
        </w:rPr>
        <w:t>liberalização do mercado europeu como um todo. Esse caso específico será detalhado a seguir.</w:t>
      </w:r>
    </w:p>
    <w:p w14:paraId="533C959D" w14:textId="77777777" w:rsidR="00343F8D" w:rsidRPr="00156A7B" w:rsidRDefault="00343F8D" w:rsidP="005638F6">
      <w:pPr>
        <w:tabs>
          <w:tab w:val="left" w:pos="284"/>
        </w:tabs>
        <w:spacing w:after="0" w:line="360" w:lineRule="auto"/>
        <w:jc w:val="both"/>
        <w:rPr>
          <w:rFonts w:ascii="Arial" w:hAnsi="Arial" w:cs="Arial"/>
          <w:sz w:val="24"/>
          <w:szCs w:val="24"/>
        </w:rPr>
      </w:pPr>
    </w:p>
    <w:p w14:paraId="394C2B21" w14:textId="4E611E5B" w:rsidR="00343F8D" w:rsidRPr="00156A7B" w:rsidRDefault="00343F8D" w:rsidP="005638F6">
      <w:pPr>
        <w:pStyle w:val="Estilo2"/>
      </w:pPr>
      <w:bookmarkStart w:id="51" w:name="_Toc524450410"/>
      <w:r w:rsidRPr="00156A7B">
        <w:t xml:space="preserve">4.2 </w:t>
      </w:r>
      <w:r w:rsidR="008705E5">
        <w:t>O m</w:t>
      </w:r>
      <w:r w:rsidRPr="00156A7B">
        <w:t>ercado de gás natural no Reino Unido</w:t>
      </w:r>
      <w:bookmarkEnd w:id="51"/>
    </w:p>
    <w:p w14:paraId="3A1F6BBA" w14:textId="77777777" w:rsidR="00343F8D" w:rsidRPr="00156A7B" w:rsidRDefault="00343F8D" w:rsidP="005638F6">
      <w:pPr>
        <w:pStyle w:val="PargrafodaLista"/>
        <w:tabs>
          <w:tab w:val="left" w:pos="284"/>
        </w:tabs>
        <w:spacing w:after="0" w:line="360" w:lineRule="auto"/>
        <w:ind w:left="0" w:firstLine="1276"/>
        <w:jc w:val="both"/>
        <w:rPr>
          <w:rFonts w:ascii="Arial" w:hAnsi="Arial" w:cs="Arial"/>
          <w:sz w:val="24"/>
          <w:szCs w:val="24"/>
        </w:rPr>
      </w:pPr>
    </w:p>
    <w:p w14:paraId="62749722" w14:textId="1D024E9F" w:rsidR="00343F8D" w:rsidRPr="00156A7B" w:rsidRDefault="00343F8D" w:rsidP="007D6C92">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O Reino Unido, um país soberano</w:t>
      </w:r>
      <w:r w:rsidR="00C8381B" w:rsidRPr="00156A7B">
        <w:rPr>
          <w:rFonts w:ascii="Arial" w:hAnsi="Arial" w:cs="Arial"/>
          <w:sz w:val="24"/>
          <w:szCs w:val="24"/>
        </w:rPr>
        <w:t>,</w:t>
      </w:r>
      <w:r w:rsidRPr="00156A7B">
        <w:rPr>
          <w:rFonts w:ascii="Arial" w:hAnsi="Arial" w:cs="Arial"/>
          <w:sz w:val="24"/>
          <w:szCs w:val="24"/>
        </w:rPr>
        <w:t xml:space="preserve"> composto por Escócia, Inglaterra, Irlanda do Norte e País de Gales,</w:t>
      </w:r>
      <w:r w:rsidR="005D245A" w:rsidRPr="00156A7B">
        <w:rPr>
          <w:rFonts w:ascii="Arial" w:hAnsi="Arial" w:cs="Arial"/>
          <w:sz w:val="24"/>
          <w:szCs w:val="24"/>
        </w:rPr>
        <w:t xml:space="preserve"> é reconhecido na indústria do g</w:t>
      </w:r>
      <w:r w:rsidRPr="00156A7B">
        <w:rPr>
          <w:rFonts w:ascii="Arial" w:hAnsi="Arial" w:cs="Arial"/>
          <w:sz w:val="24"/>
          <w:szCs w:val="24"/>
        </w:rPr>
        <w:t xml:space="preserve">ás natural como um exemplo de sucesso na introdução de competição e abertura dos </w:t>
      </w:r>
      <w:r w:rsidRPr="00156A7B">
        <w:rPr>
          <w:rFonts w:ascii="Arial" w:hAnsi="Arial" w:cs="Arial"/>
          <w:sz w:val="24"/>
          <w:szCs w:val="24"/>
        </w:rPr>
        <w:lastRenderedPageBreak/>
        <w:t>mercados. Sua trajetória exitosa</w:t>
      </w:r>
      <w:r w:rsidR="005D245A" w:rsidRPr="00156A7B">
        <w:rPr>
          <w:rFonts w:ascii="Arial" w:hAnsi="Arial" w:cs="Arial"/>
          <w:sz w:val="24"/>
          <w:szCs w:val="24"/>
        </w:rPr>
        <w:t>,</w:t>
      </w:r>
      <w:r w:rsidRPr="00156A7B">
        <w:rPr>
          <w:rFonts w:ascii="Arial" w:hAnsi="Arial" w:cs="Arial"/>
          <w:sz w:val="24"/>
          <w:szCs w:val="24"/>
        </w:rPr>
        <w:t xml:space="preserve"> inclusive</w:t>
      </w:r>
      <w:r w:rsidR="005D245A" w:rsidRPr="00156A7B">
        <w:rPr>
          <w:rFonts w:ascii="Arial" w:hAnsi="Arial" w:cs="Arial"/>
          <w:sz w:val="24"/>
          <w:szCs w:val="24"/>
        </w:rPr>
        <w:t>,</w:t>
      </w:r>
      <w:r w:rsidRPr="00156A7B">
        <w:rPr>
          <w:rFonts w:ascii="Arial" w:hAnsi="Arial" w:cs="Arial"/>
          <w:sz w:val="24"/>
          <w:szCs w:val="24"/>
        </w:rPr>
        <w:t xml:space="preserve"> estimulou países como Itália, Espanha e Argentina a realizar</w:t>
      </w:r>
      <w:r w:rsidR="005D245A" w:rsidRPr="00156A7B">
        <w:rPr>
          <w:rFonts w:ascii="Arial" w:hAnsi="Arial" w:cs="Arial"/>
          <w:sz w:val="24"/>
          <w:szCs w:val="24"/>
        </w:rPr>
        <w:t>em</w:t>
      </w:r>
      <w:r w:rsidRPr="00156A7B">
        <w:rPr>
          <w:rFonts w:ascii="Arial" w:hAnsi="Arial" w:cs="Arial"/>
          <w:sz w:val="24"/>
          <w:szCs w:val="24"/>
        </w:rPr>
        <w:t xml:space="preserve"> a reestruturação de suas indústrias </w:t>
      </w:r>
      <w:r w:rsidR="005D245A" w:rsidRPr="00156A7B">
        <w:rPr>
          <w:rFonts w:ascii="Arial" w:hAnsi="Arial" w:cs="Arial"/>
          <w:sz w:val="24"/>
          <w:szCs w:val="24"/>
        </w:rPr>
        <w:t>(CONFEDERAÇÃO NACIONAL DA INDÚSTRIA, 2018)</w:t>
      </w:r>
      <w:r w:rsidRPr="00156A7B">
        <w:rPr>
          <w:rFonts w:ascii="Arial" w:hAnsi="Arial" w:cs="Arial"/>
          <w:sz w:val="24"/>
          <w:szCs w:val="24"/>
        </w:rPr>
        <w:t xml:space="preserve">. </w:t>
      </w:r>
      <w:r w:rsidR="005D245A" w:rsidRPr="00156A7B">
        <w:rPr>
          <w:rFonts w:ascii="Arial" w:hAnsi="Arial" w:cs="Arial"/>
          <w:sz w:val="24"/>
          <w:szCs w:val="24"/>
        </w:rPr>
        <w:t xml:space="preserve">Além disso, o Reino Unido </w:t>
      </w:r>
      <w:r w:rsidRPr="00156A7B">
        <w:rPr>
          <w:rFonts w:ascii="Arial" w:hAnsi="Arial" w:cs="Arial"/>
          <w:sz w:val="24"/>
          <w:szCs w:val="24"/>
        </w:rPr>
        <w:t>é ainda mencionado como um dos modelos considerados nos estudos realizados pelos participantes d</w:t>
      </w:r>
      <w:r w:rsidR="005F6B17">
        <w:rPr>
          <w:rFonts w:ascii="Arial" w:hAnsi="Arial" w:cs="Arial"/>
          <w:sz w:val="24"/>
          <w:szCs w:val="24"/>
        </w:rPr>
        <w:t>a</w:t>
      </w:r>
      <w:r w:rsidRPr="00156A7B">
        <w:rPr>
          <w:rFonts w:ascii="Arial" w:hAnsi="Arial" w:cs="Arial"/>
          <w:sz w:val="24"/>
          <w:szCs w:val="24"/>
        </w:rPr>
        <w:t xml:space="preserve"> </w:t>
      </w:r>
      <w:r w:rsidR="005F6B17">
        <w:rPr>
          <w:rFonts w:ascii="Arial" w:hAnsi="Arial" w:cs="Arial"/>
          <w:sz w:val="24"/>
          <w:szCs w:val="24"/>
        </w:rPr>
        <w:t>Iniciativa</w:t>
      </w:r>
      <w:r w:rsidR="005F6B17" w:rsidRPr="00EB5E52">
        <w:rPr>
          <w:rFonts w:ascii="Arial" w:hAnsi="Arial" w:cs="Arial"/>
          <w:sz w:val="24"/>
          <w:szCs w:val="24"/>
        </w:rPr>
        <w:t xml:space="preserve"> Gás para Crescer</w:t>
      </w:r>
      <w:r w:rsidR="005F6B17" w:rsidRPr="00156A7B">
        <w:rPr>
          <w:rFonts w:ascii="Arial" w:hAnsi="Arial" w:cs="Arial"/>
          <w:sz w:val="24"/>
          <w:szCs w:val="24"/>
        </w:rPr>
        <w:t xml:space="preserve"> </w:t>
      </w:r>
      <w:r w:rsidR="005D245A" w:rsidRPr="00156A7B">
        <w:rPr>
          <w:rFonts w:ascii="Arial" w:hAnsi="Arial" w:cs="Arial"/>
          <w:sz w:val="24"/>
          <w:szCs w:val="24"/>
        </w:rPr>
        <w:t>(BRASIL</w:t>
      </w:r>
      <w:r w:rsidR="00C8381B" w:rsidRPr="00156A7B">
        <w:rPr>
          <w:rFonts w:ascii="Arial" w:hAnsi="Arial" w:cs="Arial"/>
          <w:sz w:val="24"/>
          <w:szCs w:val="24"/>
        </w:rPr>
        <w:t>, 2016</w:t>
      </w:r>
      <w:r w:rsidR="006F3C1F">
        <w:rPr>
          <w:rFonts w:ascii="Arial" w:hAnsi="Arial" w:cs="Arial"/>
          <w:sz w:val="24"/>
          <w:szCs w:val="24"/>
        </w:rPr>
        <w:t>a</w:t>
      </w:r>
      <w:r w:rsidRPr="00156A7B">
        <w:rPr>
          <w:rFonts w:ascii="Arial" w:hAnsi="Arial" w:cs="Arial"/>
          <w:sz w:val="24"/>
          <w:szCs w:val="24"/>
        </w:rPr>
        <w:t>).</w:t>
      </w:r>
    </w:p>
    <w:p w14:paraId="2ACE1AC7" w14:textId="77777777" w:rsidR="00907BA7" w:rsidRPr="00156A7B" w:rsidRDefault="00907BA7" w:rsidP="005638F6">
      <w:pPr>
        <w:pStyle w:val="PargrafodaLista"/>
        <w:tabs>
          <w:tab w:val="left" w:pos="284"/>
        </w:tabs>
        <w:spacing w:after="0" w:line="360" w:lineRule="auto"/>
        <w:ind w:left="0" w:firstLine="1276"/>
        <w:jc w:val="both"/>
        <w:rPr>
          <w:rFonts w:ascii="Arial" w:hAnsi="Arial" w:cs="Arial"/>
          <w:sz w:val="24"/>
          <w:szCs w:val="24"/>
        </w:rPr>
      </w:pPr>
    </w:p>
    <w:p w14:paraId="288FB42D" w14:textId="2E30989C" w:rsidR="00343F8D" w:rsidRPr="00156A7B" w:rsidRDefault="00343F8D" w:rsidP="005638F6">
      <w:pPr>
        <w:pStyle w:val="Estilo3"/>
      </w:pPr>
      <w:bookmarkStart w:id="52" w:name="_Toc524083054"/>
      <w:bookmarkStart w:id="53" w:name="_Toc524368881"/>
      <w:bookmarkStart w:id="54" w:name="_Toc524450411"/>
      <w:r w:rsidRPr="00156A7B">
        <w:t xml:space="preserve">4.2.1 A criação e a privatização da British </w:t>
      </w:r>
      <w:proofErr w:type="spellStart"/>
      <w:r w:rsidRPr="00156A7B">
        <w:t>Gas</w:t>
      </w:r>
      <w:bookmarkEnd w:id="52"/>
      <w:bookmarkEnd w:id="53"/>
      <w:bookmarkEnd w:id="54"/>
      <w:proofErr w:type="spellEnd"/>
      <w:r w:rsidRPr="00156A7B">
        <w:t xml:space="preserve"> </w:t>
      </w:r>
    </w:p>
    <w:p w14:paraId="2BFFEA35" w14:textId="77777777" w:rsidR="00343F8D" w:rsidRPr="00156A7B" w:rsidRDefault="00343F8D" w:rsidP="005638F6">
      <w:pPr>
        <w:pStyle w:val="PargrafodaLista"/>
        <w:tabs>
          <w:tab w:val="left" w:pos="284"/>
        </w:tabs>
        <w:spacing w:after="0" w:line="360" w:lineRule="auto"/>
        <w:ind w:left="0" w:firstLine="1276"/>
        <w:jc w:val="both"/>
        <w:rPr>
          <w:rFonts w:ascii="Arial" w:hAnsi="Arial" w:cs="Arial"/>
          <w:sz w:val="24"/>
          <w:szCs w:val="24"/>
        </w:rPr>
      </w:pPr>
    </w:p>
    <w:p w14:paraId="13C8AE27" w14:textId="55C13517" w:rsidR="00343F8D" w:rsidRDefault="00343F8D" w:rsidP="0099026D">
      <w:pPr>
        <w:pStyle w:val="PargrafodaLista"/>
        <w:tabs>
          <w:tab w:val="left" w:pos="284"/>
        </w:tabs>
        <w:spacing w:after="0" w:line="360" w:lineRule="auto"/>
        <w:ind w:left="0" w:firstLine="709"/>
        <w:jc w:val="both"/>
        <w:rPr>
          <w:rFonts w:ascii="Arial" w:hAnsi="Arial" w:cs="Arial"/>
          <w:sz w:val="24"/>
          <w:szCs w:val="24"/>
        </w:rPr>
      </w:pPr>
      <w:r w:rsidRPr="00156A7B">
        <w:rPr>
          <w:rFonts w:ascii="Arial" w:hAnsi="Arial" w:cs="Arial"/>
          <w:sz w:val="24"/>
          <w:szCs w:val="24"/>
        </w:rPr>
        <w:t>Em 1930</w:t>
      </w:r>
      <w:r w:rsidR="005D245A" w:rsidRPr="00156A7B">
        <w:rPr>
          <w:rFonts w:ascii="Arial" w:hAnsi="Arial" w:cs="Arial"/>
          <w:sz w:val="24"/>
          <w:szCs w:val="24"/>
        </w:rPr>
        <w:t>,</w:t>
      </w:r>
      <w:r w:rsidRPr="00156A7B">
        <w:rPr>
          <w:rFonts w:ascii="Arial" w:hAnsi="Arial" w:cs="Arial"/>
          <w:sz w:val="24"/>
          <w:szCs w:val="24"/>
        </w:rPr>
        <w:t xml:space="preserve"> o Reino Unido possuía aproximadamente </w:t>
      </w:r>
      <w:r w:rsidR="005D245A" w:rsidRPr="00156A7B">
        <w:rPr>
          <w:rFonts w:ascii="Arial" w:hAnsi="Arial" w:cs="Arial"/>
          <w:sz w:val="24"/>
          <w:szCs w:val="24"/>
        </w:rPr>
        <w:t>11 milhões de consumidores, os quais</w:t>
      </w:r>
      <w:r w:rsidRPr="00156A7B">
        <w:rPr>
          <w:rFonts w:ascii="Arial" w:hAnsi="Arial" w:cs="Arial"/>
          <w:sz w:val="24"/>
          <w:szCs w:val="24"/>
        </w:rPr>
        <w:t xml:space="preserve"> eram supridos por gás fabricado</w:t>
      </w:r>
      <w:r w:rsidR="005D245A" w:rsidRPr="00156A7B">
        <w:rPr>
          <w:rFonts w:ascii="Arial" w:hAnsi="Arial" w:cs="Arial"/>
          <w:sz w:val="24"/>
          <w:szCs w:val="24"/>
        </w:rPr>
        <w:t>, sobretudo,</w:t>
      </w:r>
      <w:r w:rsidR="00172966" w:rsidRPr="00156A7B">
        <w:rPr>
          <w:rFonts w:ascii="Arial" w:hAnsi="Arial" w:cs="Arial"/>
          <w:sz w:val="24"/>
          <w:szCs w:val="24"/>
        </w:rPr>
        <w:t xml:space="preserve"> a partir do carvão, sendo </w:t>
      </w:r>
      <w:r w:rsidRPr="00156A7B">
        <w:rPr>
          <w:rFonts w:ascii="Arial" w:hAnsi="Arial" w:cs="Arial"/>
          <w:sz w:val="24"/>
          <w:szCs w:val="24"/>
        </w:rPr>
        <w:t>atendidos por empresas privadas ou empresas municipais</w:t>
      </w:r>
      <w:r w:rsidR="00A932C5" w:rsidRPr="00156A7B">
        <w:rPr>
          <w:rFonts w:ascii="Arial" w:hAnsi="Arial" w:cs="Arial"/>
          <w:sz w:val="24"/>
          <w:szCs w:val="24"/>
        </w:rPr>
        <w:t xml:space="preserve"> (KOPP, 2015</w:t>
      </w:r>
      <w:r w:rsidR="00C8381B" w:rsidRPr="00156A7B">
        <w:rPr>
          <w:rFonts w:ascii="Arial" w:hAnsi="Arial" w:cs="Arial"/>
          <w:sz w:val="24"/>
          <w:szCs w:val="24"/>
        </w:rPr>
        <w:t>)</w:t>
      </w:r>
      <w:r w:rsidRPr="00156A7B">
        <w:rPr>
          <w:rFonts w:ascii="Arial" w:hAnsi="Arial" w:cs="Arial"/>
          <w:sz w:val="24"/>
          <w:szCs w:val="24"/>
        </w:rPr>
        <w:t>. Após a Segunda Guerra Mundial, em 1948, houve a nacionalização da indústria de gás no Reino Unido</w:t>
      </w:r>
      <w:r w:rsidR="00172966" w:rsidRPr="00156A7B">
        <w:rPr>
          <w:rFonts w:ascii="Arial" w:hAnsi="Arial" w:cs="Arial"/>
          <w:sz w:val="24"/>
          <w:szCs w:val="24"/>
        </w:rPr>
        <w:t>, por meio</w:t>
      </w:r>
      <w:r w:rsidRPr="00156A7B">
        <w:rPr>
          <w:rFonts w:ascii="Arial" w:hAnsi="Arial" w:cs="Arial"/>
          <w:sz w:val="24"/>
          <w:szCs w:val="24"/>
        </w:rPr>
        <w:t xml:space="preserve"> da criação da </w:t>
      </w:r>
      <w:r w:rsidRPr="00156A7B">
        <w:rPr>
          <w:rFonts w:ascii="Arial" w:hAnsi="Arial" w:cs="Arial"/>
          <w:i/>
          <w:sz w:val="24"/>
          <w:szCs w:val="24"/>
        </w:rPr>
        <w:t xml:space="preserve">British </w:t>
      </w:r>
      <w:proofErr w:type="spellStart"/>
      <w:r w:rsidRPr="00156A7B">
        <w:rPr>
          <w:rFonts w:ascii="Arial" w:hAnsi="Arial" w:cs="Arial"/>
          <w:i/>
          <w:sz w:val="24"/>
          <w:szCs w:val="24"/>
        </w:rPr>
        <w:t>Gas</w:t>
      </w:r>
      <w:proofErr w:type="spellEnd"/>
      <w:r w:rsidRPr="00156A7B">
        <w:rPr>
          <w:rFonts w:ascii="Arial" w:hAnsi="Arial" w:cs="Arial"/>
          <w:sz w:val="24"/>
          <w:szCs w:val="24"/>
        </w:rPr>
        <w:t xml:space="preserve">, </w:t>
      </w:r>
      <w:r w:rsidR="00172966" w:rsidRPr="00156A7B">
        <w:rPr>
          <w:rFonts w:ascii="Arial" w:hAnsi="Arial" w:cs="Arial"/>
          <w:sz w:val="24"/>
          <w:szCs w:val="24"/>
        </w:rPr>
        <w:t>composta por 12 áreas geográficas, como mostra</w:t>
      </w:r>
      <w:r w:rsidR="00C8381B" w:rsidRPr="00156A7B">
        <w:rPr>
          <w:rFonts w:ascii="Arial" w:hAnsi="Arial" w:cs="Arial"/>
          <w:sz w:val="24"/>
          <w:szCs w:val="24"/>
        </w:rPr>
        <w:t>m</w:t>
      </w:r>
      <w:r w:rsidR="00172966" w:rsidRPr="00156A7B">
        <w:rPr>
          <w:rFonts w:ascii="Arial" w:hAnsi="Arial" w:cs="Arial"/>
          <w:sz w:val="24"/>
          <w:szCs w:val="24"/>
        </w:rPr>
        <w:t xml:space="preserve"> </w:t>
      </w:r>
      <w:r w:rsidR="0099026D" w:rsidRPr="00156A7B">
        <w:rPr>
          <w:rFonts w:ascii="Arial" w:hAnsi="Arial" w:cs="Arial"/>
          <w:sz w:val="24"/>
          <w:szCs w:val="24"/>
        </w:rPr>
        <w:t>o mapa da Figura 9</w:t>
      </w:r>
      <w:r w:rsidR="0099026D">
        <w:rPr>
          <w:rFonts w:ascii="Arial" w:hAnsi="Arial" w:cs="Arial"/>
          <w:sz w:val="24"/>
          <w:szCs w:val="24"/>
        </w:rPr>
        <w:t xml:space="preserve"> e </w:t>
      </w:r>
      <w:r w:rsidR="00172966" w:rsidRPr="00156A7B">
        <w:rPr>
          <w:rFonts w:ascii="Arial" w:hAnsi="Arial" w:cs="Arial"/>
          <w:sz w:val="24"/>
          <w:szCs w:val="24"/>
        </w:rPr>
        <w:t>o</w:t>
      </w:r>
      <w:r w:rsidR="0099026D">
        <w:rPr>
          <w:rFonts w:ascii="Arial" w:hAnsi="Arial" w:cs="Arial"/>
          <w:sz w:val="24"/>
          <w:szCs w:val="24"/>
        </w:rPr>
        <w:t xml:space="preserve"> Quadro 2</w:t>
      </w:r>
      <w:r w:rsidR="00172966" w:rsidRPr="00156A7B">
        <w:rPr>
          <w:rFonts w:ascii="Arial" w:hAnsi="Arial" w:cs="Arial"/>
          <w:sz w:val="24"/>
          <w:szCs w:val="24"/>
        </w:rPr>
        <w:t>, a seguir</w:t>
      </w:r>
      <w:r w:rsidR="0099026D">
        <w:rPr>
          <w:rFonts w:ascii="Arial" w:hAnsi="Arial" w:cs="Arial"/>
          <w:sz w:val="24"/>
          <w:szCs w:val="24"/>
        </w:rPr>
        <w:t xml:space="preserve">. </w:t>
      </w:r>
      <w:r w:rsidRPr="00156A7B">
        <w:rPr>
          <w:rFonts w:ascii="Arial" w:hAnsi="Arial" w:cs="Arial"/>
          <w:sz w:val="24"/>
          <w:szCs w:val="24"/>
        </w:rPr>
        <w:t>Com frequência, essas áreas possuíam ainda divisões internas em distritos menores. Todas essas fronteiras fora</w:t>
      </w:r>
      <w:r w:rsidR="00172966" w:rsidRPr="00156A7B">
        <w:rPr>
          <w:rFonts w:ascii="Arial" w:hAnsi="Arial" w:cs="Arial"/>
          <w:sz w:val="24"/>
          <w:szCs w:val="24"/>
        </w:rPr>
        <w:t>m apelidadas</w:t>
      </w:r>
      <w:r w:rsidR="00C8381B" w:rsidRPr="00156A7B">
        <w:rPr>
          <w:rFonts w:ascii="Arial" w:hAnsi="Arial" w:cs="Arial"/>
          <w:sz w:val="24"/>
          <w:szCs w:val="24"/>
        </w:rPr>
        <w:t>,</w:t>
      </w:r>
      <w:r w:rsidR="00172966" w:rsidRPr="00156A7B">
        <w:rPr>
          <w:rFonts w:ascii="Arial" w:hAnsi="Arial" w:cs="Arial"/>
          <w:sz w:val="24"/>
          <w:szCs w:val="24"/>
        </w:rPr>
        <w:t xml:space="preserve"> popularmente</w:t>
      </w:r>
      <w:r w:rsidR="00C8381B" w:rsidRPr="00156A7B">
        <w:rPr>
          <w:rFonts w:ascii="Arial" w:hAnsi="Arial" w:cs="Arial"/>
          <w:sz w:val="24"/>
          <w:szCs w:val="24"/>
        </w:rPr>
        <w:t>,</w:t>
      </w:r>
      <w:r w:rsidR="00172966" w:rsidRPr="00156A7B">
        <w:rPr>
          <w:rFonts w:ascii="Arial" w:hAnsi="Arial" w:cs="Arial"/>
          <w:sz w:val="24"/>
          <w:szCs w:val="24"/>
        </w:rPr>
        <w:t xml:space="preserve"> como </w:t>
      </w:r>
      <w:proofErr w:type="spellStart"/>
      <w:r w:rsidRPr="00156A7B">
        <w:rPr>
          <w:rFonts w:ascii="Arial" w:hAnsi="Arial" w:cs="Arial"/>
          <w:i/>
          <w:sz w:val="24"/>
          <w:szCs w:val="24"/>
        </w:rPr>
        <w:t>Gas</w:t>
      </w:r>
      <w:proofErr w:type="spellEnd"/>
      <w:r w:rsidRPr="00156A7B">
        <w:rPr>
          <w:rFonts w:ascii="Arial" w:hAnsi="Arial" w:cs="Arial"/>
          <w:i/>
          <w:sz w:val="24"/>
          <w:szCs w:val="24"/>
        </w:rPr>
        <w:t xml:space="preserve"> Boards</w:t>
      </w:r>
      <w:r w:rsidR="00172966" w:rsidRPr="00156A7B">
        <w:rPr>
          <w:rFonts w:ascii="Arial" w:hAnsi="Arial" w:cs="Arial"/>
          <w:sz w:val="24"/>
          <w:szCs w:val="24"/>
        </w:rPr>
        <w:t xml:space="preserve"> </w:t>
      </w:r>
      <w:r w:rsidRPr="00156A7B">
        <w:rPr>
          <w:rFonts w:ascii="Arial" w:hAnsi="Arial" w:cs="Arial"/>
          <w:sz w:val="24"/>
          <w:szCs w:val="24"/>
        </w:rPr>
        <w:t>(</w:t>
      </w:r>
      <w:r w:rsidR="00A932C5" w:rsidRPr="00156A7B">
        <w:rPr>
          <w:rFonts w:ascii="Arial" w:hAnsi="Arial" w:cs="Arial"/>
          <w:sz w:val="24"/>
          <w:szCs w:val="24"/>
        </w:rPr>
        <w:t>KOPP, 2015</w:t>
      </w:r>
      <w:r w:rsidRPr="00156A7B">
        <w:rPr>
          <w:rFonts w:ascii="Arial" w:hAnsi="Arial" w:cs="Arial"/>
          <w:sz w:val="24"/>
          <w:szCs w:val="24"/>
        </w:rPr>
        <w:t>).</w:t>
      </w:r>
    </w:p>
    <w:p w14:paraId="701E95F5" w14:textId="77777777" w:rsidR="00495FA7" w:rsidRPr="00156A7B" w:rsidRDefault="00495FA7" w:rsidP="0099026D">
      <w:pPr>
        <w:pStyle w:val="PargrafodaLista"/>
        <w:tabs>
          <w:tab w:val="left" w:pos="284"/>
        </w:tabs>
        <w:spacing w:after="0" w:line="360" w:lineRule="auto"/>
        <w:ind w:left="0" w:firstLine="709"/>
        <w:jc w:val="both"/>
        <w:rPr>
          <w:rFonts w:ascii="Arial" w:hAnsi="Arial" w:cs="Arial"/>
          <w:sz w:val="24"/>
          <w:szCs w:val="24"/>
        </w:rPr>
      </w:pPr>
    </w:p>
    <w:p w14:paraId="0439012B" w14:textId="77777777" w:rsidR="00907BA7" w:rsidRPr="00156A7B" w:rsidRDefault="00907BA7" w:rsidP="00907BA7">
      <w:pPr>
        <w:pStyle w:val="PargrafodaLista"/>
        <w:tabs>
          <w:tab w:val="left" w:pos="284"/>
        </w:tabs>
        <w:spacing w:after="0" w:line="240" w:lineRule="auto"/>
        <w:ind w:left="0"/>
        <w:jc w:val="center"/>
        <w:rPr>
          <w:rFonts w:ascii="Arial" w:hAnsi="Arial" w:cs="Arial"/>
          <w:sz w:val="24"/>
          <w:szCs w:val="24"/>
          <w:lang w:val="en-US"/>
        </w:rPr>
      </w:pPr>
      <w:r w:rsidRPr="00156A7B">
        <w:rPr>
          <w:rFonts w:ascii="Arial" w:hAnsi="Arial" w:cs="Arial"/>
          <w:noProof/>
          <w:sz w:val="24"/>
          <w:szCs w:val="24"/>
          <w:lang w:eastAsia="pt-BR"/>
        </w:rPr>
        <w:drawing>
          <wp:inline distT="0" distB="0" distL="0" distR="0" wp14:anchorId="6E9D03C5" wp14:editId="2BA1CBFC">
            <wp:extent cx="2143125" cy="3249723"/>
            <wp:effectExtent l="19050" t="19050" r="9525" b="27305"/>
            <wp:docPr id="4" name="Imagem 4" descr="https://upload.wikimedia.org/wikipedia/commons/a/ad/Area_Gas_Board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a/ad/Area_Gas_Boards.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163559" cy="3280708"/>
                    </a:xfrm>
                    <a:prstGeom prst="rect">
                      <a:avLst/>
                    </a:prstGeom>
                    <a:noFill/>
                    <a:ln w="3175">
                      <a:solidFill>
                        <a:schemeClr val="tx1"/>
                      </a:solidFill>
                    </a:ln>
                  </pic:spPr>
                </pic:pic>
              </a:graphicData>
            </a:graphic>
          </wp:inline>
        </w:drawing>
      </w:r>
    </w:p>
    <w:p w14:paraId="517E68B0" w14:textId="77777777" w:rsidR="007866D2" w:rsidRPr="00156A7B" w:rsidRDefault="007866D2" w:rsidP="007866D2">
      <w:pPr>
        <w:pStyle w:val="PargrafodaLista"/>
        <w:tabs>
          <w:tab w:val="left" w:pos="284"/>
        </w:tabs>
        <w:spacing w:line="240" w:lineRule="auto"/>
        <w:ind w:left="0"/>
        <w:rPr>
          <w:rFonts w:ascii="Arial" w:hAnsi="Arial" w:cs="Arial"/>
          <w:sz w:val="20"/>
          <w:szCs w:val="20"/>
        </w:rPr>
      </w:pPr>
      <w:r w:rsidRPr="00156A7B">
        <w:rPr>
          <w:rFonts w:ascii="Arial" w:hAnsi="Arial" w:cs="Arial"/>
          <w:sz w:val="20"/>
          <w:szCs w:val="20"/>
        </w:rPr>
        <w:t xml:space="preserve">Figura 9 - Mapa do </w:t>
      </w:r>
      <w:proofErr w:type="spellStart"/>
      <w:r w:rsidRPr="00156A7B">
        <w:rPr>
          <w:rFonts w:ascii="Arial" w:hAnsi="Arial" w:cs="Arial"/>
          <w:i/>
          <w:sz w:val="20"/>
          <w:szCs w:val="20"/>
        </w:rPr>
        <w:t>Gas</w:t>
      </w:r>
      <w:proofErr w:type="spellEnd"/>
      <w:r w:rsidRPr="00156A7B">
        <w:rPr>
          <w:rFonts w:ascii="Arial" w:hAnsi="Arial" w:cs="Arial"/>
          <w:i/>
          <w:sz w:val="20"/>
          <w:szCs w:val="20"/>
        </w:rPr>
        <w:t xml:space="preserve"> Board</w:t>
      </w:r>
      <w:r w:rsidRPr="00156A7B">
        <w:rPr>
          <w:rFonts w:ascii="Arial" w:hAnsi="Arial" w:cs="Arial"/>
          <w:sz w:val="20"/>
          <w:szCs w:val="20"/>
        </w:rPr>
        <w:t>.</w:t>
      </w:r>
    </w:p>
    <w:p w14:paraId="19EE8625" w14:textId="6BCEB31B" w:rsidR="00907BA7" w:rsidRPr="00156A7B" w:rsidRDefault="00907BA7" w:rsidP="007866D2">
      <w:pPr>
        <w:tabs>
          <w:tab w:val="left" w:pos="284"/>
        </w:tabs>
        <w:spacing w:before="120" w:after="0" w:line="240" w:lineRule="auto"/>
        <w:jc w:val="both"/>
        <w:rPr>
          <w:rFonts w:ascii="Arial" w:hAnsi="Arial" w:cs="Arial"/>
          <w:sz w:val="20"/>
          <w:szCs w:val="20"/>
        </w:rPr>
      </w:pPr>
      <w:r w:rsidRPr="00156A7B">
        <w:rPr>
          <w:rFonts w:ascii="Arial" w:hAnsi="Arial" w:cs="Arial"/>
          <w:sz w:val="20"/>
          <w:szCs w:val="20"/>
        </w:rPr>
        <w:t>Fonte: Reino Unido (2017).</w:t>
      </w:r>
    </w:p>
    <w:p w14:paraId="333777E0" w14:textId="37F75F5C" w:rsidR="00343F8D" w:rsidRPr="00156A7B" w:rsidRDefault="00907BA7" w:rsidP="001A2744">
      <w:pPr>
        <w:rPr>
          <w:rFonts w:ascii="Arial" w:hAnsi="Arial" w:cs="Arial"/>
          <w:sz w:val="20"/>
          <w:szCs w:val="20"/>
        </w:rPr>
      </w:pPr>
      <w:r w:rsidRPr="00156A7B">
        <w:rPr>
          <w:rFonts w:ascii="Arial" w:hAnsi="Arial" w:cs="Arial"/>
          <w:sz w:val="20"/>
          <w:szCs w:val="20"/>
        </w:rPr>
        <w:br w:type="page"/>
      </w:r>
      <w:r w:rsidR="00B36680" w:rsidRPr="00156A7B">
        <w:rPr>
          <w:rFonts w:ascii="Arial" w:hAnsi="Arial" w:cs="Arial"/>
          <w:sz w:val="20"/>
          <w:szCs w:val="20"/>
        </w:rPr>
        <w:lastRenderedPageBreak/>
        <w:t>Quadro 2 -</w:t>
      </w:r>
      <w:r w:rsidR="00343F8D" w:rsidRPr="00156A7B">
        <w:rPr>
          <w:rFonts w:ascii="Arial" w:hAnsi="Arial" w:cs="Arial"/>
          <w:sz w:val="20"/>
          <w:szCs w:val="20"/>
        </w:rPr>
        <w:t xml:space="preserve"> De</w:t>
      </w:r>
      <w:r w:rsidR="00B36680" w:rsidRPr="00156A7B">
        <w:rPr>
          <w:rFonts w:ascii="Arial" w:hAnsi="Arial" w:cs="Arial"/>
          <w:sz w:val="20"/>
          <w:szCs w:val="20"/>
        </w:rPr>
        <w:t xml:space="preserve">limitação das áreas do chamado </w:t>
      </w:r>
      <w:proofErr w:type="spellStart"/>
      <w:r w:rsidR="00B36680" w:rsidRPr="00156A7B">
        <w:rPr>
          <w:rFonts w:ascii="Arial" w:hAnsi="Arial" w:cs="Arial"/>
          <w:i/>
          <w:sz w:val="20"/>
          <w:szCs w:val="20"/>
        </w:rPr>
        <w:t>Gas</w:t>
      </w:r>
      <w:proofErr w:type="spellEnd"/>
      <w:r w:rsidR="00B36680" w:rsidRPr="00156A7B">
        <w:rPr>
          <w:rFonts w:ascii="Arial" w:hAnsi="Arial" w:cs="Arial"/>
          <w:i/>
          <w:sz w:val="20"/>
          <w:szCs w:val="20"/>
        </w:rPr>
        <w:t xml:space="preserve"> Board</w:t>
      </w:r>
      <w:r w:rsidR="00B36680" w:rsidRPr="00156A7B">
        <w:rPr>
          <w:rFonts w:ascii="Arial" w:hAnsi="Arial" w:cs="Arial"/>
          <w:sz w:val="20"/>
          <w:szCs w:val="20"/>
        </w:rPr>
        <w:t>.</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8F9FA"/>
        <w:tblLayout w:type="fixed"/>
        <w:tblCellMar>
          <w:top w:w="15" w:type="dxa"/>
          <w:left w:w="15" w:type="dxa"/>
          <w:bottom w:w="15" w:type="dxa"/>
          <w:right w:w="15" w:type="dxa"/>
        </w:tblCellMar>
        <w:tblLook w:val="04A0" w:firstRow="1" w:lastRow="0" w:firstColumn="1" w:lastColumn="0" w:noHBand="0" w:noVBand="1"/>
      </w:tblPr>
      <w:tblGrid>
        <w:gridCol w:w="447"/>
        <w:gridCol w:w="2815"/>
        <w:gridCol w:w="5810"/>
      </w:tblGrid>
      <w:tr w:rsidR="00172966" w:rsidRPr="00156A7B" w14:paraId="5E108FCC" w14:textId="77777777" w:rsidTr="008F36A5">
        <w:trPr>
          <w:jc w:val="center"/>
        </w:trPr>
        <w:tc>
          <w:tcPr>
            <w:tcW w:w="447" w:type="dxa"/>
            <w:shd w:val="clear" w:color="auto" w:fill="BFBFBF" w:themeFill="background1" w:themeFillShade="BF"/>
            <w:tcMar>
              <w:top w:w="48" w:type="dxa"/>
              <w:left w:w="96" w:type="dxa"/>
              <w:bottom w:w="48" w:type="dxa"/>
              <w:right w:w="96" w:type="dxa"/>
            </w:tcMar>
            <w:vAlign w:val="center"/>
            <w:hideMark/>
          </w:tcPr>
          <w:p w14:paraId="71FE9953" w14:textId="77777777" w:rsidR="00343F8D" w:rsidRPr="00156A7B" w:rsidRDefault="00343F8D" w:rsidP="00172966">
            <w:pPr>
              <w:tabs>
                <w:tab w:val="left" w:pos="284"/>
              </w:tabs>
              <w:spacing w:before="20" w:after="20" w:line="240" w:lineRule="auto"/>
              <w:jc w:val="both"/>
              <w:rPr>
                <w:rFonts w:ascii="Arial" w:eastAsia="Times New Roman" w:hAnsi="Arial" w:cs="Arial"/>
                <w:bCs/>
                <w:i/>
                <w:lang w:eastAsia="pt-BR"/>
              </w:rPr>
            </w:pPr>
          </w:p>
        </w:tc>
        <w:tc>
          <w:tcPr>
            <w:tcW w:w="2815" w:type="dxa"/>
            <w:shd w:val="clear" w:color="auto" w:fill="BFBFBF" w:themeFill="background1" w:themeFillShade="BF"/>
            <w:tcMar>
              <w:top w:w="48" w:type="dxa"/>
              <w:left w:w="96" w:type="dxa"/>
              <w:bottom w:w="48" w:type="dxa"/>
              <w:right w:w="96" w:type="dxa"/>
            </w:tcMar>
            <w:vAlign w:val="center"/>
            <w:hideMark/>
          </w:tcPr>
          <w:p w14:paraId="4F4CF3E5" w14:textId="51CFAC0D" w:rsidR="00343F8D" w:rsidRPr="00156A7B" w:rsidRDefault="00A43349" w:rsidP="00172966">
            <w:pPr>
              <w:tabs>
                <w:tab w:val="left" w:pos="284"/>
              </w:tabs>
              <w:spacing w:before="20" w:after="20" w:line="240" w:lineRule="auto"/>
              <w:jc w:val="center"/>
              <w:rPr>
                <w:rFonts w:ascii="Arial" w:eastAsia="Times New Roman" w:hAnsi="Arial" w:cs="Arial"/>
                <w:b/>
                <w:bCs/>
                <w:i/>
                <w:lang w:eastAsia="pt-BR"/>
              </w:rPr>
            </w:pPr>
            <w:r>
              <w:rPr>
                <w:rFonts w:ascii="Arial" w:eastAsia="Times New Roman" w:hAnsi="Arial" w:cs="Arial"/>
                <w:b/>
                <w:bCs/>
                <w:i/>
                <w:lang w:eastAsia="pt-BR"/>
              </w:rPr>
              <w:t>Nome das áreas</w:t>
            </w:r>
          </w:p>
        </w:tc>
        <w:tc>
          <w:tcPr>
            <w:tcW w:w="5810" w:type="dxa"/>
            <w:shd w:val="clear" w:color="auto" w:fill="BFBFBF" w:themeFill="background1" w:themeFillShade="BF"/>
            <w:tcMar>
              <w:top w:w="48" w:type="dxa"/>
              <w:left w:w="96" w:type="dxa"/>
              <w:bottom w:w="48" w:type="dxa"/>
              <w:right w:w="96" w:type="dxa"/>
            </w:tcMar>
            <w:vAlign w:val="center"/>
            <w:hideMark/>
          </w:tcPr>
          <w:p w14:paraId="563583DD" w14:textId="099F2A8E" w:rsidR="00343F8D" w:rsidRPr="00156A7B" w:rsidRDefault="00A43349" w:rsidP="00172966">
            <w:pPr>
              <w:tabs>
                <w:tab w:val="left" w:pos="284"/>
              </w:tabs>
              <w:spacing w:before="20" w:after="20" w:line="240" w:lineRule="auto"/>
              <w:jc w:val="center"/>
              <w:rPr>
                <w:rFonts w:ascii="Arial" w:eastAsia="Times New Roman" w:hAnsi="Arial" w:cs="Arial"/>
                <w:b/>
                <w:bCs/>
                <w:i/>
                <w:lang w:eastAsia="pt-BR"/>
              </w:rPr>
            </w:pPr>
            <w:r>
              <w:rPr>
                <w:rFonts w:ascii="Arial" w:eastAsia="Times New Roman" w:hAnsi="Arial" w:cs="Arial"/>
                <w:b/>
                <w:bCs/>
                <w:i/>
                <w:lang w:eastAsia="pt-BR"/>
              </w:rPr>
              <w:t>Cobertura das áreas</w:t>
            </w:r>
          </w:p>
        </w:tc>
      </w:tr>
      <w:tr w:rsidR="00172966" w:rsidRPr="00156A7B" w14:paraId="45169A25" w14:textId="77777777" w:rsidTr="008F36A5">
        <w:trPr>
          <w:jc w:val="center"/>
        </w:trPr>
        <w:tc>
          <w:tcPr>
            <w:tcW w:w="447" w:type="dxa"/>
            <w:shd w:val="clear" w:color="auto" w:fill="F8F9FA"/>
            <w:tcMar>
              <w:top w:w="48" w:type="dxa"/>
              <w:left w:w="96" w:type="dxa"/>
              <w:bottom w:w="48" w:type="dxa"/>
              <w:right w:w="96" w:type="dxa"/>
            </w:tcMar>
            <w:vAlign w:val="center"/>
            <w:hideMark/>
          </w:tcPr>
          <w:p w14:paraId="3C696F22" w14:textId="77777777" w:rsidR="00343F8D" w:rsidRPr="00156A7B" w:rsidRDefault="00343F8D" w:rsidP="00172966">
            <w:pPr>
              <w:tabs>
                <w:tab w:val="left" w:pos="284"/>
              </w:tabs>
              <w:spacing w:before="20" w:after="20" w:line="240" w:lineRule="auto"/>
              <w:jc w:val="center"/>
              <w:rPr>
                <w:rFonts w:ascii="Arial" w:eastAsia="Times New Roman" w:hAnsi="Arial" w:cs="Arial"/>
                <w:i/>
                <w:lang w:eastAsia="pt-BR"/>
              </w:rPr>
            </w:pPr>
            <w:r w:rsidRPr="00156A7B">
              <w:rPr>
                <w:rFonts w:ascii="Arial" w:eastAsia="Times New Roman" w:hAnsi="Arial" w:cs="Arial"/>
                <w:i/>
                <w:lang w:eastAsia="pt-BR"/>
              </w:rPr>
              <w:t>1</w:t>
            </w:r>
          </w:p>
        </w:tc>
        <w:tc>
          <w:tcPr>
            <w:tcW w:w="2815" w:type="dxa"/>
            <w:shd w:val="clear" w:color="auto" w:fill="F8F9FA"/>
            <w:tcMar>
              <w:top w:w="48" w:type="dxa"/>
              <w:left w:w="96" w:type="dxa"/>
              <w:bottom w:w="48" w:type="dxa"/>
              <w:right w:w="96" w:type="dxa"/>
            </w:tcMar>
            <w:vAlign w:val="center"/>
            <w:hideMark/>
          </w:tcPr>
          <w:p w14:paraId="33D94604" w14:textId="77777777" w:rsidR="00343F8D" w:rsidRPr="00156A7B" w:rsidRDefault="0081281B" w:rsidP="00172966">
            <w:pPr>
              <w:tabs>
                <w:tab w:val="left" w:pos="284"/>
              </w:tabs>
              <w:spacing w:before="20" w:after="20" w:line="240" w:lineRule="auto"/>
              <w:jc w:val="center"/>
              <w:rPr>
                <w:rFonts w:ascii="Arial" w:eastAsia="Times New Roman" w:hAnsi="Arial" w:cs="Arial"/>
                <w:i/>
                <w:lang w:eastAsia="pt-BR"/>
              </w:rPr>
            </w:pPr>
            <w:hyperlink r:id="rId22" w:tooltip="Scottish Gas Board" w:history="1">
              <w:proofErr w:type="spellStart"/>
              <w:r w:rsidR="00343F8D" w:rsidRPr="00156A7B">
                <w:rPr>
                  <w:rFonts w:ascii="Arial" w:eastAsia="Times New Roman" w:hAnsi="Arial" w:cs="Arial"/>
                  <w:i/>
                  <w:lang w:eastAsia="pt-BR"/>
                </w:rPr>
                <w:t>Scottish</w:t>
              </w:r>
              <w:proofErr w:type="spellEnd"/>
              <w:r w:rsidR="00343F8D" w:rsidRPr="00156A7B">
                <w:rPr>
                  <w:rFonts w:ascii="Arial" w:eastAsia="Times New Roman" w:hAnsi="Arial" w:cs="Arial"/>
                  <w:i/>
                  <w:lang w:eastAsia="pt-BR"/>
                </w:rPr>
                <w:t xml:space="preserve"> </w:t>
              </w:r>
              <w:proofErr w:type="spellStart"/>
              <w:r w:rsidR="00343F8D" w:rsidRPr="00156A7B">
                <w:rPr>
                  <w:rFonts w:ascii="Arial" w:eastAsia="Times New Roman" w:hAnsi="Arial" w:cs="Arial"/>
                  <w:i/>
                  <w:lang w:eastAsia="pt-BR"/>
                </w:rPr>
                <w:t>Gas</w:t>
              </w:r>
              <w:proofErr w:type="spellEnd"/>
              <w:r w:rsidR="00343F8D" w:rsidRPr="00156A7B">
                <w:rPr>
                  <w:rFonts w:ascii="Arial" w:eastAsia="Times New Roman" w:hAnsi="Arial" w:cs="Arial"/>
                  <w:i/>
                  <w:lang w:eastAsia="pt-BR"/>
                </w:rPr>
                <w:t xml:space="preserve"> Board</w:t>
              </w:r>
            </w:hyperlink>
          </w:p>
        </w:tc>
        <w:tc>
          <w:tcPr>
            <w:tcW w:w="5810" w:type="dxa"/>
            <w:shd w:val="clear" w:color="auto" w:fill="F8F9FA"/>
            <w:tcMar>
              <w:top w:w="48" w:type="dxa"/>
              <w:left w:w="96" w:type="dxa"/>
              <w:bottom w:w="48" w:type="dxa"/>
              <w:right w:w="96" w:type="dxa"/>
            </w:tcMar>
            <w:vAlign w:val="center"/>
            <w:hideMark/>
          </w:tcPr>
          <w:p w14:paraId="315FD90D" w14:textId="77777777" w:rsidR="00343F8D" w:rsidRPr="00156A7B" w:rsidRDefault="0081281B" w:rsidP="00172966">
            <w:pPr>
              <w:tabs>
                <w:tab w:val="left" w:pos="284"/>
              </w:tabs>
              <w:spacing w:before="20" w:after="20" w:line="240" w:lineRule="auto"/>
              <w:jc w:val="center"/>
              <w:rPr>
                <w:rFonts w:ascii="Arial" w:eastAsia="Times New Roman" w:hAnsi="Arial" w:cs="Arial"/>
                <w:i/>
                <w:lang w:eastAsia="pt-BR"/>
              </w:rPr>
            </w:pPr>
            <w:hyperlink r:id="rId23" w:tooltip="Scotland" w:history="1">
              <w:r w:rsidR="00343F8D" w:rsidRPr="00156A7B">
                <w:rPr>
                  <w:rFonts w:ascii="Arial" w:eastAsia="Times New Roman" w:hAnsi="Arial" w:cs="Arial"/>
                  <w:i/>
                  <w:lang w:eastAsia="pt-BR"/>
                </w:rPr>
                <w:t>Scotland</w:t>
              </w:r>
            </w:hyperlink>
          </w:p>
        </w:tc>
      </w:tr>
      <w:tr w:rsidR="00172966" w:rsidRPr="00220C9D" w14:paraId="0C9BDBCF" w14:textId="77777777" w:rsidTr="008F36A5">
        <w:trPr>
          <w:jc w:val="center"/>
        </w:trPr>
        <w:tc>
          <w:tcPr>
            <w:tcW w:w="447" w:type="dxa"/>
            <w:shd w:val="clear" w:color="auto" w:fill="F8F9FA"/>
            <w:tcMar>
              <w:top w:w="48" w:type="dxa"/>
              <w:left w:w="96" w:type="dxa"/>
              <w:bottom w:w="48" w:type="dxa"/>
              <w:right w:w="96" w:type="dxa"/>
            </w:tcMar>
            <w:vAlign w:val="center"/>
            <w:hideMark/>
          </w:tcPr>
          <w:p w14:paraId="0F244FCA" w14:textId="77777777" w:rsidR="00343F8D" w:rsidRPr="00156A7B" w:rsidRDefault="00343F8D" w:rsidP="00172966">
            <w:pPr>
              <w:tabs>
                <w:tab w:val="left" w:pos="284"/>
              </w:tabs>
              <w:spacing w:before="20" w:after="20" w:line="240" w:lineRule="auto"/>
              <w:jc w:val="center"/>
              <w:rPr>
                <w:rFonts w:ascii="Arial" w:eastAsia="Times New Roman" w:hAnsi="Arial" w:cs="Arial"/>
                <w:i/>
                <w:lang w:eastAsia="pt-BR"/>
              </w:rPr>
            </w:pPr>
            <w:r w:rsidRPr="00156A7B">
              <w:rPr>
                <w:rFonts w:ascii="Arial" w:eastAsia="Times New Roman" w:hAnsi="Arial" w:cs="Arial"/>
                <w:i/>
                <w:lang w:eastAsia="pt-BR"/>
              </w:rPr>
              <w:t>2</w:t>
            </w:r>
          </w:p>
        </w:tc>
        <w:tc>
          <w:tcPr>
            <w:tcW w:w="2815" w:type="dxa"/>
            <w:shd w:val="clear" w:color="auto" w:fill="F8F9FA"/>
            <w:tcMar>
              <w:top w:w="48" w:type="dxa"/>
              <w:left w:w="96" w:type="dxa"/>
              <w:bottom w:w="48" w:type="dxa"/>
              <w:right w:w="96" w:type="dxa"/>
            </w:tcMar>
            <w:vAlign w:val="center"/>
            <w:hideMark/>
          </w:tcPr>
          <w:p w14:paraId="7F15C3C2" w14:textId="77777777" w:rsidR="00343F8D" w:rsidRPr="00156A7B" w:rsidRDefault="00343F8D" w:rsidP="00172966">
            <w:pPr>
              <w:tabs>
                <w:tab w:val="left" w:pos="284"/>
              </w:tabs>
              <w:spacing w:before="20" w:after="20" w:line="240" w:lineRule="auto"/>
              <w:jc w:val="center"/>
              <w:rPr>
                <w:rFonts w:ascii="Arial" w:eastAsia="Times New Roman" w:hAnsi="Arial" w:cs="Arial"/>
                <w:i/>
                <w:lang w:eastAsia="pt-BR"/>
              </w:rPr>
            </w:pPr>
            <w:proofErr w:type="spellStart"/>
            <w:r w:rsidRPr="00156A7B">
              <w:rPr>
                <w:rFonts w:ascii="Arial" w:eastAsia="Times New Roman" w:hAnsi="Arial" w:cs="Arial"/>
                <w:i/>
                <w:lang w:eastAsia="pt-BR"/>
              </w:rPr>
              <w:t>Northern</w:t>
            </w:r>
            <w:proofErr w:type="spellEnd"/>
            <w:r w:rsidRPr="00156A7B">
              <w:rPr>
                <w:rFonts w:ascii="Arial" w:eastAsia="Times New Roman" w:hAnsi="Arial" w:cs="Arial"/>
                <w:i/>
                <w:lang w:eastAsia="pt-BR"/>
              </w:rPr>
              <w:t xml:space="preserve"> </w:t>
            </w:r>
            <w:proofErr w:type="spellStart"/>
            <w:r w:rsidRPr="00156A7B">
              <w:rPr>
                <w:rFonts w:ascii="Arial" w:eastAsia="Times New Roman" w:hAnsi="Arial" w:cs="Arial"/>
                <w:i/>
                <w:lang w:eastAsia="pt-BR"/>
              </w:rPr>
              <w:t>Gas</w:t>
            </w:r>
            <w:proofErr w:type="spellEnd"/>
            <w:r w:rsidRPr="00156A7B">
              <w:rPr>
                <w:rFonts w:ascii="Arial" w:eastAsia="Times New Roman" w:hAnsi="Arial" w:cs="Arial"/>
                <w:i/>
                <w:lang w:eastAsia="pt-BR"/>
              </w:rPr>
              <w:t xml:space="preserve"> Board</w:t>
            </w:r>
          </w:p>
        </w:tc>
        <w:tc>
          <w:tcPr>
            <w:tcW w:w="5810" w:type="dxa"/>
            <w:shd w:val="clear" w:color="auto" w:fill="F8F9FA"/>
            <w:tcMar>
              <w:top w:w="48" w:type="dxa"/>
              <w:left w:w="96" w:type="dxa"/>
              <w:bottom w:w="48" w:type="dxa"/>
              <w:right w:w="96" w:type="dxa"/>
            </w:tcMar>
            <w:vAlign w:val="center"/>
            <w:hideMark/>
          </w:tcPr>
          <w:p w14:paraId="0103DF58" w14:textId="77777777" w:rsidR="00343F8D" w:rsidRPr="00156A7B" w:rsidRDefault="0081281B" w:rsidP="00172966">
            <w:pPr>
              <w:tabs>
                <w:tab w:val="left" w:pos="284"/>
              </w:tabs>
              <w:spacing w:before="20" w:after="20" w:line="240" w:lineRule="auto"/>
              <w:jc w:val="center"/>
              <w:rPr>
                <w:rFonts w:ascii="Arial" w:eastAsia="Times New Roman" w:hAnsi="Arial" w:cs="Arial"/>
                <w:i/>
                <w:lang w:val="en-US" w:eastAsia="pt-BR"/>
              </w:rPr>
            </w:pPr>
            <w:hyperlink r:id="rId24" w:tooltip="County Durham" w:history="1">
              <w:r w:rsidR="00343F8D" w:rsidRPr="00156A7B">
                <w:rPr>
                  <w:rFonts w:ascii="Arial" w:eastAsia="Times New Roman" w:hAnsi="Arial" w:cs="Arial"/>
                  <w:i/>
                  <w:lang w:val="en-US" w:eastAsia="pt-BR"/>
                </w:rPr>
                <w:t>Durham</w:t>
              </w:r>
            </w:hyperlink>
            <w:r w:rsidR="00343F8D" w:rsidRPr="00156A7B">
              <w:rPr>
                <w:rFonts w:ascii="Arial" w:eastAsia="Times New Roman" w:hAnsi="Arial" w:cs="Arial"/>
                <w:i/>
                <w:lang w:val="en-US" w:eastAsia="pt-BR"/>
              </w:rPr>
              <w:t>, </w:t>
            </w:r>
            <w:hyperlink r:id="rId25" w:tooltip="Northumberland" w:history="1">
              <w:r w:rsidR="00343F8D" w:rsidRPr="00156A7B">
                <w:rPr>
                  <w:rFonts w:ascii="Arial" w:eastAsia="Times New Roman" w:hAnsi="Arial" w:cs="Arial"/>
                  <w:i/>
                  <w:lang w:val="en-US" w:eastAsia="pt-BR"/>
                </w:rPr>
                <w:t>Northumberland</w:t>
              </w:r>
            </w:hyperlink>
            <w:r w:rsidR="00343F8D" w:rsidRPr="00156A7B">
              <w:rPr>
                <w:rFonts w:ascii="Arial" w:eastAsia="Times New Roman" w:hAnsi="Arial" w:cs="Arial"/>
                <w:i/>
                <w:lang w:val="en-US" w:eastAsia="pt-BR"/>
              </w:rPr>
              <w:t> and parts of </w:t>
            </w:r>
            <w:hyperlink r:id="rId26" w:tooltip="Cumberland" w:history="1">
              <w:r w:rsidR="00343F8D" w:rsidRPr="00156A7B">
                <w:rPr>
                  <w:rFonts w:ascii="Arial" w:eastAsia="Times New Roman" w:hAnsi="Arial" w:cs="Arial"/>
                  <w:i/>
                  <w:lang w:val="en-US" w:eastAsia="pt-BR"/>
                </w:rPr>
                <w:t>Cumberland</w:t>
              </w:r>
            </w:hyperlink>
            <w:r w:rsidR="00343F8D" w:rsidRPr="00156A7B">
              <w:rPr>
                <w:rFonts w:ascii="Arial" w:eastAsia="Times New Roman" w:hAnsi="Arial" w:cs="Arial"/>
                <w:i/>
                <w:lang w:val="en-US" w:eastAsia="pt-BR"/>
              </w:rPr>
              <w:t>, </w:t>
            </w:r>
            <w:hyperlink r:id="rId27" w:tooltip="Westmorland" w:history="1">
              <w:r w:rsidR="00343F8D" w:rsidRPr="00156A7B">
                <w:rPr>
                  <w:rFonts w:ascii="Arial" w:eastAsia="Times New Roman" w:hAnsi="Arial" w:cs="Arial"/>
                  <w:i/>
                  <w:lang w:val="en-US" w:eastAsia="pt-BR"/>
                </w:rPr>
                <w:t>Westmorland</w:t>
              </w:r>
            </w:hyperlink>
            <w:r w:rsidR="00343F8D" w:rsidRPr="00156A7B">
              <w:rPr>
                <w:rFonts w:ascii="Arial" w:eastAsia="Times New Roman" w:hAnsi="Arial" w:cs="Arial"/>
                <w:i/>
                <w:lang w:val="en-US" w:eastAsia="pt-BR"/>
              </w:rPr>
              <w:t> and the </w:t>
            </w:r>
            <w:hyperlink r:id="rId28" w:tooltip="North Riding of Yorkshire" w:history="1">
              <w:r w:rsidR="00343F8D" w:rsidRPr="00156A7B">
                <w:rPr>
                  <w:rFonts w:ascii="Arial" w:eastAsia="Times New Roman" w:hAnsi="Arial" w:cs="Arial"/>
                  <w:i/>
                  <w:lang w:val="en-US" w:eastAsia="pt-BR"/>
                </w:rPr>
                <w:t>North Riding of Yorkshire</w:t>
              </w:r>
            </w:hyperlink>
          </w:p>
        </w:tc>
      </w:tr>
      <w:tr w:rsidR="00172966" w:rsidRPr="0081281B" w14:paraId="4E95C786" w14:textId="77777777" w:rsidTr="008F36A5">
        <w:trPr>
          <w:jc w:val="center"/>
        </w:trPr>
        <w:tc>
          <w:tcPr>
            <w:tcW w:w="447" w:type="dxa"/>
            <w:shd w:val="clear" w:color="auto" w:fill="F8F9FA"/>
            <w:tcMar>
              <w:top w:w="48" w:type="dxa"/>
              <w:left w:w="96" w:type="dxa"/>
              <w:bottom w:w="48" w:type="dxa"/>
              <w:right w:w="96" w:type="dxa"/>
            </w:tcMar>
            <w:vAlign w:val="center"/>
            <w:hideMark/>
          </w:tcPr>
          <w:p w14:paraId="524C4773" w14:textId="77777777" w:rsidR="00343F8D" w:rsidRPr="00156A7B" w:rsidRDefault="00343F8D" w:rsidP="00172966">
            <w:pPr>
              <w:tabs>
                <w:tab w:val="left" w:pos="284"/>
              </w:tabs>
              <w:spacing w:before="20" w:after="20" w:line="240" w:lineRule="auto"/>
              <w:jc w:val="center"/>
              <w:rPr>
                <w:rFonts w:ascii="Arial" w:eastAsia="Times New Roman" w:hAnsi="Arial" w:cs="Arial"/>
                <w:i/>
                <w:lang w:eastAsia="pt-BR"/>
              </w:rPr>
            </w:pPr>
            <w:r w:rsidRPr="00156A7B">
              <w:rPr>
                <w:rFonts w:ascii="Arial" w:eastAsia="Times New Roman" w:hAnsi="Arial" w:cs="Arial"/>
                <w:i/>
                <w:lang w:eastAsia="pt-BR"/>
              </w:rPr>
              <w:t>3</w:t>
            </w:r>
          </w:p>
        </w:tc>
        <w:tc>
          <w:tcPr>
            <w:tcW w:w="2815" w:type="dxa"/>
            <w:shd w:val="clear" w:color="auto" w:fill="F8F9FA"/>
            <w:tcMar>
              <w:top w:w="48" w:type="dxa"/>
              <w:left w:w="96" w:type="dxa"/>
              <w:bottom w:w="48" w:type="dxa"/>
              <w:right w:w="96" w:type="dxa"/>
            </w:tcMar>
            <w:vAlign w:val="center"/>
            <w:hideMark/>
          </w:tcPr>
          <w:p w14:paraId="535DF568" w14:textId="77777777" w:rsidR="00343F8D" w:rsidRPr="00156A7B" w:rsidRDefault="0081281B" w:rsidP="00172966">
            <w:pPr>
              <w:tabs>
                <w:tab w:val="left" w:pos="284"/>
              </w:tabs>
              <w:spacing w:before="20" w:after="20" w:line="240" w:lineRule="auto"/>
              <w:jc w:val="center"/>
              <w:rPr>
                <w:rFonts w:ascii="Arial" w:eastAsia="Times New Roman" w:hAnsi="Arial" w:cs="Arial"/>
                <w:i/>
                <w:lang w:eastAsia="pt-BR"/>
              </w:rPr>
            </w:pPr>
            <w:hyperlink r:id="rId29" w:tooltip="North Western Gas Board" w:history="1">
              <w:r w:rsidR="00343F8D" w:rsidRPr="00156A7B">
                <w:rPr>
                  <w:rFonts w:ascii="Arial" w:eastAsia="Times New Roman" w:hAnsi="Arial" w:cs="Arial"/>
                  <w:i/>
                  <w:lang w:eastAsia="pt-BR"/>
                </w:rPr>
                <w:t xml:space="preserve">North Western </w:t>
              </w:r>
              <w:proofErr w:type="spellStart"/>
              <w:r w:rsidR="00343F8D" w:rsidRPr="00156A7B">
                <w:rPr>
                  <w:rFonts w:ascii="Arial" w:eastAsia="Times New Roman" w:hAnsi="Arial" w:cs="Arial"/>
                  <w:i/>
                  <w:lang w:eastAsia="pt-BR"/>
                </w:rPr>
                <w:t>Gas</w:t>
              </w:r>
              <w:proofErr w:type="spellEnd"/>
              <w:r w:rsidR="00343F8D" w:rsidRPr="00156A7B">
                <w:rPr>
                  <w:rFonts w:ascii="Arial" w:eastAsia="Times New Roman" w:hAnsi="Arial" w:cs="Arial"/>
                  <w:i/>
                  <w:lang w:eastAsia="pt-BR"/>
                </w:rPr>
                <w:t xml:space="preserve"> Board</w:t>
              </w:r>
            </w:hyperlink>
          </w:p>
        </w:tc>
        <w:tc>
          <w:tcPr>
            <w:tcW w:w="5810" w:type="dxa"/>
            <w:shd w:val="clear" w:color="auto" w:fill="F8F9FA"/>
            <w:tcMar>
              <w:top w:w="48" w:type="dxa"/>
              <w:left w:w="96" w:type="dxa"/>
              <w:bottom w:w="48" w:type="dxa"/>
              <w:right w:w="96" w:type="dxa"/>
            </w:tcMar>
            <w:vAlign w:val="center"/>
            <w:hideMark/>
          </w:tcPr>
          <w:p w14:paraId="569C8B38" w14:textId="35B13B01" w:rsidR="00343F8D" w:rsidRPr="00156A7B" w:rsidRDefault="0081281B" w:rsidP="00172966">
            <w:pPr>
              <w:tabs>
                <w:tab w:val="left" w:pos="284"/>
              </w:tabs>
              <w:spacing w:before="20" w:after="20" w:line="240" w:lineRule="auto"/>
              <w:jc w:val="center"/>
              <w:rPr>
                <w:rFonts w:ascii="Arial" w:eastAsia="Times New Roman" w:hAnsi="Arial" w:cs="Arial"/>
                <w:i/>
                <w:lang w:val="en-US" w:eastAsia="pt-BR"/>
              </w:rPr>
            </w:pPr>
            <w:hyperlink r:id="rId30" w:tooltip="Lancashire" w:history="1">
              <w:r w:rsidR="00343F8D" w:rsidRPr="00156A7B">
                <w:rPr>
                  <w:rFonts w:ascii="Arial" w:eastAsia="Times New Roman" w:hAnsi="Arial" w:cs="Arial"/>
                  <w:i/>
                  <w:lang w:val="en-US" w:eastAsia="pt-BR"/>
                </w:rPr>
                <w:t>Lancashire</w:t>
              </w:r>
            </w:hyperlink>
            <w:r w:rsidR="00343F8D" w:rsidRPr="00156A7B">
              <w:rPr>
                <w:rFonts w:ascii="Arial" w:eastAsia="Times New Roman" w:hAnsi="Arial" w:cs="Arial"/>
                <w:i/>
                <w:lang w:val="en-US" w:eastAsia="pt-BR"/>
              </w:rPr>
              <w:t> and parts of </w:t>
            </w:r>
            <w:hyperlink r:id="rId31" w:tooltip="Cheshire" w:history="1">
              <w:r w:rsidR="00343F8D" w:rsidRPr="00156A7B">
                <w:rPr>
                  <w:rFonts w:ascii="Arial" w:eastAsia="Times New Roman" w:hAnsi="Arial" w:cs="Arial"/>
                  <w:i/>
                  <w:lang w:val="en-US" w:eastAsia="pt-BR"/>
                </w:rPr>
                <w:t>Cheshire</w:t>
              </w:r>
            </w:hyperlink>
            <w:r w:rsidR="00343F8D" w:rsidRPr="00156A7B">
              <w:rPr>
                <w:rFonts w:ascii="Arial" w:eastAsia="Times New Roman" w:hAnsi="Arial" w:cs="Arial"/>
                <w:i/>
                <w:lang w:val="en-US" w:eastAsia="pt-BR"/>
              </w:rPr>
              <w:t>, </w:t>
            </w:r>
            <w:hyperlink r:id="rId32" w:tooltip="Cumberland" w:history="1">
              <w:r w:rsidR="00343F8D" w:rsidRPr="00156A7B">
                <w:rPr>
                  <w:rFonts w:ascii="Arial" w:eastAsia="Times New Roman" w:hAnsi="Arial" w:cs="Arial"/>
                  <w:i/>
                  <w:lang w:val="en-US" w:eastAsia="pt-BR"/>
                </w:rPr>
                <w:t>Cumberland</w:t>
              </w:r>
            </w:hyperlink>
            <w:r w:rsidR="00343F8D" w:rsidRPr="00156A7B">
              <w:rPr>
                <w:rFonts w:ascii="Arial" w:eastAsia="Times New Roman" w:hAnsi="Arial" w:cs="Arial"/>
                <w:i/>
                <w:lang w:val="en-US" w:eastAsia="pt-BR"/>
              </w:rPr>
              <w:t>, </w:t>
            </w:r>
            <w:hyperlink r:id="rId33" w:tooltip="Derbyshire" w:history="1">
              <w:r w:rsidR="00343F8D" w:rsidRPr="00156A7B">
                <w:rPr>
                  <w:rFonts w:ascii="Arial" w:eastAsia="Times New Roman" w:hAnsi="Arial" w:cs="Arial"/>
                  <w:i/>
                  <w:lang w:val="en-US" w:eastAsia="pt-BR"/>
                </w:rPr>
                <w:t>Derbyshire</w:t>
              </w:r>
            </w:hyperlink>
            <w:r w:rsidR="00343F8D" w:rsidRPr="00156A7B">
              <w:rPr>
                <w:rFonts w:ascii="Arial" w:eastAsia="Times New Roman" w:hAnsi="Arial" w:cs="Arial"/>
                <w:i/>
                <w:lang w:val="en-US" w:eastAsia="pt-BR"/>
              </w:rPr>
              <w:t>, </w:t>
            </w:r>
            <w:proofErr w:type="spellStart"/>
            <w:r w:rsidR="00FF4283">
              <w:rPr>
                <w:rFonts w:ascii="Arial" w:eastAsia="Times New Roman" w:hAnsi="Arial" w:cs="Arial"/>
                <w:i/>
                <w:lang w:val="en-US" w:eastAsia="pt-BR"/>
              </w:rPr>
              <w:fldChar w:fldCharType="begin"/>
            </w:r>
            <w:r w:rsidR="00FF4283">
              <w:rPr>
                <w:rFonts w:ascii="Arial" w:eastAsia="Times New Roman" w:hAnsi="Arial" w:cs="Arial"/>
                <w:i/>
                <w:lang w:val="en-US" w:eastAsia="pt-BR"/>
              </w:rPr>
              <w:instrText xml:space="preserve"> HYPERLINK "https://en.wikipedia.org/wiki/Shropshire" \o "Shropshire" </w:instrText>
            </w:r>
            <w:r w:rsidR="00FF4283">
              <w:rPr>
                <w:rFonts w:ascii="Arial" w:eastAsia="Times New Roman" w:hAnsi="Arial" w:cs="Arial"/>
                <w:i/>
                <w:lang w:val="en-US" w:eastAsia="pt-BR"/>
              </w:rPr>
              <w:fldChar w:fldCharType="separate"/>
            </w:r>
            <w:r w:rsidR="00343F8D" w:rsidRPr="00156A7B">
              <w:rPr>
                <w:rFonts w:ascii="Arial" w:eastAsia="Times New Roman" w:hAnsi="Arial" w:cs="Arial"/>
                <w:i/>
                <w:lang w:val="en-US" w:eastAsia="pt-BR"/>
              </w:rPr>
              <w:t>Shropshire</w:t>
            </w:r>
            <w:proofErr w:type="spellEnd"/>
            <w:r w:rsidR="00FF4283">
              <w:rPr>
                <w:rFonts w:ascii="Arial" w:eastAsia="Times New Roman" w:hAnsi="Arial" w:cs="Arial"/>
                <w:i/>
                <w:lang w:val="en-US" w:eastAsia="pt-BR"/>
              </w:rPr>
              <w:fldChar w:fldCharType="end"/>
            </w:r>
            <w:r w:rsidR="00343F8D" w:rsidRPr="00156A7B">
              <w:rPr>
                <w:rFonts w:ascii="Arial" w:eastAsia="Times New Roman" w:hAnsi="Arial" w:cs="Arial"/>
                <w:i/>
                <w:lang w:val="en-US" w:eastAsia="pt-BR"/>
              </w:rPr>
              <w:t>, </w:t>
            </w:r>
            <w:r w:rsidR="008F36A5">
              <w:rPr>
                <w:rFonts w:ascii="Arial" w:eastAsia="Times New Roman" w:hAnsi="Arial" w:cs="Arial"/>
                <w:i/>
                <w:lang w:val="en-US" w:eastAsia="pt-BR"/>
              </w:rPr>
              <w:t xml:space="preserve">             </w:t>
            </w:r>
            <w:hyperlink r:id="rId34" w:tooltip="Westmorland" w:history="1">
              <w:r w:rsidR="00343F8D" w:rsidRPr="00156A7B">
                <w:rPr>
                  <w:rFonts w:ascii="Arial" w:eastAsia="Times New Roman" w:hAnsi="Arial" w:cs="Arial"/>
                  <w:i/>
                  <w:lang w:val="en-US" w:eastAsia="pt-BR"/>
                </w:rPr>
                <w:t>Westmorland</w:t>
              </w:r>
            </w:hyperlink>
            <w:r w:rsidR="00343F8D" w:rsidRPr="00156A7B">
              <w:rPr>
                <w:rFonts w:ascii="Arial" w:eastAsia="Times New Roman" w:hAnsi="Arial" w:cs="Arial"/>
                <w:i/>
                <w:lang w:val="en-US" w:eastAsia="pt-BR"/>
              </w:rPr>
              <w:t> and the </w:t>
            </w:r>
            <w:hyperlink r:id="rId35" w:tooltip="West Riding of Yorkshire" w:history="1">
              <w:r w:rsidR="00343F8D" w:rsidRPr="00156A7B">
                <w:rPr>
                  <w:rFonts w:ascii="Arial" w:eastAsia="Times New Roman" w:hAnsi="Arial" w:cs="Arial"/>
                  <w:i/>
                  <w:lang w:val="en-US" w:eastAsia="pt-BR"/>
                </w:rPr>
                <w:t>West Riding of Yorkshire</w:t>
              </w:r>
            </w:hyperlink>
          </w:p>
        </w:tc>
      </w:tr>
      <w:tr w:rsidR="00172966" w:rsidRPr="00220C9D" w14:paraId="3FC5C3FE" w14:textId="77777777" w:rsidTr="008F36A5">
        <w:trPr>
          <w:jc w:val="center"/>
        </w:trPr>
        <w:tc>
          <w:tcPr>
            <w:tcW w:w="447" w:type="dxa"/>
            <w:shd w:val="clear" w:color="auto" w:fill="F8F9FA"/>
            <w:tcMar>
              <w:top w:w="48" w:type="dxa"/>
              <w:left w:w="96" w:type="dxa"/>
              <w:bottom w:w="48" w:type="dxa"/>
              <w:right w:w="96" w:type="dxa"/>
            </w:tcMar>
            <w:vAlign w:val="center"/>
            <w:hideMark/>
          </w:tcPr>
          <w:p w14:paraId="631433E6" w14:textId="77777777" w:rsidR="00343F8D" w:rsidRPr="00156A7B" w:rsidRDefault="00343F8D" w:rsidP="00172966">
            <w:pPr>
              <w:tabs>
                <w:tab w:val="left" w:pos="284"/>
              </w:tabs>
              <w:spacing w:before="20" w:after="20" w:line="240" w:lineRule="auto"/>
              <w:jc w:val="center"/>
              <w:rPr>
                <w:rFonts w:ascii="Arial" w:eastAsia="Times New Roman" w:hAnsi="Arial" w:cs="Arial"/>
                <w:i/>
                <w:lang w:eastAsia="pt-BR"/>
              </w:rPr>
            </w:pPr>
            <w:r w:rsidRPr="00156A7B">
              <w:rPr>
                <w:rFonts w:ascii="Arial" w:eastAsia="Times New Roman" w:hAnsi="Arial" w:cs="Arial"/>
                <w:i/>
                <w:lang w:eastAsia="pt-BR"/>
              </w:rPr>
              <w:t>4</w:t>
            </w:r>
          </w:p>
        </w:tc>
        <w:tc>
          <w:tcPr>
            <w:tcW w:w="2815" w:type="dxa"/>
            <w:shd w:val="clear" w:color="auto" w:fill="F8F9FA"/>
            <w:tcMar>
              <w:top w:w="48" w:type="dxa"/>
              <w:left w:w="96" w:type="dxa"/>
              <w:bottom w:w="48" w:type="dxa"/>
              <w:right w:w="96" w:type="dxa"/>
            </w:tcMar>
            <w:vAlign w:val="center"/>
            <w:hideMark/>
          </w:tcPr>
          <w:p w14:paraId="1917DEB1" w14:textId="77777777" w:rsidR="00343F8D" w:rsidRPr="00156A7B" w:rsidRDefault="0081281B" w:rsidP="00172966">
            <w:pPr>
              <w:tabs>
                <w:tab w:val="left" w:pos="284"/>
              </w:tabs>
              <w:spacing w:before="20" w:after="20" w:line="240" w:lineRule="auto"/>
              <w:jc w:val="center"/>
              <w:rPr>
                <w:rFonts w:ascii="Arial" w:eastAsia="Times New Roman" w:hAnsi="Arial" w:cs="Arial"/>
                <w:i/>
                <w:lang w:eastAsia="pt-BR"/>
              </w:rPr>
            </w:pPr>
            <w:hyperlink r:id="rId36" w:tooltip="North-Eastern Gas Board" w:history="1">
              <w:r w:rsidR="00343F8D" w:rsidRPr="00156A7B">
                <w:rPr>
                  <w:rFonts w:ascii="Arial" w:eastAsia="Times New Roman" w:hAnsi="Arial" w:cs="Arial"/>
                  <w:i/>
                  <w:lang w:eastAsia="pt-BR"/>
                </w:rPr>
                <w:t>North-</w:t>
              </w:r>
              <w:proofErr w:type="spellStart"/>
              <w:r w:rsidR="00343F8D" w:rsidRPr="00156A7B">
                <w:rPr>
                  <w:rFonts w:ascii="Arial" w:eastAsia="Times New Roman" w:hAnsi="Arial" w:cs="Arial"/>
                  <w:i/>
                  <w:lang w:eastAsia="pt-BR"/>
                </w:rPr>
                <w:t>Eastern</w:t>
              </w:r>
              <w:proofErr w:type="spellEnd"/>
              <w:r w:rsidR="00343F8D" w:rsidRPr="00156A7B">
                <w:rPr>
                  <w:rFonts w:ascii="Arial" w:eastAsia="Times New Roman" w:hAnsi="Arial" w:cs="Arial"/>
                  <w:i/>
                  <w:lang w:eastAsia="pt-BR"/>
                </w:rPr>
                <w:t xml:space="preserve"> </w:t>
              </w:r>
              <w:proofErr w:type="spellStart"/>
              <w:r w:rsidR="00343F8D" w:rsidRPr="00156A7B">
                <w:rPr>
                  <w:rFonts w:ascii="Arial" w:eastAsia="Times New Roman" w:hAnsi="Arial" w:cs="Arial"/>
                  <w:i/>
                  <w:lang w:eastAsia="pt-BR"/>
                </w:rPr>
                <w:t>Gas</w:t>
              </w:r>
              <w:proofErr w:type="spellEnd"/>
              <w:r w:rsidR="00343F8D" w:rsidRPr="00156A7B">
                <w:rPr>
                  <w:rFonts w:ascii="Arial" w:eastAsia="Times New Roman" w:hAnsi="Arial" w:cs="Arial"/>
                  <w:i/>
                  <w:lang w:eastAsia="pt-BR"/>
                </w:rPr>
                <w:t xml:space="preserve"> Board</w:t>
              </w:r>
            </w:hyperlink>
          </w:p>
        </w:tc>
        <w:tc>
          <w:tcPr>
            <w:tcW w:w="5810" w:type="dxa"/>
            <w:shd w:val="clear" w:color="auto" w:fill="F8F9FA"/>
            <w:tcMar>
              <w:top w:w="48" w:type="dxa"/>
              <w:left w:w="96" w:type="dxa"/>
              <w:bottom w:w="48" w:type="dxa"/>
              <w:right w:w="96" w:type="dxa"/>
            </w:tcMar>
            <w:vAlign w:val="center"/>
            <w:hideMark/>
          </w:tcPr>
          <w:p w14:paraId="43C6E180" w14:textId="77777777" w:rsidR="00343F8D" w:rsidRPr="00156A7B" w:rsidRDefault="00343F8D" w:rsidP="00172966">
            <w:pPr>
              <w:tabs>
                <w:tab w:val="left" w:pos="284"/>
              </w:tabs>
              <w:spacing w:before="20" w:after="20" w:line="240" w:lineRule="auto"/>
              <w:jc w:val="center"/>
              <w:rPr>
                <w:rFonts w:ascii="Arial" w:eastAsia="Times New Roman" w:hAnsi="Arial" w:cs="Arial"/>
                <w:i/>
                <w:lang w:val="en-US" w:eastAsia="pt-BR"/>
              </w:rPr>
            </w:pPr>
            <w:r w:rsidRPr="00156A7B">
              <w:rPr>
                <w:rFonts w:ascii="Arial" w:eastAsia="Times New Roman" w:hAnsi="Arial" w:cs="Arial"/>
                <w:i/>
                <w:lang w:val="en-US" w:eastAsia="pt-BR"/>
              </w:rPr>
              <w:t>The </w:t>
            </w:r>
            <w:hyperlink r:id="rId37" w:tooltip="East Riding of Yorkshire" w:history="1">
              <w:r w:rsidRPr="00156A7B">
                <w:rPr>
                  <w:rFonts w:ascii="Arial" w:eastAsia="Times New Roman" w:hAnsi="Arial" w:cs="Arial"/>
                  <w:i/>
                  <w:lang w:val="en-US" w:eastAsia="pt-BR"/>
                </w:rPr>
                <w:t>East Riding of Yorkshire</w:t>
              </w:r>
            </w:hyperlink>
            <w:r w:rsidRPr="00156A7B">
              <w:rPr>
                <w:rFonts w:ascii="Arial" w:eastAsia="Times New Roman" w:hAnsi="Arial" w:cs="Arial"/>
                <w:i/>
                <w:lang w:val="en-US" w:eastAsia="pt-BR"/>
              </w:rPr>
              <w:t> and parts of the </w:t>
            </w:r>
            <w:hyperlink r:id="rId38" w:tooltip="North Riding of Yorkshire" w:history="1">
              <w:r w:rsidRPr="00156A7B">
                <w:rPr>
                  <w:rFonts w:ascii="Arial" w:eastAsia="Times New Roman" w:hAnsi="Arial" w:cs="Arial"/>
                  <w:i/>
                  <w:lang w:val="en-US" w:eastAsia="pt-BR"/>
                </w:rPr>
                <w:t>North</w:t>
              </w:r>
            </w:hyperlink>
            <w:r w:rsidRPr="00156A7B">
              <w:rPr>
                <w:rFonts w:ascii="Arial" w:eastAsia="Times New Roman" w:hAnsi="Arial" w:cs="Arial"/>
                <w:i/>
                <w:lang w:val="en-US" w:eastAsia="pt-BR"/>
              </w:rPr>
              <w:t> and </w:t>
            </w:r>
            <w:hyperlink r:id="rId39" w:tooltip="West Riding of Yorkshire" w:history="1">
              <w:r w:rsidRPr="00156A7B">
                <w:rPr>
                  <w:rFonts w:ascii="Arial" w:eastAsia="Times New Roman" w:hAnsi="Arial" w:cs="Arial"/>
                  <w:i/>
                  <w:lang w:val="en-US" w:eastAsia="pt-BR"/>
                </w:rPr>
                <w:t>West Ridings</w:t>
              </w:r>
            </w:hyperlink>
            <w:r w:rsidRPr="00156A7B">
              <w:rPr>
                <w:rFonts w:ascii="Arial" w:eastAsia="Times New Roman" w:hAnsi="Arial" w:cs="Arial"/>
                <w:i/>
                <w:lang w:val="en-US" w:eastAsia="pt-BR"/>
              </w:rPr>
              <w:t> of Yorkshire (including </w:t>
            </w:r>
            <w:hyperlink r:id="rId40" w:tooltip="York" w:history="1">
              <w:r w:rsidRPr="00156A7B">
                <w:rPr>
                  <w:rFonts w:ascii="Arial" w:eastAsia="Times New Roman" w:hAnsi="Arial" w:cs="Arial"/>
                  <w:i/>
                  <w:lang w:val="en-US" w:eastAsia="pt-BR"/>
                </w:rPr>
                <w:t>York</w:t>
              </w:r>
            </w:hyperlink>
            <w:r w:rsidRPr="00156A7B">
              <w:rPr>
                <w:rFonts w:ascii="Arial" w:eastAsia="Times New Roman" w:hAnsi="Arial" w:cs="Arial"/>
                <w:i/>
                <w:lang w:val="en-US" w:eastAsia="pt-BR"/>
              </w:rPr>
              <w:t>)</w:t>
            </w:r>
          </w:p>
        </w:tc>
      </w:tr>
      <w:tr w:rsidR="00172966" w:rsidRPr="00156A7B" w14:paraId="4A414715" w14:textId="77777777" w:rsidTr="008F36A5">
        <w:trPr>
          <w:jc w:val="center"/>
        </w:trPr>
        <w:tc>
          <w:tcPr>
            <w:tcW w:w="447" w:type="dxa"/>
            <w:shd w:val="clear" w:color="auto" w:fill="F8F9FA"/>
            <w:tcMar>
              <w:top w:w="48" w:type="dxa"/>
              <w:left w:w="96" w:type="dxa"/>
              <w:bottom w:w="48" w:type="dxa"/>
              <w:right w:w="96" w:type="dxa"/>
            </w:tcMar>
            <w:vAlign w:val="center"/>
            <w:hideMark/>
          </w:tcPr>
          <w:p w14:paraId="20FCAE9B" w14:textId="77777777" w:rsidR="00343F8D" w:rsidRPr="00156A7B" w:rsidRDefault="00343F8D" w:rsidP="00172966">
            <w:pPr>
              <w:tabs>
                <w:tab w:val="left" w:pos="284"/>
              </w:tabs>
              <w:spacing w:before="20" w:after="20" w:line="240" w:lineRule="auto"/>
              <w:jc w:val="center"/>
              <w:rPr>
                <w:rFonts w:ascii="Arial" w:eastAsia="Times New Roman" w:hAnsi="Arial" w:cs="Arial"/>
                <w:i/>
                <w:lang w:eastAsia="pt-BR"/>
              </w:rPr>
            </w:pPr>
            <w:r w:rsidRPr="00156A7B">
              <w:rPr>
                <w:rFonts w:ascii="Arial" w:eastAsia="Times New Roman" w:hAnsi="Arial" w:cs="Arial"/>
                <w:i/>
                <w:lang w:eastAsia="pt-BR"/>
              </w:rPr>
              <w:t>5</w:t>
            </w:r>
          </w:p>
        </w:tc>
        <w:tc>
          <w:tcPr>
            <w:tcW w:w="2815" w:type="dxa"/>
            <w:shd w:val="clear" w:color="auto" w:fill="F8F9FA"/>
            <w:tcMar>
              <w:top w:w="48" w:type="dxa"/>
              <w:left w:w="96" w:type="dxa"/>
              <w:bottom w:w="48" w:type="dxa"/>
              <w:right w:w="96" w:type="dxa"/>
            </w:tcMar>
            <w:vAlign w:val="center"/>
            <w:hideMark/>
          </w:tcPr>
          <w:p w14:paraId="18C34727" w14:textId="77777777" w:rsidR="00343F8D" w:rsidRPr="00156A7B" w:rsidRDefault="00343F8D" w:rsidP="00172966">
            <w:pPr>
              <w:tabs>
                <w:tab w:val="left" w:pos="284"/>
              </w:tabs>
              <w:spacing w:before="20" w:after="20" w:line="240" w:lineRule="auto"/>
              <w:jc w:val="center"/>
              <w:rPr>
                <w:rFonts w:ascii="Arial" w:eastAsia="Times New Roman" w:hAnsi="Arial" w:cs="Arial"/>
                <w:i/>
                <w:lang w:eastAsia="pt-BR"/>
              </w:rPr>
            </w:pPr>
            <w:proofErr w:type="spellStart"/>
            <w:r w:rsidRPr="00156A7B">
              <w:rPr>
                <w:rFonts w:ascii="Arial" w:eastAsia="Times New Roman" w:hAnsi="Arial" w:cs="Arial"/>
                <w:i/>
                <w:lang w:eastAsia="pt-BR"/>
              </w:rPr>
              <w:t>Wales</w:t>
            </w:r>
            <w:proofErr w:type="spellEnd"/>
            <w:r w:rsidRPr="00156A7B">
              <w:rPr>
                <w:rFonts w:ascii="Arial" w:eastAsia="Times New Roman" w:hAnsi="Arial" w:cs="Arial"/>
                <w:i/>
                <w:lang w:eastAsia="pt-BR"/>
              </w:rPr>
              <w:t xml:space="preserve"> </w:t>
            </w:r>
            <w:proofErr w:type="spellStart"/>
            <w:r w:rsidRPr="00156A7B">
              <w:rPr>
                <w:rFonts w:ascii="Arial" w:eastAsia="Times New Roman" w:hAnsi="Arial" w:cs="Arial"/>
                <w:i/>
                <w:lang w:eastAsia="pt-BR"/>
              </w:rPr>
              <w:t>Gas</w:t>
            </w:r>
            <w:proofErr w:type="spellEnd"/>
            <w:r w:rsidRPr="00156A7B">
              <w:rPr>
                <w:rFonts w:ascii="Arial" w:eastAsia="Times New Roman" w:hAnsi="Arial" w:cs="Arial"/>
                <w:i/>
                <w:lang w:eastAsia="pt-BR"/>
              </w:rPr>
              <w:t xml:space="preserve"> Board</w:t>
            </w:r>
          </w:p>
        </w:tc>
        <w:tc>
          <w:tcPr>
            <w:tcW w:w="5810" w:type="dxa"/>
            <w:shd w:val="clear" w:color="auto" w:fill="F8F9FA"/>
            <w:tcMar>
              <w:top w:w="48" w:type="dxa"/>
              <w:left w:w="96" w:type="dxa"/>
              <w:bottom w:w="48" w:type="dxa"/>
              <w:right w:w="96" w:type="dxa"/>
            </w:tcMar>
            <w:vAlign w:val="center"/>
            <w:hideMark/>
          </w:tcPr>
          <w:p w14:paraId="168D6AA7" w14:textId="77777777" w:rsidR="00343F8D" w:rsidRPr="00156A7B" w:rsidRDefault="0081281B" w:rsidP="00172966">
            <w:pPr>
              <w:tabs>
                <w:tab w:val="left" w:pos="284"/>
              </w:tabs>
              <w:spacing w:before="20" w:after="20" w:line="240" w:lineRule="auto"/>
              <w:jc w:val="center"/>
              <w:rPr>
                <w:rFonts w:ascii="Arial" w:eastAsia="Times New Roman" w:hAnsi="Arial" w:cs="Arial"/>
                <w:i/>
                <w:lang w:eastAsia="pt-BR"/>
              </w:rPr>
            </w:pPr>
            <w:hyperlink r:id="rId41" w:tooltip="Wales" w:history="1">
              <w:proofErr w:type="spellStart"/>
              <w:r w:rsidR="00343F8D" w:rsidRPr="00156A7B">
                <w:rPr>
                  <w:rFonts w:ascii="Arial" w:eastAsia="Times New Roman" w:hAnsi="Arial" w:cs="Arial"/>
                  <w:i/>
                  <w:lang w:eastAsia="pt-BR"/>
                </w:rPr>
                <w:t>Wales</w:t>
              </w:r>
              <w:proofErr w:type="spellEnd"/>
            </w:hyperlink>
          </w:p>
        </w:tc>
      </w:tr>
      <w:tr w:rsidR="00172966" w:rsidRPr="0081281B" w14:paraId="55A41FC7" w14:textId="77777777" w:rsidTr="008F36A5">
        <w:trPr>
          <w:jc w:val="center"/>
        </w:trPr>
        <w:tc>
          <w:tcPr>
            <w:tcW w:w="447" w:type="dxa"/>
            <w:shd w:val="clear" w:color="auto" w:fill="F8F9FA"/>
            <w:tcMar>
              <w:top w:w="48" w:type="dxa"/>
              <w:left w:w="96" w:type="dxa"/>
              <w:bottom w:w="48" w:type="dxa"/>
              <w:right w:w="96" w:type="dxa"/>
            </w:tcMar>
            <w:vAlign w:val="center"/>
            <w:hideMark/>
          </w:tcPr>
          <w:p w14:paraId="4550D63B" w14:textId="77777777" w:rsidR="00343F8D" w:rsidRPr="00156A7B" w:rsidRDefault="00343F8D" w:rsidP="00172966">
            <w:pPr>
              <w:tabs>
                <w:tab w:val="left" w:pos="284"/>
              </w:tabs>
              <w:spacing w:before="20" w:after="20" w:line="240" w:lineRule="auto"/>
              <w:jc w:val="center"/>
              <w:rPr>
                <w:rFonts w:ascii="Arial" w:eastAsia="Times New Roman" w:hAnsi="Arial" w:cs="Arial"/>
                <w:i/>
                <w:lang w:eastAsia="pt-BR"/>
              </w:rPr>
            </w:pPr>
            <w:r w:rsidRPr="00156A7B">
              <w:rPr>
                <w:rFonts w:ascii="Arial" w:eastAsia="Times New Roman" w:hAnsi="Arial" w:cs="Arial"/>
                <w:i/>
                <w:lang w:eastAsia="pt-BR"/>
              </w:rPr>
              <w:t>6</w:t>
            </w:r>
          </w:p>
        </w:tc>
        <w:tc>
          <w:tcPr>
            <w:tcW w:w="2815" w:type="dxa"/>
            <w:shd w:val="clear" w:color="auto" w:fill="F8F9FA"/>
            <w:noWrap/>
            <w:tcMar>
              <w:top w:w="48" w:type="dxa"/>
              <w:left w:w="96" w:type="dxa"/>
              <w:bottom w:w="48" w:type="dxa"/>
              <w:right w:w="96" w:type="dxa"/>
            </w:tcMar>
            <w:vAlign w:val="center"/>
            <w:hideMark/>
          </w:tcPr>
          <w:p w14:paraId="49377AF6" w14:textId="77777777" w:rsidR="00343F8D" w:rsidRPr="00156A7B" w:rsidRDefault="00343F8D" w:rsidP="00172966">
            <w:pPr>
              <w:tabs>
                <w:tab w:val="left" w:pos="284"/>
              </w:tabs>
              <w:spacing w:before="20" w:after="20" w:line="240" w:lineRule="auto"/>
              <w:jc w:val="center"/>
              <w:rPr>
                <w:rFonts w:ascii="Arial" w:eastAsia="Times New Roman" w:hAnsi="Arial" w:cs="Arial"/>
                <w:i/>
                <w:lang w:eastAsia="pt-BR"/>
              </w:rPr>
            </w:pPr>
            <w:r w:rsidRPr="00156A7B">
              <w:rPr>
                <w:rFonts w:ascii="Arial" w:eastAsia="Times New Roman" w:hAnsi="Arial" w:cs="Arial"/>
                <w:i/>
                <w:lang w:eastAsia="pt-BR"/>
              </w:rPr>
              <w:t xml:space="preserve">West </w:t>
            </w:r>
            <w:proofErr w:type="spellStart"/>
            <w:r w:rsidRPr="00156A7B">
              <w:rPr>
                <w:rFonts w:ascii="Arial" w:eastAsia="Times New Roman" w:hAnsi="Arial" w:cs="Arial"/>
                <w:i/>
                <w:lang w:eastAsia="pt-BR"/>
              </w:rPr>
              <w:t>Midlands</w:t>
            </w:r>
            <w:proofErr w:type="spellEnd"/>
            <w:r w:rsidRPr="00156A7B">
              <w:rPr>
                <w:rFonts w:ascii="Arial" w:eastAsia="Times New Roman" w:hAnsi="Arial" w:cs="Arial"/>
                <w:i/>
                <w:lang w:eastAsia="pt-BR"/>
              </w:rPr>
              <w:t xml:space="preserve"> </w:t>
            </w:r>
            <w:proofErr w:type="spellStart"/>
            <w:r w:rsidRPr="00156A7B">
              <w:rPr>
                <w:rFonts w:ascii="Arial" w:eastAsia="Times New Roman" w:hAnsi="Arial" w:cs="Arial"/>
                <w:i/>
                <w:lang w:eastAsia="pt-BR"/>
              </w:rPr>
              <w:t>Gas</w:t>
            </w:r>
            <w:proofErr w:type="spellEnd"/>
            <w:r w:rsidRPr="00156A7B">
              <w:rPr>
                <w:rFonts w:ascii="Arial" w:eastAsia="Times New Roman" w:hAnsi="Arial" w:cs="Arial"/>
                <w:i/>
                <w:lang w:eastAsia="pt-BR"/>
              </w:rPr>
              <w:t xml:space="preserve"> Board</w:t>
            </w:r>
          </w:p>
        </w:tc>
        <w:tc>
          <w:tcPr>
            <w:tcW w:w="5810" w:type="dxa"/>
            <w:shd w:val="clear" w:color="auto" w:fill="F8F9FA"/>
            <w:tcMar>
              <w:top w:w="48" w:type="dxa"/>
              <w:left w:w="96" w:type="dxa"/>
              <w:bottom w:w="48" w:type="dxa"/>
              <w:right w:w="96" w:type="dxa"/>
            </w:tcMar>
            <w:vAlign w:val="center"/>
            <w:hideMark/>
          </w:tcPr>
          <w:p w14:paraId="70750DED" w14:textId="38ABE65C" w:rsidR="00343F8D" w:rsidRPr="00156A7B" w:rsidRDefault="00172966" w:rsidP="00172966">
            <w:pPr>
              <w:tabs>
                <w:tab w:val="left" w:pos="284"/>
              </w:tabs>
              <w:spacing w:before="20" w:after="20" w:line="240" w:lineRule="auto"/>
              <w:jc w:val="center"/>
              <w:rPr>
                <w:rFonts w:ascii="Arial" w:eastAsia="Times New Roman" w:hAnsi="Arial" w:cs="Arial"/>
                <w:i/>
                <w:lang w:val="en-US" w:eastAsia="pt-BR"/>
              </w:rPr>
            </w:pPr>
            <w:r w:rsidRPr="00156A7B">
              <w:rPr>
                <w:rFonts w:ascii="Arial" w:eastAsia="Times New Roman" w:hAnsi="Arial" w:cs="Arial"/>
                <w:i/>
                <w:lang w:val="en-US" w:eastAsia="pt-BR"/>
              </w:rPr>
              <w:t>Parts o</w:t>
            </w:r>
            <w:r w:rsidR="00343F8D" w:rsidRPr="00156A7B">
              <w:rPr>
                <w:rFonts w:ascii="Arial" w:eastAsia="Times New Roman" w:hAnsi="Arial" w:cs="Arial"/>
                <w:i/>
                <w:lang w:val="en-US" w:eastAsia="pt-BR"/>
              </w:rPr>
              <w:t>f </w:t>
            </w:r>
            <w:hyperlink r:id="rId42" w:tooltip="Cheshire" w:history="1">
              <w:r w:rsidR="00343F8D" w:rsidRPr="00156A7B">
                <w:rPr>
                  <w:rFonts w:ascii="Arial" w:eastAsia="Times New Roman" w:hAnsi="Arial" w:cs="Arial"/>
                  <w:i/>
                  <w:lang w:val="en-US" w:eastAsia="pt-BR"/>
                </w:rPr>
                <w:t>Cheshire</w:t>
              </w:r>
            </w:hyperlink>
            <w:r w:rsidR="00343F8D" w:rsidRPr="00156A7B">
              <w:rPr>
                <w:rFonts w:ascii="Arial" w:eastAsia="Times New Roman" w:hAnsi="Arial" w:cs="Arial"/>
                <w:i/>
                <w:lang w:val="en-US" w:eastAsia="pt-BR"/>
              </w:rPr>
              <w:t>, </w:t>
            </w:r>
            <w:hyperlink r:id="rId43" w:tooltip="Herefordshire" w:history="1">
              <w:r w:rsidR="00343F8D" w:rsidRPr="00156A7B">
                <w:rPr>
                  <w:rFonts w:ascii="Arial" w:eastAsia="Times New Roman" w:hAnsi="Arial" w:cs="Arial"/>
                  <w:i/>
                  <w:lang w:val="en-US" w:eastAsia="pt-BR"/>
                </w:rPr>
                <w:t>Herefordshire</w:t>
              </w:r>
            </w:hyperlink>
            <w:r w:rsidR="00343F8D" w:rsidRPr="00156A7B">
              <w:rPr>
                <w:rFonts w:ascii="Arial" w:eastAsia="Times New Roman" w:hAnsi="Arial" w:cs="Arial"/>
                <w:i/>
                <w:lang w:val="en-US" w:eastAsia="pt-BR"/>
              </w:rPr>
              <w:t>, </w:t>
            </w:r>
            <w:hyperlink r:id="rId44" w:tooltip="Leicestershire" w:history="1">
              <w:r w:rsidR="00343F8D" w:rsidRPr="00156A7B">
                <w:rPr>
                  <w:rFonts w:ascii="Arial" w:eastAsia="Times New Roman" w:hAnsi="Arial" w:cs="Arial"/>
                  <w:i/>
                  <w:lang w:val="en-US" w:eastAsia="pt-BR"/>
                </w:rPr>
                <w:t>Leicestershire</w:t>
              </w:r>
            </w:hyperlink>
            <w:r w:rsidR="00343F8D" w:rsidRPr="00156A7B">
              <w:rPr>
                <w:rFonts w:ascii="Arial" w:eastAsia="Times New Roman" w:hAnsi="Arial" w:cs="Arial"/>
                <w:i/>
                <w:lang w:val="en-US" w:eastAsia="pt-BR"/>
              </w:rPr>
              <w:t>, </w:t>
            </w:r>
            <w:proofErr w:type="spellStart"/>
            <w:r w:rsidR="00FF4283">
              <w:rPr>
                <w:rFonts w:ascii="Arial" w:eastAsia="Times New Roman" w:hAnsi="Arial" w:cs="Arial"/>
                <w:i/>
                <w:lang w:val="en-US" w:eastAsia="pt-BR"/>
              </w:rPr>
              <w:fldChar w:fldCharType="begin"/>
            </w:r>
            <w:r w:rsidR="00FF4283">
              <w:rPr>
                <w:rFonts w:ascii="Arial" w:eastAsia="Times New Roman" w:hAnsi="Arial" w:cs="Arial"/>
                <w:i/>
                <w:lang w:val="en-US" w:eastAsia="pt-BR"/>
              </w:rPr>
              <w:instrText xml:space="preserve"> HYPERLINK "https://en.wikipedia.org/wiki/Shropshire" \o "Shropshire" </w:instrText>
            </w:r>
            <w:r w:rsidR="00FF4283">
              <w:rPr>
                <w:rFonts w:ascii="Arial" w:eastAsia="Times New Roman" w:hAnsi="Arial" w:cs="Arial"/>
                <w:i/>
                <w:lang w:val="en-US" w:eastAsia="pt-BR"/>
              </w:rPr>
              <w:fldChar w:fldCharType="separate"/>
            </w:r>
            <w:r w:rsidR="00343F8D" w:rsidRPr="00156A7B">
              <w:rPr>
                <w:rFonts w:ascii="Arial" w:eastAsia="Times New Roman" w:hAnsi="Arial" w:cs="Arial"/>
                <w:i/>
                <w:lang w:val="en-US" w:eastAsia="pt-BR"/>
              </w:rPr>
              <w:t>Shropshire</w:t>
            </w:r>
            <w:proofErr w:type="spellEnd"/>
            <w:r w:rsidR="00FF4283">
              <w:rPr>
                <w:rFonts w:ascii="Arial" w:eastAsia="Times New Roman" w:hAnsi="Arial" w:cs="Arial"/>
                <w:i/>
                <w:lang w:val="en-US" w:eastAsia="pt-BR"/>
              </w:rPr>
              <w:fldChar w:fldCharType="end"/>
            </w:r>
            <w:r w:rsidR="00343F8D" w:rsidRPr="00156A7B">
              <w:rPr>
                <w:rFonts w:ascii="Arial" w:eastAsia="Times New Roman" w:hAnsi="Arial" w:cs="Arial"/>
                <w:i/>
                <w:lang w:val="en-US" w:eastAsia="pt-BR"/>
              </w:rPr>
              <w:t>, </w:t>
            </w:r>
            <w:r w:rsidR="008F36A5">
              <w:rPr>
                <w:rFonts w:ascii="Arial" w:eastAsia="Times New Roman" w:hAnsi="Arial" w:cs="Arial"/>
                <w:i/>
                <w:lang w:val="en-US" w:eastAsia="pt-BR"/>
              </w:rPr>
              <w:t xml:space="preserve">        </w:t>
            </w:r>
            <w:hyperlink r:id="rId45" w:tooltip="Staffordshire" w:history="1">
              <w:r w:rsidR="00343F8D" w:rsidRPr="00156A7B">
                <w:rPr>
                  <w:rFonts w:ascii="Arial" w:eastAsia="Times New Roman" w:hAnsi="Arial" w:cs="Arial"/>
                  <w:i/>
                  <w:lang w:val="en-US" w:eastAsia="pt-BR"/>
                </w:rPr>
                <w:t>Staffordshire</w:t>
              </w:r>
            </w:hyperlink>
            <w:r w:rsidR="00343F8D" w:rsidRPr="00156A7B">
              <w:rPr>
                <w:rFonts w:ascii="Arial" w:eastAsia="Times New Roman" w:hAnsi="Arial" w:cs="Arial"/>
                <w:i/>
                <w:lang w:val="en-US" w:eastAsia="pt-BR"/>
              </w:rPr>
              <w:t>, </w:t>
            </w:r>
            <w:hyperlink r:id="rId46" w:tooltip="Warwickshire" w:history="1">
              <w:r w:rsidR="00343F8D" w:rsidRPr="00156A7B">
                <w:rPr>
                  <w:rFonts w:ascii="Arial" w:eastAsia="Times New Roman" w:hAnsi="Arial" w:cs="Arial"/>
                  <w:i/>
                  <w:lang w:val="en-US" w:eastAsia="pt-BR"/>
                </w:rPr>
                <w:t>Warwickshire</w:t>
              </w:r>
            </w:hyperlink>
            <w:r w:rsidR="00343F8D" w:rsidRPr="00156A7B">
              <w:rPr>
                <w:rFonts w:ascii="Arial" w:eastAsia="Times New Roman" w:hAnsi="Arial" w:cs="Arial"/>
                <w:i/>
                <w:lang w:val="en-US" w:eastAsia="pt-BR"/>
              </w:rPr>
              <w:t> (including </w:t>
            </w:r>
            <w:hyperlink r:id="rId47" w:tooltip="Birmingham" w:history="1">
              <w:r w:rsidR="00343F8D" w:rsidRPr="00156A7B">
                <w:rPr>
                  <w:rFonts w:ascii="Arial" w:eastAsia="Times New Roman" w:hAnsi="Arial" w:cs="Arial"/>
                  <w:i/>
                  <w:lang w:val="en-US" w:eastAsia="pt-BR"/>
                </w:rPr>
                <w:t>Birmingham</w:t>
              </w:r>
            </w:hyperlink>
            <w:r w:rsidR="00343F8D" w:rsidRPr="00156A7B">
              <w:rPr>
                <w:rFonts w:ascii="Arial" w:eastAsia="Times New Roman" w:hAnsi="Arial" w:cs="Arial"/>
                <w:i/>
                <w:lang w:val="en-US" w:eastAsia="pt-BR"/>
              </w:rPr>
              <w:t>) and </w:t>
            </w:r>
            <w:hyperlink r:id="rId48" w:tooltip="Worcestershire" w:history="1">
              <w:r w:rsidR="00343F8D" w:rsidRPr="00156A7B">
                <w:rPr>
                  <w:rFonts w:ascii="Arial" w:eastAsia="Times New Roman" w:hAnsi="Arial" w:cs="Arial"/>
                  <w:i/>
                  <w:lang w:val="en-US" w:eastAsia="pt-BR"/>
                </w:rPr>
                <w:t>Worcestershire</w:t>
              </w:r>
            </w:hyperlink>
          </w:p>
        </w:tc>
      </w:tr>
      <w:tr w:rsidR="00172966" w:rsidRPr="0081281B" w14:paraId="77F52E60" w14:textId="77777777" w:rsidTr="008F36A5">
        <w:trPr>
          <w:jc w:val="center"/>
        </w:trPr>
        <w:tc>
          <w:tcPr>
            <w:tcW w:w="447" w:type="dxa"/>
            <w:shd w:val="clear" w:color="auto" w:fill="F8F9FA"/>
            <w:tcMar>
              <w:top w:w="48" w:type="dxa"/>
              <w:left w:w="96" w:type="dxa"/>
              <w:bottom w:w="48" w:type="dxa"/>
              <w:right w:w="96" w:type="dxa"/>
            </w:tcMar>
            <w:vAlign w:val="center"/>
            <w:hideMark/>
          </w:tcPr>
          <w:p w14:paraId="1463F7AD" w14:textId="77777777" w:rsidR="00343F8D" w:rsidRPr="00156A7B" w:rsidRDefault="00343F8D" w:rsidP="00172966">
            <w:pPr>
              <w:tabs>
                <w:tab w:val="left" w:pos="284"/>
              </w:tabs>
              <w:spacing w:before="20" w:after="20" w:line="240" w:lineRule="auto"/>
              <w:jc w:val="center"/>
              <w:rPr>
                <w:rFonts w:ascii="Arial" w:eastAsia="Times New Roman" w:hAnsi="Arial" w:cs="Arial"/>
                <w:i/>
                <w:lang w:eastAsia="pt-BR"/>
              </w:rPr>
            </w:pPr>
            <w:r w:rsidRPr="00156A7B">
              <w:rPr>
                <w:rFonts w:ascii="Arial" w:eastAsia="Times New Roman" w:hAnsi="Arial" w:cs="Arial"/>
                <w:i/>
                <w:lang w:eastAsia="pt-BR"/>
              </w:rPr>
              <w:t>7</w:t>
            </w:r>
          </w:p>
        </w:tc>
        <w:tc>
          <w:tcPr>
            <w:tcW w:w="2815" w:type="dxa"/>
            <w:shd w:val="clear" w:color="auto" w:fill="F8F9FA"/>
            <w:tcMar>
              <w:top w:w="48" w:type="dxa"/>
              <w:left w:w="96" w:type="dxa"/>
              <w:bottom w:w="48" w:type="dxa"/>
              <w:right w:w="96" w:type="dxa"/>
            </w:tcMar>
            <w:vAlign w:val="center"/>
            <w:hideMark/>
          </w:tcPr>
          <w:p w14:paraId="5A216E47" w14:textId="77777777" w:rsidR="00343F8D" w:rsidRPr="00156A7B" w:rsidRDefault="00343F8D" w:rsidP="00172966">
            <w:pPr>
              <w:tabs>
                <w:tab w:val="left" w:pos="284"/>
              </w:tabs>
              <w:spacing w:before="20" w:after="20" w:line="240" w:lineRule="auto"/>
              <w:jc w:val="center"/>
              <w:rPr>
                <w:rFonts w:ascii="Arial" w:eastAsia="Times New Roman" w:hAnsi="Arial" w:cs="Arial"/>
                <w:i/>
                <w:lang w:eastAsia="pt-BR"/>
              </w:rPr>
            </w:pPr>
            <w:proofErr w:type="spellStart"/>
            <w:r w:rsidRPr="00156A7B">
              <w:rPr>
                <w:rFonts w:ascii="Arial" w:eastAsia="Times New Roman" w:hAnsi="Arial" w:cs="Arial"/>
                <w:i/>
                <w:lang w:eastAsia="pt-BR"/>
              </w:rPr>
              <w:t>East</w:t>
            </w:r>
            <w:proofErr w:type="spellEnd"/>
            <w:r w:rsidRPr="00156A7B">
              <w:rPr>
                <w:rFonts w:ascii="Arial" w:eastAsia="Times New Roman" w:hAnsi="Arial" w:cs="Arial"/>
                <w:i/>
                <w:lang w:eastAsia="pt-BR"/>
              </w:rPr>
              <w:t xml:space="preserve"> </w:t>
            </w:r>
            <w:proofErr w:type="spellStart"/>
            <w:r w:rsidRPr="00156A7B">
              <w:rPr>
                <w:rFonts w:ascii="Arial" w:eastAsia="Times New Roman" w:hAnsi="Arial" w:cs="Arial"/>
                <w:i/>
                <w:lang w:eastAsia="pt-BR"/>
              </w:rPr>
              <w:t>Midlands</w:t>
            </w:r>
            <w:proofErr w:type="spellEnd"/>
            <w:r w:rsidRPr="00156A7B">
              <w:rPr>
                <w:rFonts w:ascii="Arial" w:eastAsia="Times New Roman" w:hAnsi="Arial" w:cs="Arial"/>
                <w:i/>
                <w:lang w:eastAsia="pt-BR"/>
              </w:rPr>
              <w:t xml:space="preserve"> </w:t>
            </w:r>
            <w:proofErr w:type="spellStart"/>
            <w:r w:rsidRPr="00156A7B">
              <w:rPr>
                <w:rFonts w:ascii="Arial" w:eastAsia="Times New Roman" w:hAnsi="Arial" w:cs="Arial"/>
                <w:i/>
                <w:lang w:eastAsia="pt-BR"/>
              </w:rPr>
              <w:t>Gas</w:t>
            </w:r>
            <w:proofErr w:type="spellEnd"/>
            <w:r w:rsidRPr="00156A7B">
              <w:rPr>
                <w:rFonts w:ascii="Arial" w:eastAsia="Times New Roman" w:hAnsi="Arial" w:cs="Arial"/>
                <w:i/>
                <w:lang w:eastAsia="pt-BR"/>
              </w:rPr>
              <w:t xml:space="preserve"> Board</w:t>
            </w:r>
          </w:p>
        </w:tc>
        <w:tc>
          <w:tcPr>
            <w:tcW w:w="5810" w:type="dxa"/>
            <w:shd w:val="clear" w:color="auto" w:fill="F8F9FA"/>
            <w:tcMar>
              <w:top w:w="48" w:type="dxa"/>
              <w:left w:w="96" w:type="dxa"/>
              <w:bottom w:w="48" w:type="dxa"/>
              <w:right w:w="96" w:type="dxa"/>
            </w:tcMar>
            <w:vAlign w:val="center"/>
            <w:hideMark/>
          </w:tcPr>
          <w:p w14:paraId="4F90901B" w14:textId="1B12BB66" w:rsidR="00343F8D" w:rsidRPr="00156A7B" w:rsidRDefault="0081281B" w:rsidP="00172966">
            <w:pPr>
              <w:tabs>
                <w:tab w:val="left" w:pos="284"/>
              </w:tabs>
              <w:spacing w:before="20" w:after="20" w:line="240" w:lineRule="auto"/>
              <w:jc w:val="center"/>
              <w:rPr>
                <w:rFonts w:ascii="Arial" w:eastAsia="Times New Roman" w:hAnsi="Arial" w:cs="Arial"/>
                <w:i/>
                <w:lang w:val="en-US" w:eastAsia="pt-BR"/>
              </w:rPr>
            </w:pPr>
            <w:hyperlink r:id="rId49" w:tooltip="Lincolnshire" w:history="1">
              <w:r w:rsidR="00343F8D" w:rsidRPr="00156A7B">
                <w:rPr>
                  <w:rFonts w:ascii="Arial" w:eastAsia="Times New Roman" w:hAnsi="Arial" w:cs="Arial"/>
                  <w:i/>
                  <w:lang w:val="en-US" w:eastAsia="pt-BR"/>
                </w:rPr>
                <w:t>Lincolnshire</w:t>
              </w:r>
            </w:hyperlink>
            <w:r w:rsidR="00343F8D" w:rsidRPr="00156A7B">
              <w:rPr>
                <w:rFonts w:ascii="Arial" w:eastAsia="Times New Roman" w:hAnsi="Arial" w:cs="Arial"/>
                <w:i/>
                <w:lang w:val="en-US" w:eastAsia="pt-BR"/>
              </w:rPr>
              <w:t>, </w:t>
            </w:r>
            <w:hyperlink r:id="rId50" w:tooltip="Nottinghamshire" w:history="1">
              <w:r w:rsidR="00343F8D" w:rsidRPr="00156A7B">
                <w:rPr>
                  <w:rFonts w:ascii="Arial" w:eastAsia="Times New Roman" w:hAnsi="Arial" w:cs="Arial"/>
                  <w:i/>
                  <w:lang w:val="en-US" w:eastAsia="pt-BR"/>
                </w:rPr>
                <w:t>Nottinghamshire</w:t>
              </w:r>
            </w:hyperlink>
            <w:r w:rsidR="00343F8D" w:rsidRPr="00156A7B">
              <w:rPr>
                <w:rFonts w:ascii="Arial" w:eastAsia="Times New Roman" w:hAnsi="Arial" w:cs="Arial"/>
                <w:i/>
                <w:lang w:val="en-US" w:eastAsia="pt-BR"/>
              </w:rPr>
              <w:t>, </w:t>
            </w:r>
            <w:hyperlink r:id="rId51" w:tooltip="Rutland" w:history="1">
              <w:r w:rsidR="00343F8D" w:rsidRPr="00156A7B">
                <w:rPr>
                  <w:rFonts w:ascii="Arial" w:eastAsia="Times New Roman" w:hAnsi="Arial" w:cs="Arial"/>
                  <w:i/>
                  <w:lang w:val="en-US" w:eastAsia="pt-BR"/>
                </w:rPr>
                <w:t>Rutland</w:t>
              </w:r>
            </w:hyperlink>
            <w:r w:rsidR="00343F8D" w:rsidRPr="00156A7B">
              <w:rPr>
                <w:rFonts w:ascii="Arial" w:eastAsia="Times New Roman" w:hAnsi="Arial" w:cs="Arial"/>
                <w:i/>
                <w:lang w:val="en-US" w:eastAsia="pt-BR"/>
              </w:rPr>
              <w:t> and parts of </w:t>
            </w:r>
            <w:hyperlink r:id="rId52" w:tooltip="Bedfordshire" w:history="1">
              <w:r w:rsidR="00343F8D" w:rsidRPr="00156A7B">
                <w:rPr>
                  <w:rFonts w:ascii="Arial" w:eastAsia="Times New Roman" w:hAnsi="Arial" w:cs="Arial"/>
                  <w:i/>
                  <w:lang w:val="en-US" w:eastAsia="pt-BR"/>
                </w:rPr>
                <w:t>Bedfordshire</w:t>
              </w:r>
            </w:hyperlink>
            <w:r w:rsidR="00343F8D" w:rsidRPr="00156A7B">
              <w:rPr>
                <w:rFonts w:ascii="Arial" w:eastAsia="Times New Roman" w:hAnsi="Arial" w:cs="Arial"/>
                <w:i/>
                <w:lang w:val="en-US" w:eastAsia="pt-BR"/>
              </w:rPr>
              <w:t>, </w:t>
            </w:r>
            <w:hyperlink r:id="rId53" w:tooltip="Buckinghamshire" w:history="1">
              <w:r w:rsidR="00343F8D" w:rsidRPr="00156A7B">
                <w:rPr>
                  <w:rFonts w:ascii="Arial" w:eastAsia="Times New Roman" w:hAnsi="Arial" w:cs="Arial"/>
                  <w:i/>
                  <w:lang w:val="en-US" w:eastAsia="pt-BR"/>
                </w:rPr>
                <w:t>Buckinghamshire</w:t>
              </w:r>
            </w:hyperlink>
            <w:r w:rsidR="00343F8D" w:rsidRPr="00156A7B">
              <w:rPr>
                <w:rFonts w:ascii="Arial" w:eastAsia="Times New Roman" w:hAnsi="Arial" w:cs="Arial"/>
                <w:i/>
                <w:lang w:val="en-US" w:eastAsia="pt-BR"/>
              </w:rPr>
              <w:t>, </w:t>
            </w:r>
            <w:hyperlink r:id="rId54" w:tooltip="Derbyshire" w:history="1">
              <w:r w:rsidR="00343F8D" w:rsidRPr="00156A7B">
                <w:rPr>
                  <w:rFonts w:ascii="Arial" w:eastAsia="Times New Roman" w:hAnsi="Arial" w:cs="Arial"/>
                  <w:i/>
                  <w:lang w:val="en-US" w:eastAsia="pt-BR"/>
                </w:rPr>
                <w:t>Derbyshire</w:t>
              </w:r>
            </w:hyperlink>
            <w:r w:rsidR="00343F8D" w:rsidRPr="00156A7B">
              <w:rPr>
                <w:rFonts w:ascii="Arial" w:eastAsia="Times New Roman" w:hAnsi="Arial" w:cs="Arial"/>
                <w:i/>
                <w:lang w:val="en-US" w:eastAsia="pt-BR"/>
              </w:rPr>
              <w:t>, </w:t>
            </w:r>
            <w:r w:rsidR="008F36A5">
              <w:rPr>
                <w:rFonts w:ascii="Arial" w:eastAsia="Times New Roman" w:hAnsi="Arial" w:cs="Arial"/>
                <w:i/>
                <w:lang w:val="en-US" w:eastAsia="pt-BR"/>
              </w:rPr>
              <w:t xml:space="preserve">               </w:t>
            </w:r>
            <w:hyperlink r:id="rId55" w:tooltip="Leicestershire" w:history="1">
              <w:r w:rsidR="00343F8D" w:rsidRPr="00156A7B">
                <w:rPr>
                  <w:rFonts w:ascii="Arial" w:eastAsia="Times New Roman" w:hAnsi="Arial" w:cs="Arial"/>
                  <w:i/>
                  <w:lang w:val="en-US" w:eastAsia="pt-BR"/>
                </w:rPr>
                <w:t>Leicestershire</w:t>
              </w:r>
            </w:hyperlink>
            <w:r w:rsidR="00343F8D" w:rsidRPr="00156A7B">
              <w:rPr>
                <w:rFonts w:ascii="Arial" w:eastAsia="Times New Roman" w:hAnsi="Arial" w:cs="Arial"/>
                <w:i/>
                <w:lang w:val="en-US" w:eastAsia="pt-BR"/>
              </w:rPr>
              <w:t>, </w:t>
            </w:r>
            <w:proofErr w:type="spellStart"/>
            <w:r w:rsidR="00FF4283">
              <w:rPr>
                <w:rFonts w:ascii="Arial" w:eastAsia="Times New Roman" w:hAnsi="Arial" w:cs="Arial"/>
                <w:i/>
                <w:lang w:val="en-US" w:eastAsia="pt-BR"/>
              </w:rPr>
              <w:fldChar w:fldCharType="begin"/>
            </w:r>
            <w:r w:rsidR="00FF4283">
              <w:rPr>
                <w:rFonts w:ascii="Arial" w:eastAsia="Times New Roman" w:hAnsi="Arial" w:cs="Arial"/>
                <w:i/>
                <w:lang w:val="en-US" w:eastAsia="pt-BR"/>
              </w:rPr>
              <w:instrText xml:space="preserve"> HYPERLINK "https://en.wikipedia.org/wiki/Northamptonshire" \o "Northamptonshire" </w:instrText>
            </w:r>
            <w:r w:rsidR="00FF4283">
              <w:rPr>
                <w:rFonts w:ascii="Arial" w:eastAsia="Times New Roman" w:hAnsi="Arial" w:cs="Arial"/>
                <w:i/>
                <w:lang w:val="en-US" w:eastAsia="pt-BR"/>
              </w:rPr>
              <w:fldChar w:fldCharType="separate"/>
            </w:r>
            <w:r w:rsidR="00343F8D" w:rsidRPr="00156A7B">
              <w:rPr>
                <w:rFonts w:ascii="Arial" w:eastAsia="Times New Roman" w:hAnsi="Arial" w:cs="Arial"/>
                <w:i/>
                <w:lang w:val="en-US" w:eastAsia="pt-BR"/>
              </w:rPr>
              <w:t>Northamptonshire</w:t>
            </w:r>
            <w:proofErr w:type="spellEnd"/>
            <w:r w:rsidR="00FF4283">
              <w:rPr>
                <w:rFonts w:ascii="Arial" w:eastAsia="Times New Roman" w:hAnsi="Arial" w:cs="Arial"/>
                <w:i/>
                <w:lang w:val="en-US" w:eastAsia="pt-BR"/>
              </w:rPr>
              <w:fldChar w:fldCharType="end"/>
            </w:r>
            <w:r w:rsidR="00343F8D" w:rsidRPr="00156A7B">
              <w:rPr>
                <w:rFonts w:ascii="Arial" w:eastAsia="Times New Roman" w:hAnsi="Arial" w:cs="Arial"/>
                <w:i/>
                <w:lang w:val="en-US" w:eastAsia="pt-BR"/>
              </w:rPr>
              <w:t>, </w:t>
            </w:r>
            <w:proofErr w:type="spellStart"/>
            <w:r w:rsidR="00FF4283">
              <w:rPr>
                <w:rFonts w:ascii="Arial" w:eastAsia="Times New Roman" w:hAnsi="Arial" w:cs="Arial"/>
                <w:i/>
                <w:lang w:val="en-US" w:eastAsia="pt-BR"/>
              </w:rPr>
              <w:fldChar w:fldCharType="begin"/>
            </w:r>
            <w:r w:rsidR="00FF4283">
              <w:rPr>
                <w:rFonts w:ascii="Arial" w:eastAsia="Times New Roman" w:hAnsi="Arial" w:cs="Arial"/>
                <w:i/>
                <w:lang w:val="en-US" w:eastAsia="pt-BR"/>
              </w:rPr>
              <w:instrText xml:space="preserve"> HYPERLINK "https://en.wikipedia.org/wiki/Staffordshire" \o "Staffordshire" </w:instrText>
            </w:r>
            <w:r w:rsidR="00FF4283">
              <w:rPr>
                <w:rFonts w:ascii="Arial" w:eastAsia="Times New Roman" w:hAnsi="Arial" w:cs="Arial"/>
                <w:i/>
                <w:lang w:val="en-US" w:eastAsia="pt-BR"/>
              </w:rPr>
              <w:fldChar w:fldCharType="separate"/>
            </w:r>
            <w:r w:rsidR="00343F8D" w:rsidRPr="00156A7B">
              <w:rPr>
                <w:rFonts w:ascii="Arial" w:eastAsia="Times New Roman" w:hAnsi="Arial" w:cs="Arial"/>
                <w:i/>
                <w:lang w:val="en-US" w:eastAsia="pt-BR"/>
              </w:rPr>
              <w:t>Staffordshire</w:t>
            </w:r>
            <w:r w:rsidR="00FF4283">
              <w:rPr>
                <w:rFonts w:ascii="Arial" w:eastAsia="Times New Roman" w:hAnsi="Arial" w:cs="Arial"/>
                <w:i/>
                <w:lang w:val="en-US" w:eastAsia="pt-BR"/>
              </w:rPr>
              <w:fldChar w:fldCharType="end"/>
            </w:r>
            <w:r w:rsidR="00343F8D" w:rsidRPr="00156A7B">
              <w:rPr>
                <w:rFonts w:ascii="Arial" w:eastAsia="Times New Roman" w:hAnsi="Arial" w:cs="Arial"/>
                <w:i/>
                <w:lang w:val="en-US" w:eastAsia="pt-BR"/>
              </w:rPr>
              <w:t>and</w:t>
            </w:r>
            <w:proofErr w:type="spellEnd"/>
            <w:r w:rsidR="00343F8D" w:rsidRPr="00156A7B">
              <w:rPr>
                <w:rFonts w:ascii="Arial" w:eastAsia="Times New Roman" w:hAnsi="Arial" w:cs="Arial"/>
                <w:i/>
                <w:lang w:val="en-US" w:eastAsia="pt-BR"/>
              </w:rPr>
              <w:t xml:space="preserve"> the </w:t>
            </w:r>
            <w:hyperlink r:id="rId56" w:tooltip="West Riding of Yorkshire" w:history="1">
              <w:r w:rsidR="00343F8D" w:rsidRPr="00156A7B">
                <w:rPr>
                  <w:rFonts w:ascii="Arial" w:eastAsia="Times New Roman" w:hAnsi="Arial" w:cs="Arial"/>
                  <w:i/>
                  <w:lang w:val="en-US" w:eastAsia="pt-BR"/>
                </w:rPr>
                <w:t>West Riding of Yorkshire</w:t>
              </w:r>
            </w:hyperlink>
          </w:p>
        </w:tc>
      </w:tr>
      <w:tr w:rsidR="00172966" w:rsidRPr="0081281B" w14:paraId="3B2FB452" w14:textId="77777777" w:rsidTr="008F36A5">
        <w:trPr>
          <w:jc w:val="center"/>
        </w:trPr>
        <w:tc>
          <w:tcPr>
            <w:tcW w:w="447" w:type="dxa"/>
            <w:shd w:val="clear" w:color="auto" w:fill="F8F9FA"/>
            <w:tcMar>
              <w:top w:w="48" w:type="dxa"/>
              <w:left w:w="96" w:type="dxa"/>
              <w:bottom w:w="48" w:type="dxa"/>
              <w:right w:w="96" w:type="dxa"/>
            </w:tcMar>
            <w:vAlign w:val="center"/>
            <w:hideMark/>
          </w:tcPr>
          <w:p w14:paraId="14011F86" w14:textId="77777777" w:rsidR="00343F8D" w:rsidRPr="00156A7B" w:rsidRDefault="00343F8D" w:rsidP="00172966">
            <w:pPr>
              <w:tabs>
                <w:tab w:val="left" w:pos="284"/>
              </w:tabs>
              <w:spacing w:before="20" w:after="20" w:line="240" w:lineRule="auto"/>
              <w:jc w:val="center"/>
              <w:rPr>
                <w:rFonts w:ascii="Arial" w:eastAsia="Times New Roman" w:hAnsi="Arial" w:cs="Arial"/>
                <w:i/>
                <w:lang w:eastAsia="pt-BR"/>
              </w:rPr>
            </w:pPr>
            <w:r w:rsidRPr="00156A7B">
              <w:rPr>
                <w:rFonts w:ascii="Arial" w:eastAsia="Times New Roman" w:hAnsi="Arial" w:cs="Arial"/>
                <w:i/>
                <w:lang w:eastAsia="pt-BR"/>
              </w:rPr>
              <w:t>8</w:t>
            </w:r>
          </w:p>
        </w:tc>
        <w:tc>
          <w:tcPr>
            <w:tcW w:w="2815" w:type="dxa"/>
            <w:shd w:val="clear" w:color="auto" w:fill="F8F9FA"/>
            <w:noWrap/>
            <w:tcMar>
              <w:top w:w="48" w:type="dxa"/>
              <w:left w:w="96" w:type="dxa"/>
              <w:bottom w:w="48" w:type="dxa"/>
              <w:right w:w="96" w:type="dxa"/>
            </w:tcMar>
            <w:vAlign w:val="center"/>
            <w:hideMark/>
          </w:tcPr>
          <w:p w14:paraId="0A231AE5" w14:textId="77777777" w:rsidR="00343F8D" w:rsidRPr="00156A7B" w:rsidRDefault="00343F8D" w:rsidP="00172966">
            <w:pPr>
              <w:tabs>
                <w:tab w:val="left" w:pos="284"/>
              </w:tabs>
              <w:spacing w:before="20" w:after="20" w:line="240" w:lineRule="auto"/>
              <w:jc w:val="center"/>
              <w:rPr>
                <w:rFonts w:ascii="Arial" w:eastAsia="Times New Roman" w:hAnsi="Arial" w:cs="Arial"/>
                <w:i/>
                <w:lang w:eastAsia="pt-BR"/>
              </w:rPr>
            </w:pPr>
            <w:r w:rsidRPr="00156A7B">
              <w:rPr>
                <w:rFonts w:ascii="Arial" w:eastAsia="Times New Roman" w:hAnsi="Arial" w:cs="Arial"/>
                <w:i/>
                <w:lang w:eastAsia="pt-BR"/>
              </w:rPr>
              <w:t xml:space="preserve">South Western </w:t>
            </w:r>
            <w:proofErr w:type="spellStart"/>
            <w:r w:rsidRPr="00156A7B">
              <w:rPr>
                <w:rFonts w:ascii="Arial" w:eastAsia="Times New Roman" w:hAnsi="Arial" w:cs="Arial"/>
                <w:i/>
                <w:lang w:eastAsia="pt-BR"/>
              </w:rPr>
              <w:t>Gas</w:t>
            </w:r>
            <w:proofErr w:type="spellEnd"/>
            <w:r w:rsidRPr="00156A7B">
              <w:rPr>
                <w:rFonts w:ascii="Arial" w:eastAsia="Times New Roman" w:hAnsi="Arial" w:cs="Arial"/>
                <w:i/>
                <w:lang w:eastAsia="pt-BR"/>
              </w:rPr>
              <w:t xml:space="preserve"> Board</w:t>
            </w:r>
          </w:p>
        </w:tc>
        <w:tc>
          <w:tcPr>
            <w:tcW w:w="5810" w:type="dxa"/>
            <w:shd w:val="clear" w:color="auto" w:fill="F8F9FA"/>
            <w:tcMar>
              <w:top w:w="48" w:type="dxa"/>
              <w:left w:w="96" w:type="dxa"/>
              <w:bottom w:w="48" w:type="dxa"/>
              <w:right w:w="96" w:type="dxa"/>
            </w:tcMar>
            <w:vAlign w:val="center"/>
            <w:hideMark/>
          </w:tcPr>
          <w:p w14:paraId="7FCB740B" w14:textId="5FB4183D" w:rsidR="00343F8D" w:rsidRPr="00156A7B" w:rsidRDefault="0081281B" w:rsidP="00172966">
            <w:pPr>
              <w:tabs>
                <w:tab w:val="left" w:pos="284"/>
              </w:tabs>
              <w:spacing w:before="20" w:after="20" w:line="240" w:lineRule="auto"/>
              <w:jc w:val="center"/>
              <w:rPr>
                <w:rFonts w:ascii="Arial" w:eastAsia="Times New Roman" w:hAnsi="Arial" w:cs="Arial"/>
                <w:i/>
                <w:lang w:val="en-US" w:eastAsia="pt-BR"/>
              </w:rPr>
            </w:pPr>
            <w:hyperlink r:id="rId57" w:tooltip="Cornwall" w:history="1">
              <w:r w:rsidR="00343F8D" w:rsidRPr="00156A7B">
                <w:rPr>
                  <w:rFonts w:ascii="Arial" w:eastAsia="Times New Roman" w:hAnsi="Arial" w:cs="Arial"/>
                  <w:i/>
                  <w:lang w:val="en-US" w:eastAsia="pt-BR"/>
                </w:rPr>
                <w:t>Cornwall</w:t>
              </w:r>
            </w:hyperlink>
            <w:r w:rsidR="00343F8D" w:rsidRPr="00156A7B">
              <w:rPr>
                <w:rFonts w:ascii="Arial" w:eastAsia="Times New Roman" w:hAnsi="Arial" w:cs="Arial"/>
                <w:i/>
                <w:lang w:val="en-US" w:eastAsia="pt-BR"/>
              </w:rPr>
              <w:t> (including the </w:t>
            </w:r>
            <w:hyperlink r:id="rId58" w:tooltip="Isles of Scilly" w:history="1">
              <w:r w:rsidR="008F36A5">
                <w:rPr>
                  <w:rFonts w:ascii="Arial" w:eastAsia="Times New Roman" w:hAnsi="Arial" w:cs="Arial"/>
                  <w:i/>
                  <w:lang w:val="en-US" w:eastAsia="pt-BR"/>
                </w:rPr>
                <w:t xml:space="preserve">Isles of </w:t>
              </w:r>
              <w:proofErr w:type="spellStart"/>
              <w:r w:rsidR="00343F8D" w:rsidRPr="00156A7B">
                <w:rPr>
                  <w:rFonts w:ascii="Arial" w:eastAsia="Times New Roman" w:hAnsi="Arial" w:cs="Arial"/>
                  <w:i/>
                  <w:lang w:val="en-US" w:eastAsia="pt-BR"/>
                </w:rPr>
                <w:t>Scilly</w:t>
              </w:r>
              <w:proofErr w:type="spellEnd"/>
            </w:hyperlink>
            <w:r w:rsidR="00343F8D" w:rsidRPr="00156A7B">
              <w:rPr>
                <w:rFonts w:ascii="Arial" w:eastAsia="Times New Roman" w:hAnsi="Arial" w:cs="Arial"/>
                <w:i/>
                <w:lang w:val="en-US" w:eastAsia="pt-BR"/>
              </w:rPr>
              <w:t>), </w:t>
            </w:r>
            <w:hyperlink r:id="rId59" w:tooltip="Gloucestershire" w:history="1">
              <w:r w:rsidR="00343F8D" w:rsidRPr="00156A7B">
                <w:rPr>
                  <w:rFonts w:ascii="Arial" w:eastAsia="Times New Roman" w:hAnsi="Arial" w:cs="Arial"/>
                  <w:i/>
                  <w:lang w:val="en-US" w:eastAsia="pt-BR"/>
                </w:rPr>
                <w:t>Gloucestershire</w:t>
              </w:r>
            </w:hyperlink>
            <w:r w:rsidR="00343F8D" w:rsidRPr="00156A7B">
              <w:rPr>
                <w:rFonts w:ascii="Arial" w:eastAsia="Times New Roman" w:hAnsi="Arial" w:cs="Arial"/>
                <w:i/>
                <w:lang w:val="en-US" w:eastAsia="pt-BR"/>
              </w:rPr>
              <w:t> and parts of </w:t>
            </w:r>
            <w:hyperlink r:id="rId60" w:tooltip="Berkshire" w:history="1">
              <w:r w:rsidR="00343F8D" w:rsidRPr="00156A7B">
                <w:rPr>
                  <w:rFonts w:ascii="Arial" w:eastAsia="Times New Roman" w:hAnsi="Arial" w:cs="Arial"/>
                  <w:i/>
                  <w:lang w:val="en-US" w:eastAsia="pt-BR"/>
                </w:rPr>
                <w:t>Berkshire</w:t>
              </w:r>
            </w:hyperlink>
            <w:r w:rsidR="00343F8D" w:rsidRPr="00156A7B">
              <w:rPr>
                <w:rFonts w:ascii="Arial" w:eastAsia="Times New Roman" w:hAnsi="Arial" w:cs="Arial"/>
                <w:i/>
                <w:lang w:val="en-US" w:eastAsia="pt-BR"/>
              </w:rPr>
              <w:t>, </w:t>
            </w:r>
            <w:hyperlink r:id="rId61" w:tooltip="Devon" w:history="1">
              <w:r w:rsidR="00343F8D" w:rsidRPr="00156A7B">
                <w:rPr>
                  <w:rFonts w:ascii="Arial" w:eastAsia="Times New Roman" w:hAnsi="Arial" w:cs="Arial"/>
                  <w:i/>
                  <w:lang w:val="en-US" w:eastAsia="pt-BR"/>
                </w:rPr>
                <w:t>Devon</w:t>
              </w:r>
            </w:hyperlink>
            <w:r w:rsidR="00343F8D" w:rsidRPr="00156A7B">
              <w:rPr>
                <w:rFonts w:ascii="Arial" w:eastAsia="Times New Roman" w:hAnsi="Arial" w:cs="Arial"/>
                <w:i/>
                <w:lang w:val="en-US" w:eastAsia="pt-BR"/>
              </w:rPr>
              <w:t>, </w:t>
            </w:r>
            <w:hyperlink r:id="rId62" w:tooltip="Herefordshire" w:history="1">
              <w:r w:rsidR="00343F8D" w:rsidRPr="00156A7B">
                <w:rPr>
                  <w:rFonts w:ascii="Arial" w:eastAsia="Times New Roman" w:hAnsi="Arial" w:cs="Arial"/>
                  <w:i/>
                  <w:lang w:val="en-US" w:eastAsia="pt-BR"/>
                </w:rPr>
                <w:t>Herefordshire</w:t>
              </w:r>
            </w:hyperlink>
            <w:r w:rsidR="00343F8D" w:rsidRPr="00156A7B">
              <w:rPr>
                <w:rFonts w:ascii="Arial" w:eastAsia="Times New Roman" w:hAnsi="Arial" w:cs="Arial"/>
                <w:i/>
                <w:lang w:val="en-US" w:eastAsia="pt-BR"/>
              </w:rPr>
              <w:t>, </w:t>
            </w:r>
            <w:proofErr w:type="spellStart"/>
            <w:r w:rsidR="00FF4283">
              <w:rPr>
                <w:rFonts w:ascii="Arial" w:eastAsia="Times New Roman" w:hAnsi="Arial" w:cs="Arial"/>
                <w:i/>
                <w:lang w:val="en-US" w:eastAsia="pt-BR"/>
              </w:rPr>
              <w:fldChar w:fldCharType="begin"/>
            </w:r>
            <w:r w:rsidR="00FF4283">
              <w:rPr>
                <w:rFonts w:ascii="Arial" w:eastAsia="Times New Roman" w:hAnsi="Arial" w:cs="Arial"/>
                <w:i/>
                <w:lang w:val="en-US" w:eastAsia="pt-BR"/>
              </w:rPr>
              <w:instrText xml:space="preserve"> HYPERLINK "https://en.wikipedia.org/wiki/Oxfordshire" \o "Oxfordshire" </w:instrText>
            </w:r>
            <w:r w:rsidR="00FF4283">
              <w:rPr>
                <w:rFonts w:ascii="Arial" w:eastAsia="Times New Roman" w:hAnsi="Arial" w:cs="Arial"/>
                <w:i/>
                <w:lang w:val="en-US" w:eastAsia="pt-BR"/>
              </w:rPr>
              <w:fldChar w:fldCharType="separate"/>
            </w:r>
            <w:r w:rsidR="00343F8D" w:rsidRPr="00156A7B">
              <w:rPr>
                <w:rFonts w:ascii="Arial" w:eastAsia="Times New Roman" w:hAnsi="Arial" w:cs="Arial"/>
                <w:i/>
                <w:lang w:val="en-US" w:eastAsia="pt-BR"/>
              </w:rPr>
              <w:t>Oxfordshire</w:t>
            </w:r>
            <w:proofErr w:type="spellEnd"/>
            <w:r w:rsidR="00FF4283">
              <w:rPr>
                <w:rFonts w:ascii="Arial" w:eastAsia="Times New Roman" w:hAnsi="Arial" w:cs="Arial"/>
                <w:i/>
                <w:lang w:val="en-US" w:eastAsia="pt-BR"/>
              </w:rPr>
              <w:fldChar w:fldCharType="end"/>
            </w:r>
            <w:r w:rsidR="00343F8D" w:rsidRPr="00156A7B">
              <w:rPr>
                <w:rFonts w:ascii="Arial" w:eastAsia="Times New Roman" w:hAnsi="Arial" w:cs="Arial"/>
                <w:i/>
                <w:lang w:val="en-US" w:eastAsia="pt-BR"/>
              </w:rPr>
              <w:t>, </w:t>
            </w:r>
            <w:r w:rsidR="008F36A5">
              <w:rPr>
                <w:rFonts w:ascii="Arial" w:eastAsia="Times New Roman" w:hAnsi="Arial" w:cs="Arial"/>
                <w:i/>
                <w:lang w:val="en-US" w:eastAsia="pt-BR"/>
              </w:rPr>
              <w:t xml:space="preserve">             </w:t>
            </w:r>
            <w:hyperlink r:id="rId63" w:tooltip="Somerset" w:history="1">
              <w:r w:rsidR="00343F8D" w:rsidRPr="00156A7B">
                <w:rPr>
                  <w:rFonts w:ascii="Arial" w:eastAsia="Times New Roman" w:hAnsi="Arial" w:cs="Arial"/>
                  <w:i/>
                  <w:lang w:val="en-US" w:eastAsia="pt-BR"/>
                </w:rPr>
                <w:t>Somerset</w:t>
              </w:r>
            </w:hyperlink>
            <w:r w:rsidR="00343F8D" w:rsidRPr="00156A7B">
              <w:rPr>
                <w:rFonts w:ascii="Arial" w:eastAsia="Times New Roman" w:hAnsi="Arial" w:cs="Arial"/>
                <w:i/>
                <w:lang w:val="en-US" w:eastAsia="pt-BR"/>
              </w:rPr>
              <w:t>, </w:t>
            </w:r>
            <w:hyperlink r:id="rId64" w:tooltip="Warwickshire" w:history="1">
              <w:r w:rsidR="00343F8D" w:rsidRPr="00156A7B">
                <w:rPr>
                  <w:rFonts w:ascii="Arial" w:eastAsia="Times New Roman" w:hAnsi="Arial" w:cs="Arial"/>
                  <w:i/>
                  <w:lang w:val="en-US" w:eastAsia="pt-BR"/>
                </w:rPr>
                <w:t>Warwickshire</w:t>
              </w:r>
            </w:hyperlink>
            <w:r w:rsidR="00343F8D" w:rsidRPr="00156A7B">
              <w:rPr>
                <w:rFonts w:ascii="Arial" w:eastAsia="Times New Roman" w:hAnsi="Arial" w:cs="Arial"/>
                <w:i/>
                <w:lang w:val="en-US" w:eastAsia="pt-BR"/>
              </w:rPr>
              <w:t>, </w:t>
            </w:r>
            <w:hyperlink r:id="rId65" w:tooltip="Wiltshire" w:history="1">
              <w:r w:rsidR="00343F8D" w:rsidRPr="00156A7B">
                <w:rPr>
                  <w:rFonts w:ascii="Arial" w:eastAsia="Times New Roman" w:hAnsi="Arial" w:cs="Arial"/>
                  <w:i/>
                  <w:lang w:val="en-US" w:eastAsia="pt-BR"/>
                </w:rPr>
                <w:t>Wiltshire</w:t>
              </w:r>
            </w:hyperlink>
            <w:r w:rsidR="00343F8D" w:rsidRPr="00156A7B">
              <w:rPr>
                <w:rFonts w:ascii="Arial" w:eastAsia="Times New Roman" w:hAnsi="Arial" w:cs="Arial"/>
                <w:i/>
                <w:lang w:val="en-US" w:eastAsia="pt-BR"/>
              </w:rPr>
              <w:t> and </w:t>
            </w:r>
            <w:hyperlink r:id="rId66" w:tooltip="Worcestershire" w:history="1">
              <w:r w:rsidR="00343F8D" w:rsidRPr="00156A7B">
                <w:rPr>
                  <w:rFonts w:ascii="Arial" w:eastAsia="Times New Roman" w:hAnsi="Arial" w:cs="Arial"/>
                  <w:i/>
                  <w:lang w:val="en-US" w:eastAsia="pt-BR"/>
                </w:rPr>
                <w:t>Worcestershire</w:t>
              </w:r>
            </w:hyperlink>
          </w:p>
        </w:tc>
      </w:tr>
      <w:tr w:rsidR="00172966" w:rsidRPr="00220C9D" w14:paraId="48698FCA" w14:textId="77777777" w:rsidTr="008F36A5">
        <w:trPr>
          <w:jc w:val="center"/>
        </w:trPr>
        <w:tc>
          <w:tcPr>
            <w:tcW w:w="447" w:type="dxa"/>
            <w:shd w:val="clear" w:color="auto" w:fill="F8F9FA"/>
            <w:tcMar>
              <w:top w:w="48" w:type="dxa"/>
              <w:left w:w="96" w:type="dxa"/>
              <w:bottom w:w="48" w:type="dxa"/>
              <w:right w:w="96" w:type="dxa"/>
            </w:tcMar>
            <w:vAlign w:val="center"/>
            <w:hideMark/>
          </w:tcPr>
          <w:p w14:paraId="30257E0A" w14:textId="77777777" w:rsidR="00343F8D" w:rsidRPr="00156A7B" w:rsidRDefault="00343F8D" w:rsidP="00172966">
            <w:pPr>
              <w:tabs>
                <w:tab w:val="left" w:pos="284"/>
              </w:tabs>
              <w:spacing w:before="20" w:after="20" w:line="240" w:lineRule="auto"/>
              <w:jc w:val="center"/>
              <w:rPr>
                <w:rFonts w:ascii="Arial" w:eastAsia="Times New Roman" w:hAnsi="Arial" w:cs="Arial"/>
                <w:i/>
                <w:lang w:eastAsia="pt-BR"/>
              </w:rPr>
            </w:pPr>
            <w:r w:rsidRPr="00156A7B">
              <w:rPr>
                <w:rFonts w:ascii="Arial" w:eastAsia="Times New Roman" w:hAnsi="Arial" w:cs="Arial"/>
                <w:i/>
                <w:lang w:eastAsia="pt-BR"/>
              </w:rPr>
              <w:t>9</w:t>
            </w:r>
          </w:p>
        </w:tc>
        <w:tc>
          <w:tcPr>
            <w:tcW w:w="2815" w:type="dxa"/>
            <w:shd w:val="clear" w:color="auto" w:fill="F8F9FA"/>
            <w:tcMar>
              <w:top w:w="48" w:type="dxa"/>
              <w:left w:w="96" w:type="dxa"/>
              <w:bottom w:w="48" w:type="dxa"/>
              <w:right w:w="96" w:type="dxa"/>
            </w:tcMar>
            <w:vAlign w:val="center"/>
            <w:hideMark/>
          </w:tcPr>
          <w:p w14:paraId="29610DB7" w14:textId="77777777" w:rsidR="00343F8D" w:rsidRPr="00156A7B" w:rsidRDefault="0081281B" w:rsidP="00172966">
            <w:pPr>
              <w:tabs>
                <w:tab w:val="left" w:pos="284"/>
              </w:tabs>
              <w:spacing w:before="20" w:after="20" w:line="240" w:lineRule="auto"/>
              <w:jc w:val="center"/>
              <w:rPr>
                <w:rFonts w:ascii="Arial" w:eastAsia="Times New Roman" w:hAnsi="Arial" w:cs="Arial"/>
                <w:i/>
                <w:lang w:eastAsia="pt-BR"/>
              </w:rPr>
            </w:pPr>
            <w:hyperlink r:id="rId67" w:tooltip="North Thames Gas Board" w:history="1">
              <w:r w:rsidR="00343F8D" w:rsidRPr="00156A7B">
                <w:rPr>
                  <w:rFonts w:ascii="Arial" w:eastAsia="Times New Roman" w:hAnsi="Arial" w:cs="Arial"/>
                  <w:i/>
                  <w:lang w:eastAsia="pt-BR"/>
                </w:rPr>
                <w:t xml:space="preserve">North </w:t>
              </w:r>
              <w:proofErr w:type="spellStart"/>
              <w:r w:rsidR="00343F8D" w:rsidRPr="00156A7B">
                <w:rPr>
                  <w:rFonts w:ascii="Arial" w:eastAsia="Times New Roman" w:hAnsi="Arial" w:cs="Arial"/>
                  <w:i/>
                  <w:lang w:eastAsia="pt-BR"/>
                </w:rPr>
                <w:t>Thames</w:t>
              </w:r>
              <w:proofErr w:type="spellEnd"/>
              <w:r w:rsidR="00343F8D" w:rsidRPr="00156A7B">
                <w:rPr>
                  <w:rFonts w:ascii="Arial" w:eastAsia="Times New Roman" w:hAnsi="Arial" w:cs="Arial"/>
                  <w:i/>
                  <w:lang w:eastAsia="pt-BR"/>
                </w:rPr>
                <w:t xml:space="preserve"> </w:t>
              </w:r>
              <w:proofErr w:type="spellStart"/>
              <w:r w:rsidR="00343F8D" w:rsidRPr="00156A7B">
                <w:rPr>
                  <w:rFonts w:ascii="Arial" w:eastAsia="Times New Roman" w:hAnsi="Arial" w:cs="Arial"/>
                  <w:i/>
                  <w:lang w:eastAsia="pt-BR"/>
                </w:rPr>
                <w:t>Gas</w:t>
              </w:r>
              <w:proofErr w:type="spellEnd"/>
              <w:r w:rsidR="00343F8D" w:rsidRPr="00156A7B">
                <w:rPr>
                  <w:rFonts w:ascii="Arial" w:eastAsia="Times New Roman" w:hAnsi="Arial" w:cs="Arial"/>
                  <w:i/>
                  <w:lang w:eastAsia="pt-BR"/>
                </w:rPr>
                <w:t xml:space="preserve"> Board</w:t>
              </w:r>
            </w:hyperlink>
          </w:p>
        </w:tc>
        <w:tc>
          <w:tcPr>
            <w:tcW w:w="5810" w:type="dxa"/>
            <w:shd w:val="clear" w:color="auto" w:fill="F8F9FA"/>
            <w:tcMar>
              <w:top w:w="48" w:type="dxa"/>
              <w:left w:w="96" w:type="dxa"/>
              <w:bottom w:w="48" w:type="dxa"/>
              <w:right w:w="96" w:type="dxa"/>
            </w:tcMar>
            <w:vAlign w:val="center"/>
            <w:hideMark/>
          </w:tcPr>
          <w:p w14:paraId="0B57F548" w14:textId="43BA67AB" w:rsidR="00343F8D" w:rsidRPr="00156A7B" w:rsidRDefault="00343F8D" w:rsidP="00172966">
            <w:pPr>
              <w:tabs>
                <w:tab w:val="left" w:pos="284"/>
              </w:tabs>
              <w:spacing w:before="20" w:after="20" w:line="240" w:lineRule="auto"/>
              <w:jc w:val="center"/>
              <w:rPr>
                <w:rFonts w:ascii="Arial" w:eastAsia="Times New Roman" w:hAnsi="Arial" w:cs="Arial"/>
                <w:i/>
                <w:lang w:val="en-US" w:eastAsia="pt-BR"/>
              </w:rPr>
            </w:pPr>
            <w:r w:rsidRPr="00156A7B">
              <w:rPr>
                <w:rFonts w:ascii="Arial" w:eastAsia="Times New Roman" w:hAnsi="Arial" w:cs="Arial"/>
                <w:i/>
                <w:lang w:val="en-US" w:eastAsia="pt-BR"/>
              </w:rPr>
              <w:t>Parts of the administrative </w:t>
            </w:r>
            <w:hyperlink r:id="rId68" w:tooltip="County of London" w:history="1">
              <w:r w:rsidRPr="00156A7B">
                <w:rPr>
                  <w:rFonts w:ascii="Arial" w:eastAsia="Times New Roman" w:hAnsi="Arial" w:cs="Arial"/>
                  <w:i/>
                  <w:lang w:val="en-US" w:eastAsia="pt-BR"/>
                </w:rPr>
                <w:t>County of London</w:t>
              </w:r>
            </w:hyperlink>
            <w:r w:rsidRPr="00156A7B">
              <w:rPr>
                <w:rFonts w:ascii="Arial" w:eastAsia="Times New Roman" w:hAnsi="Arial" w:cs="Arial"/>
                <w:i/>
                <w:lang w:val="en-US" w:eastAsia="pt-BR"/>
              </w:rPr>
              <w:t> and of </w:t>
            </w:r>
            <w:hyperlink r:id="rId69" w:tooltip="Berkshire" w:history="1">
              <w:r w:rsidRPr="00156A7B">
                <w:rPr>
                  <w:rFonts w:ascii="Arial" w:eastAsia="Times New Roman" w:hAnsi="Arial" w:cs="Arial"/>
                  <w:i/>
                  <w:lang w:val="en-US" w:eastAsia="pt-BR"/>
                </w:rPr>
                <w:t>Berkshire</w:t>
              </w:r>
            </w:hyperlink>
            <w:r w:rsidRPr="00156A7B">
              <w:rPr>
                <w:rFonts w:ascii="Arial" w:eastAsia="Times New Roman" w:hAnsi="Arial" w:cs="Arial"/>
                <w:i/>
                <w:lang w:val="en-US" w:eastAsia="pt-BR"/>
              </w:rPr>
              <w:t>, </w:t>
            </w:r>
            <w:hyperlink r:id="rId70" w:tooltip="Buckinghamshire" w:history="1">
              <w:r w:rsidRPr="00156A7B">
                <w:rPr>
                  <w:rFonts w:ascii="Arial" w:eastAsia="Times New Roman" w:hAnsi="Arial" w:cs="Arial"/>
                  <w:i/>
                  <w:lang w:val="en-US" w:eastAsia="pt-BR"/>
                </w:rPr>
                <w:t>Buckinghamshire</w:t>
              </w:r>
            </w:hyperlink>
            <w:r w:rsidRPr="00156A7B">
              <w:rPr>
                <w:rFonts w:ascii="Arial" w:eastAsia="Times New Roman" w:hAnsi="Arial" w:cs="Arial"/>
                <w:i/>
                <w:lang w:val="en-US" w:eastAsia="pt-BR"/>
              </w:rPr>
              <w:t>, </w:t>
            </w:r>
            <w:hyperlink r:id="rId71" w:tooltip="Essex" w:history="1">
              <w:r w:rsidRPr="00156A7B">
                <w:rPr>
                  <w:rFonts w:ascii="Arial" w:eastAsia="Times New Roman" w:hAnsi="Arial" w:cs="Arial"/>
                  <w:i/>
                  <w:lang w:val="en-US" w:eastAsia="pt-BR"/>
                </w:rPr>
                <w:t>Essex</w:t>
              </w:r>
            </w:hyperlink>
            <w:r w:rsidRPr="00156A7B">
              <w:rPr>
                <w:rFonts w:ascii="Arial" w:eastAsia="Times New Roman" w:hAnsi="Arial" w:cs="Arial"/>
                <w:i/>
                <w:lang w:val="en-US" w:eastAsia="pt-BR"/>
              </w:rPr>
              <w:t>, </w:t>
            </w:r>
            <w:hyperlink r:id="rId72" w:tooltip="Hertfordshire" w:history="1">
              <w:r w:rsidRPr="00156A7B">
                <w:rPr>
                  <w:rFonts w:ascii="Arial" w:eastAsia="Times New Roman" w:hAnsi="Arial" w:cs="Arial"/>
                  <w:i/>
                  <w:lang w:val="en-US" w:eastAsia="pt-BR"/>
                </w:rPr>
                <w:t>Hertfordshire</w:t>
              </w:r>
            </w:hyperlink>
            <w:r w:rsidRPr="00156A7B">
              <w:rPr>
                <w:rFonts w:ascii="Arial" w:eastAsia="Times New Roman" w:hAnsi="Arial" w:cs="Arial"/>
                <w:i/>
                <w:lang w:val="en-US" w:eastAsia="pt-BR"/>
              </w:rPr>
              <w:t>, </w:t>
            </w:r>
            <w:r w:rsidR="008F36A5">
              <w:rPr>
                <w:rFonts w:ascii="Arial" w:eastAsia="Times New Roman" w:hAnsi="Arial" w:cs="Arial"/>
                <w:i/>
                <w:lang w:val="en-US" w:eastAsia="pt-BR"/>
              </w:rPr>
              <w:t xml:space="preserve">        </w:t>
            </w:r>
            <w:hyperlink r:id="rId73" w:tooltip="Middlesex" w:history="1">
              <w:r w:rsidRPr="00156A7B">
                <w:rPr>
                  <w:rFonts w:ascii="Arial" w:eastAsia="Times New Roman" w:hAnsi="Arial" w:cs="Arial"/>
                  <w:i/>
                  <w:lang w:val="en-US" w:eastAsia="pt-BR"/>
                </w:rPr>
                <w:t>Middlesex</w:t>
              </w:r>
            </w:hyperlink>
            <w:r w:rsidRPr="00156A7B">
              <w:rPr>
                <w:rFonts w:ascii="Arial" w:eastAsia="Times New Roman" w:hAnsi="Arial" w:cs="Arial"/>
                <w:i/>
                <w:lang w:val="en-US" w:eastAsia="pt-BR"/>
              </w:rPr>
              <w:t> and </w:t>
            </w:r>
            <w:hyperlink r:id="rId74" w:tooltip="Surrey" w:history="1">
              <w:r w:rsidRPr="00156A7B">
                <w:rPr>
                  <w:rFonts w:ascii="Arial" w:eastAsia="Times New Roman" w:hAnsi="Arial" w:cs="Arial"/>
                  <w:i/>
                  <w:lang w:val="en-US" w:eastAsia="pt-BR"/>
                </w:rPr>
                <w:t>Surrey</w:t>
              </w:r>
            </w:hyperlink>
          </w:p>
        </w:tc>
      </w:tr>
      <w:tr w:rsidR="00172966" w:rsidRPr="0081281B" w14:paraId="73888674" w14:textId="77777777" w:rsidTr="008F36A5">
        <w:trPr>
          <w:jc w:val="center"/>
        </w:trPr>
        <w:tc>
          <w:tcPr>
            <w:tcW w:w="447" w:type="dxa"/>
            <w:shd w:val="clear" w:color="auto" w:fill="F8F9FA"/>
            <w:tcMar>
              <w:top w:w="48" w:type="dxa"/>
              <w:left w:w="96" w:type="dxa"/>
              <w:bottom w:w="48" w:type="dxa"/>
              <w:right w:w="96" w:type="dxa"/>
            </w:tcMar>
            <w:vAlign w:val="center"/>
            <w:hideMark/>
          </w:tcPr>
          <w:p w14:paraId="14BE20E9" w14:textId="77777777" w:rsidR="00343F8D" w:rsidRPr="00156A7B" w:rsidRDefault="00343F8D" w:rsidP="00172966">
            <w:pPr>
              <w:tabs>
                <w:tab w:val="left" w:pos="284"/>
              </w:tabs>
              <w:spacing w:before="20" w:after="20" w:line="240" w:lineRule="auto"/>
              <w:jc w:val="center"/>
              <w:rPr>
                <w:rFonts w:ascii="Arial" w:eastAsia="Times New Roman" w:hAnsi="Arial" w:cs="Arial"/>
                <w:i/>
                <w:lang w:eastAsia="pt-BR"/>
              </w:rPr>
            </w:pPr>
            <w:r w:rsidRPr="00156A7B">
              <w:rPr>
                <w:rFonts w:ascii="Arial" w:eastAsia="Times New Roman" w:hAnsi="Arial" w:cs="Arial"/>
                <w:i/>
                <w:lang w:eastAsia="pt-BR"/>
              </w:rPr>
              <w:t>10</w:t>
            </w:r>
          </w:p>
        </w:tc>
        <w:tc>
          <w:tcPr>
            <w:tcW w:w="2815" w:type="dxa"/>
            <w:shd w:val="clear" w:color="auto" w:fill="F8F9FA"/>
            <w:tcMar>
              <w:top w:w="48" w:type="dxa"/>
              <w:left w:w="96" w:type="dxa"/>
              <w:bottom w:w="48" w:type="dxa"/>
              <w:right w:w="96" w:type="dxa"/>
            </w:tcMar>
            <w:vAlign w:val="center"/>
            <w:hideMark/>
          </w:tcPr>
          <w:p w14:paraId="5D014D08" w14:textId="77777777" w:rsidR="00343F8D" w:rsidRPr="00156A7B" w:rsidRDefault="00343F8D" w:rsidP="00172966">
            <w:pPr>
              <w:tabs>
                <w:tab w:val="left" w:pos="284"/>
              </w:tabs>
              <w:spacing w:before="20" w:after="20" w:line="240" w:lineRule="auto"/>
              <w:jc w:val="center"/>
              <w:rPr>
                <w:rFonts w:ascii="Arial" w:eastAsia="Times New Roman" w:hAnsi="Arial" w:cs="Arial"/>
                <w:i/>
                <w:lang w:eastAsia="pt-BR"/>
              </w:rPr>
            </w:pPr>
            <w:proofErr w:type="spellStart"/>
            <w:r w:rsidRPr="00156A7B">
              <w:rPr>
                <w:rFonts w:ascii="Arial" w:eastAsia="Times New Roman" w:hAnsi="Arial" w:cs="Arial"/>
                <w:i/>
                <w:lang w:eastAsia="pt-BR"/>
              </w:rPr>
              <w:t>Eastern</w:t>
            </w:r>
            <w:proofErr w:type="spellEnd"/>
            <w:r w:rsidRPr="00156A7B">
              <w:rPr>
                <w:rFonts w:ascii="Arial" w:eastAsia="Times New Roman" w:hAnsi="Arial" w:cs="Arial"/>
                <w:i/>
                <w:lang w:eastAsia="pt-BR"/>
              </w:rPr>
              <w:t xml:space="preserve"> </w:t>
            </w:r>
            <w:proofErr w:type="spellStart"/>
            <w:r w:rsidRPr="00156A7B">
              <w:rPr>
                <w:rFonts w:ascii="Arial" w:eastAsia="Times New Roman" w:hAnsi="Arial" w:cs="Arial"/>
                <w:i/>
                <w:lang w:eastAsia="pt-BR"/>
              </w:rPr>
              <w:t>Gas</w:t>
            </w:r>
            <w:proofErr w:type="spellEnd"/>
            <w:r w:rsidRPr="00156A7B">
              <w:rPr>
                <w:rFonts w:ascii="Arial" w:eastAsia="Times New Roman" w:hAnsi="Arial" w:cs="Arial"/>
                <w:i/>
                <w:lang w:eastAsia="pt-BR"/>
              </w:rPr>
              <w:t xml:space="preserve"> Board</w:t>
            </w:r>
          </w:p>
        </w:tc>
        <w:tc>
          <w:tcPr>
            <w:tcW w:w="5810" w:type="dxa"/>
            <w:shd w:val="clear" w:color="auto" w:fill="F8F9FA"/>
            <w:tcMar>
              <w:top w:w="48" w:type="dxa"/>
              <w:left w:w="96" w:type="dxa"/>
              <w:bottom w:w="48" w:type="dxa"/>
              <w:right w:w="96" w:type="dxa"/>
            </w:tcMar>
            <w:vAlign w:val="center"/>
            <w:hideMark/>
          </w:tcPr>
          <w:p w14:paraId="15F50333" w14:textId="5FE3DDA2" w:rsidR="00343F8D" w:rsidRPr="00156A7B" w:rsidRDefault="0081281B" w:rsidP="00172966">
            <w:pPr>
              <w:tabs>
                <w:tab w:val="left" w:pos="284"/>
              </w:tabs>
              <w:spacing w:before="20" w:after="20" w:line="240" w:lineRule="auto"/>
              <w:jc w:val="center"/>
              <w:rPr>
                <w:rFonts w:ascii="Arial" w:eastAsia="Times New Roman" w:hAnsi="Arial" w:cs="Arial"/>
                <w:i/>
                <w:lang w:val="en-US" w:eastAsia="pt-BR"/>
              </w:rPr>
            </w:pPr>
            <w:hyperlink r:id="rId75" w:tooltip="Cambridgeshire" w:history="1">
              <w:proofErr w:type="spellStart"/>
              <w:r w:rsidR="00343F8D" w:rsidRPr="00156A7B">
                <w:rPr>
                  <w:rFonts w:ascii="Arial" w:eastAsia="Times New Roman" w:hAnsi="Arial" w:cs="Arial"/>
                  <w:i/>
                  <w:lang w:val="en-US" w:eastAsia="pt-BR"/>
                </w:rPr>
                <w:t>Cambridgeshire</w:t>
              </w:r>
              <w:proofErr w:type="spellEnd"/>
            </w:hyperlink>
            <w:r w:rsidR="00343F8D" w:rsidRPr="00156A7B">
              <w:rPr>
                <w:rFonts w:ascii="Arial" w:eastAsia="Times New Roman" w:hAnsi="Arial" w:cs="Arial"/>
                <w:i/>
                <w:lang w:val="en-US" w:eastAsia="pt-BR"/>
              </w:rPr>
              <w:t>, </w:t>
            </w:r>
            <w:hyperlink r:id="rId76" w:tooltip="Huntingdonshire" w:history="1">
              <w:r w:rsidR="00343F8D" w:rsidRPr="00156A7B">
                <w:rPr>
                  <w:rFonts w:ascii="Arial" w:eastAsia="Times New Roman" w:hAnsi="Arial" w:cs="Arial"/>
                  <w:i/>
                  <w:lang w:val="en-US" w:eastAsia="pt-BR"/>
                </w:rPr>
                <w:t>Huntingdonshire</w:t>
              </w:r>
            </w:hyperlink>
            <w:r w:rsidR="00343F8D" w:rsidRPr="00156A7B">
              <w:rPr>
                <w:rFonts w:ascii="Arial" w:eastAsia="Times New Roman" w:hAnsi="Arial" w:cs="Arial"/>
                <w:i/>
                <w:lang w:val="en-US" w:eastAsia="pt-BR"/>
              </w:rPr>
              <w:t>, the </w:t>
            </w:r>
            <w:hyperlink r:id="rId77" w:tooltip="Isle of Ely" w:history="1">
              <w:r w:rsidR="00343F8D" w:rsidRPr="00156A7B">
                <w:rPr>
                  <w:rFonts w:ascii="Arial" w:eastAsia="Times New Roman" w:hAnsi="Arial" w:cs="Arial"/>
                  <w:i/>
                  <w:lang w:val="en-US" w:eastAsia="pt-BR"/>
                </w:rPr>
                <w:t>Isle of Ely</w:t>
              </w:r>
            </w:hyperlink>
            <w:r w:rsidR="00343F8D" w:rsidRPr="00156A7B">
              <w:rPr>
                <w:rFonts w:ascii="Arial" w:eastAsia="Times New Roman" w:hAnsi="Arial" w:cs="Arial"/>
                <w:i/>
                <w:lang w:val="en-US" w:eastAsia="pt-BR"/>
              </w:rPr>
              <w:t>, </w:t>
            </w:r>
            <w:hyperlink r:id="rId78" w:tooltip="Norfolk" w:history="1">
              <w:r w:rsidR="00343F8D" w:rsidRPr="00156A7B">
                <w:rPr>
                  <w:rFonts w:ascii="Arial" w:eastAsia="Times New Roman" w:hAnsi="Arial" w:cs="Arial"/>
                  <w:i/>
                  <w:lang w:val="en-US" w:eastAsia="pt-BR"/>
                </w:rPr>
                <w:t>Norfolk</w:t>
              </w:r>
            </w:hyperlink>
            <w:r w:rsidR="00343F8D" w:rsidRPr="00156A7B">
              <w:rPr>
                <w:rFonts w:ascii="Arial" w:eastAsia="Times New Roman" w:hAnsi="Arial" w:cs="Arial"/>
                <w:i/>
                <w:lang w:val="en-US" w:eastAsia="pt-BR"/>
              </w:rPr>
              <w:t>, the </w:t>
            </w:r>
            <w:proofErr w:type="spellStart"/>
            <w:r w:rsidR="00FF4283">
              <w:rPr>
                <w:rFonts w:ascii="Arial" w:eastAsia="Times New Roman" w:hAnsi="Arial" w:cs="Arial"/>
                <w:i/>
                <w:lang w:val="en-US" w:eastAsia="pt-BR"/>
              </w:rPr>
              <w:fldChar w:fldCharType="begin"/>
            </w:r>
            <w:r w:rsidR="00FF4283">
              <w:rPr>
                <w:rFonts w:ascii="Arial" w:eastAsia="Times New Roman" w:hAnsi="Arial" w:cs="Arial"/>
                <w:i/>
                <w:lang w:val="en-US" w:eastAsia="pt-BR"/>
              </w:rPr>
              <w:instrText xml:space="preserve"> HYPERLINK "https://en.wikipedia.org/wiki/Soke_of_Peterborough" \o "Soke of Peterborough" </w:instrText>
            </w:r>
            <w:r w:rsidR="00FF4283">
              <w:rPr>
                <w:rFonts w:ascii="Arial" w:eastAsia="Times New Roman" w:hAnsi="Arial" w:cs="Arial"/>
                <w:i/>
                <w:lang w:val="en-US" w:eastAsia="pt-BR"/>
              </w:rPr>
              <w:fldChar w:fldCharType="separate"/>
            </w:r>
            <w:r w:rsidR="00343F8D" w:rsidRPr="00156A7B">
              <w:rPr>
                <w:rFonts w:ascii="Arial" w:eastAsia="Times New Roman" w:hAnsi="Arial" w:cs="Arial"/>
                <w:i/>
                <w:lang w:val="en-US" w:eastAsia="pt-BR"/>
              </w:rPr>
              <w:t>Soke</w:t>
            </w:r>
            <w:proofErr w:type="spellEnd"/>
            <w:r w:rsidR="00343F8D" w:rsidRPr="00156A7B">
              <w:rPr>
                <w:rFonts w:ascii="Arial" w:eastAsia="Times New Roman" w:hAnsi="Arial" w:cs="Arial"/>
                <w:i/>
                <w:lang w:val="en-US" w:eastAsia="pt-BR"/>
              </w:rPr>
              <w:t xml:space="preserve"> of Peterborough</w:t>
            </w:r>
            <w:r w:rsidR="00FF4283">
              <w:rPr>
                <w:rFonts w:ascii="Arial" w:eastAsia="Times New Roman" w:hAnsi="Arial" w:cs="Arial"/>
                <w:i/>
                <w:lang w:val="en-US" w:eastAsia="pt-BR"/>
              </w:rPr>
              <w:fldChar w:fldCharType="end"/>
            </w:r>
            <w:r w:rsidR="00343F8D" w:rsidRPr="00156A7B">
              <w:rPr>
                <w:rFonts w:ascii="Arial" w:eastAsia="Times New Roman" w:hAnsi="Arial" w:cs="Arial"/>
                <w:i/>
                <w:lang w:val="en-US" w:eastAsia="pt-BR"/>
              </w:rPr>
              <w:t>, </w:t>
            </w:r>
            <w:hyperlink r:id="rId79" w:tooltip="Suffolk" w:history="1">
              <w:r w:rsidR="00343F8D" w:rsidRPr="00156A7B">
                <w:rPr>
                  <w:rFonts w:ascii="Arial" w:eastAsia="Times New Roman" w:hAnsi="Arial" w:cs="Arial"/>
                  <w:i/>
                  <w:lang w:val="en-US" w:eastAsia="pt-BR"/>
                </w:rPr>
                <w:t>Suffolk</w:t>
              </w:r>
            </w:hyperlink>
            <w:r w:rsidR="0099026D">
              <w:rPr>
                <w:rFonts w:ascii="Arial" w:eastAsia="Times New Roman" w:hAnsi="Arial" w:cs="Arial"/>
                <w:i/>
                <w:lang w:val="en-US" w:eastAsia="pt-BR"/>
              </w:rPr>
              <w:t xml:space="preserve"> and parts </w:t>
            </w:r>
            <w:r w:rsidR="00343F8D" w:rsidRPr="00156A7B">
              <w:rPr>
                <w:rFonts w:ascii="Arial" w:eastAsia="Times New Roman" w:hAnsi="Arial" w:cs="Arial"/>
                <w:i/>
                <w:lang w:val="en-US" w:eastAsia="pt-BR"/>
              </w:rPr>
              <w:t>of </w:t>
            </w:r>
            <w:hyperlink r:id="rId80" w:tooltip="Bedfordshire" w:history="1">
              <w:r w:rsidR="00343F8D" w:rsidRPr="00156A7B">
                <w:rPr>
                  <w:rFonts w:ascii="Arial" w:eastAsia="Times New Roman" w:hAnsi="Arial" w:cs="Arial"/>
                  <w:i/>
                  <w:lang w:val="en-US" w:eastAsia="pt-BR"/>
                </w:rPr>
                <w:t>Bedfordshire</w:t>
              </w:r>
            </w:hyperlink>
            <w:r w:rsidR="00343F8D" w:rsidRPr="00156A7B">
              <w:rPr>
                <w:rFonts w:ascii="Arial" w:eastAsia="Times New Roman" w:hAnsi="Arial" w:cs="Arial"/>
                <w:i/>
                <w:lang w:val="en-US" w:eastAsia="pt-BR"/>
              </w:rPr>
              <w:t>, </w:t>
            </w:r>
            <w:hyperlink r:id="rId81" w:tooltip="Buckinghamshire" w:history="1">
              <w:r w:rsidR="00343F8D" w:rsidRPr="00156A7B">
                <w:rPr>
                  <w:rFonts w:ascii="Arial" w:eastAsia="Times New Roman" w:hAnsi="Arial" w:cs="Arial"/>
                  <w:i/>
                  <w:lang w:val="en-US" w:eastAsia="pt-BR"/>
                </w:rPr>
                <w:t>Buckinghamshire</w:t>
              </w:r>
            </w:hyperlink>
            <w:r w:rsidR="00343F8D" w:rsidRPr="00156A7B">
              <w:rPr>
                <w:rFonts w:ascii="Arial" w:eastAsia="Times New Roman" w:hAnsi="Arial" w:cs="Arial"/>
                <w:i/>
                <w:lang w:val="en-US" w:eastAsia="pt-BR"/>
              </w:rPr>
              <w:t>, </w:t>
            </w:r>
            <w:hyperlink r:id="rId82" w:tooltip="Essex" w:history="1">
              <w:r w:rsidR="00343F8D" w:rsidRPr="00156A7B">
                <w:rPr>
                  <w:rFonts w:ascii="Arial" w:eastAsia="Times New Roman" w:hAnsi="Arial" w:cs="Arial"/>
                  <w:i/>
                  <w:lang w:val="en-US" w:eastAsia="pt-BR"/>
                </w:rPr>
                <w:t>Essex</w:t>
              </w:r>
            </w:hyperlink>
            <w:r w:rsidR="00343F8D" w:rsidRPr="00156A7B">
              <w:rPr>
                <w:rFonts w:ascii="Arial" w:eastAsia="Times New Roman" w:hAnsi="Arial" w:cs="Arial"/>
                <w:i/>
                <w:lang w:val="en-US" w:eastAsia="pt-BR"/>
              </w:rPr>
              <w:t>, </w:t>
            </w:r>
            <w:hyperlink r:id="rId83" w:tooltip="Hertfordshire" w:history="1">
              <w:r w:rsidR="00343F8D" w:rsidRPr="00156A7B">
                <w:rPr>
                  <w:rFonts w:ascii="Arial" w:eastAsia="Times New Roman" w:hAnsi="Arial" w:cs="Arial"/>
                  <w:i/>
                  <w:lang w:val="en-US" w:eastAsia="pt-BR"/>
                </w:rPr>
                <w:t>Hertfordshire</w:t>
              </w:r>
            </w:hyperlink>
            <w:r w:rsidR="00343F8D" w:rsidRPr="00156A7B">
              <w:rPr>
                <w:rFonts w:ascii="Arial" w:eastAsia="Times New Roman" w:hAnsi="Arial" w:cs="Arial"/>
                <w:i/>
                <w:lang w:val="en-US" w:eastAsia="pt-BR"/>
              </w:rPr>
              <w:t> </w:t>
            </w:r>
            <w:r w:rsidR="008F36A5">
              <w:rPr>
                <w:rFonts w:ascii="Arial" w:eastAsia="Times New Roman" w:hAnsi="Arial" w:cs="Arial"/>
                <w:i/>
                <w:lang w:val="en-US" w:eastAsia="pt-BR"/>
              </w:rPr>
              <w:t xml:space="preserve"> </w:t>
            </w:r>
            <w:r w:rsidR="00343F8D" w:rsidRPr="00156A7B">
              <w:rPr>
                <w:rFonts w:ascii="Arial" w:eastAsia="Times New Roman" w:hAnsi="Arial" w:cs="Arial"/>
                <w:i/>
                <w:lang w:val="en-US" w:eastAsia="pt-BR"/>
              </w:rPr>
              <w:t>and </w:t>
            </w:r>
            <w:hyperlink r:id="rId84" w:tooltip="Middlesex" w:history="1">
              <w:r w:rsidR="00343F8D" w:rsidRPr="00156A7B">
                <w:rPr>
                  <w:rFonts w:ascii="Arial" w:eastAsia="Times New Roman" w:hAnsi="Arial" w:cs="Arial"/>
                  <w:i/>
                  <w:lang w:val="en-US" w:eastAsia="pt-BR"/>
                </w:rPr>
                <w:t>Middlesex</w:t>
              </w:r>
            </w:hyperlink>
          </w:p>
        </w:tc>
      </w:tr>
      <w:tr w:rsidR="00172966" w:rsidRPr="0081281B" w14:paraId="58EE11E6" w14:textId="77777777" w:rsidTr="008F36A5">
        <w:trPr>
          <w:jc w:val="center"/>
        </w:trPr>
        <w:tc>
          <w:tcPr>
            <w:tcW w:w="447" w:type="dxa"/>
            <w:shd w:val="clear" w:color="auto" w:fill="F8F9FA"/>
            <w:tcMar>
              <w:top w:w="48" w:type="dxa"/>
              <w:left w:w="96" w:type="dxa"/>
              <w:bottom w:w="48" w:type="dxa"/>
              <w:right w:w="96" w:type="dxa"/>
            </w:tcMar>
            <w:vAlign w:val="center"/>
            <w:hideMark/>
          </w:tcPr>
          <w:p w14:paraId="579B028E" w14:textId="77777777" w:rsidR="00343F8D" w:rsidRPr="00156A7B" w:rsidRDefault="00343F8D" w:rsidP="00172966">
            <w:pPr>
              <w:tabs>
                <w:tab w:val="left" w:pos="284"/>
              </w:tabs>
              <w:spacing w:before="20" w:after="20" w:line="240" w:lineRule="auto"/>
              <w:jc w:val="center"/>
              <w:rPr>
                <w:rFonts w:ascii="Arial" w:eastAsia="Times New Roman" w:hAnsi="Arial" w:cs="Arial"/>
                <w:i/>
                <w:lang w:eastAsia="pt-BR"/>
              </w:rPr>
            </w:pPr>
            <w:r w:rsidRPr="00156A7B">
              <w:rPr>
                <w:rFonts w:ascii="Arial" w:eastAsia="Times New Roman" w:hAnsi="Arial" w:cs="Arial"/>
                <w:i/>
                <w:lang w:eastAsia="pt-BR"/>
              </w:rPr>
              <w:t>11</w:t>
            </w:r>
          </w:p>
        </w:tc>
        <w:tc>
          <w:tcPr>
            <w:tcW w:w="2815" w:type="dxa"/>
            <w:shd w:val="clear" w:color="auto" w:fill="F8F9FA"/>
            <w:tcMar>
              <w:top w:w="48" w:type="dxa"/>
              <w:left w:w="96" w:type="dxa"/>
              <w:bottom w:w="48" w:type="dxa"/>
              <w:right w:w="96" w:type="dxa"/>
            </w:tcMar>
            <w:vAlign w:val="center"/>
            <w:hideMark/>
          </w:tcPr>
          <w:p w14:paraId="70BDE982" w14:textId="77777777" w:rsidR="00343F8D" w:rsidRPr="00156A7B" w:rsidRDefault="00343F8D" w:rsidP="00172966">
            <w:pPr>
              <w:tabs>
                <w:tab w:val="left" w:pos="284"/>
              </w:tabs>
              <w:spacing w:before="20" w:after="20" w:line="240" w:lineRule="auto"/>
              <w:jc w:val="center"/>
              <w:rPr>
                <w:rFonts w:ascii="Arial" w:eastAsia="Times New Roman" w:hAnsi="Arial" w:cs="Arial"/>
                <w:i/>
                <w:lang w:eastAsia="pt-BR"/>
              </w:rPr>
            </w:pPr>
            <w:r w:rsidRPr="00156A7B">
              <w:rPr>
                <w:rFonts w:ascii="Arial" w:eastAsia="Times New Roman" w:hAnsi="Arial" w:cs="Arial"/>
                <w:i/>
                <w:lang w:eastAsia="pt-BR"/>
              </w:rPr>
              <w:t xml:space="preserve">Southern </w:t>
            </w:r>
            <w:proofErr w:type="spellStart"/>
            <w:r w:rsidRPr="00156A7B">
              <w:rPr>
                <w:rFonts w:ascii="Arial" w:eastAsia="Times New Roman" w:hAnsi="Arial" w:cs="Arial"/>
                <w:i/>
                <w:lang w:eastAsia="pt-BR"/>
              </w:rPr>
              <w:t>Gas</w:t>
            </w:r>
            <w:proofErr w:type="spellEnd"/>
            <w:r w:rsidRPr="00156A7B">
              <w:rPr>
                <w:rFonts w:ascii="Arial" w:eastAsia="Times New Roman" w:hAnsi="Arial" w:cs="Arial"/>
                <w:i/>
                <w:lang w:eastAsia="pt-BR"/>
              </w:rPr>
              <w:t xml:space="preserve"> Board</w:t>
            </w:r>
          </w:p>
        </w:tc>
        <w:tc>
          <w:tcPr>
            <w:tcW w:w="5810" w:type="dxa"/>
            <w:shd w:val="clear" w:color="auto" w:fill="F8F9FA"/>
            <w:tcMar>
              <w:top w:w="48" w:type="dxa"/>
              <w:left w:w="96" w:type="dxa"/>
              <w:bottom w:w="48" w:type="dxa"/>
              <w:right w:w="96" w:type="dxa"/>
            </w:tcMar>
            <w:vAlign w:val="center"/>
            <w:hideMark/>
          </w:tcPr>
          <w:p w14:paraId="40B41DF5" w14:textId="6B315832" w:rsidR="00343F8D" w:rsidRPr="00156A7B" w:rsidRDefault="0081281B" w:rsidP="00172966">
            <w:pPr>
              <w:tabs>
                <w:tab w:val="left" w:pos="284"/>
              </w:tabs>
              <w:spacing w:before="20" w:after="20" w:line="240" w:lineRule="auto"/>
              <w:jc w:val="center"/>
              <w:rPr>
                <w:rFonts w:ascii="Arial" w:eastAsia="Times New Roman" w:hAnsi="Arial" w:cs="Arial"/>
                <w:i/>
                <w:lang w:val="en-US" w:eastAsia="pt-BR"/>
              </w:rPr>
            </w:pPr>
            <w:hyperlink r:id="rId85" w:tooltip="Dorset" w:history="1">
              <w:r w:rsidR="00343F8D" w:rsidRPr="00156A7B">
                <w:rPr>
                  <w:rFonts w:ascii="Arial" w:eastAsia="Times New Roman" w:hAnsi="Arial" w:cs="Arial"/>
                  <w:i/>
                  <w:lang w:val="en-US" w:eastAsia="pt-BR"/>
                </w:rPr>
                <w:t>Dorset</w:t>
              </w:r>
            </w:hyperlink>
            <w:r w:rsidR="00343F8D" w:rsidRPr="00156A7B">
              <w:rPr>
                <w:rFonts w:ascii="Arial" w:eastAsia="Times New Roman" w:hAnsi="Arial" w:cs="Arial"/>
                <w:i/>
                <w:lang w:val="en-US" w:eastAsia="pt-BR"/>
              </w:rPr>
              <w:t>, </w:t>
            </w:r>
            <w:hyperlink r:id="rId86" w:tooltip="Hampshire" w:history="1">
              <w:r w:rsidR="00343F8D" w:rsidRPr="00156A7B">
                <w:rPr>
                  <w:rFonts w:ascii="Arial" w:eastAsia="Times New Roman" w:hAnsi="Arial" w:cs="Arial"/>
                  <w:i/>
                  <w:lang w:val="en-US" w:eastAsia="pt-BR"/>
                </w:rPr>
                <w:t>Hampshire</w:t>
              </w:r>
            </w:hyperlink>
            <w:r w:rsidR="00343F8D" w:rsidRPr="00156A7B">
              <w:rPr>
                <w:rFonts w:ascii="Arial" w:eastAsia="Times New Roman" w:hAnsi="Arial" w:cs="Arial"/>
                <w:i/>
                <w:lang w:val="en-US" w:eastAsia="pt-BR"/>
              </w:rPr>
              <w:t>, the </w:t>
            </w:r>
            <w:hyperlink r:id="rId87" w:tooltip="Isle of Wight" w:history="1">
              <w:r w:rsidR="00343F8D" w:rsidRPr="00156A7B">
                <w:rPr>
                  <w:rFonts w:ascii="Arial" w:eastAsia="Times New Roman" w:hAnsi="Arial" w:cs="Arial"/>
                  <w:i/>
                  <w:lang w:val="en-US" w:eastAsia="pt-BR"/>
                </w:rPr>
                <w:t>Isle of Wight</w:t>
              </w:r>
            </w:hyperlink>
            <w:r w:rsidR="00343F8D" w:rsidRPr="00156A7B">
              <w:rPr>
                <w:rFonts w:ascii="Arial" w:eastAsia="Times New Roman" w:hAnsi="Arial" w:cs="Arial"/>
                <w:i/>
                <w:lang w:val="en-US" w:eastAsia="pt-BR"/>
              </w:rPr>
              <w:t> and parts of </w:t>
            </w:r>
            <w:hyperlink r:id="rId88" w:tooltip="Bedfordshire" w:history="1">
              <w:r w:rsidR="00343F8D" w:rsidRPr="00156A7B">
                <w:rPr>
                  <w:rFonts w:ascii="Arial" w:eastAsia="Times New Roman" w:hAnsi="Arial" w:cs="Arial"/>
                  <w:i/>
                  <w:lang w:val="en-US" w:eastAsia="pt-BR"/>
                </w:rPr>
                <w:t>Bedfordshire</w:t>
              </w:r>
            </w:hyperlink>
            <w:r w:rsidR="00343F8D" w:rsidRPr="00156A7B">
              <w:rPr>
                <w:rFonts w:ascii="Arial" w:eastAsia="Times New Roman" w:hAnsi="Arial" w:cs="Arial"/>
                <w:i/>
                <w:lang w:val="en-US" w:eastAsia="pt-BR"/>
              </w:rPr>
              <w:t>, </w:t>
            </w:r>
            <w:hyperlink r:id="rId89" w:tooltip="Berkshire" w:history="1">
              <w:r w:rsidR="00343F8D" w:rsidRPr="00156A7B">
                <w:rPr>
                  <w:rFonts w:ascii="Arial" w:eastAsia="Times New Roman" w:hAnsi="Arial" w:cs="Arial"/>
                  <w:i/>
                  <w:lang w:val="en-US" w:eastAsia="pt-BR"/>
                </w:rPr>
                <w:t>Berkshire</w:t>
              </w:r>
            </w:hyperlink>
            <w:r w:rsidR="00343F8D" w:rsidRPr="00156A7B">
              <w:rPr>
                <w:rFonts w:ascii="Arial" w:eastAsia="Times New Roman" w:hAnsi="Arial" w:cs="Arial"/>
                <w:i/>
                <w:lang w:val="en-US" w:eastAsia="pt-BR"/>
              </w:rPr>
              <w:t>, </w:t>
            </w:r>
            <w:hyperlink r:id="rId90" w:tooltip="Buckinghamshire" w:history="1">
              <w:r w:rsidR="00343F8D" w:rsidRPr="00156A7B">
                <w:rPr>
                  <w:rFonts w:ascii="Arial" w:eastAsia="Times New Roman" w:hAnsi="Arial" w:cs="Arial"/>
                  <w:i/>
                  <w:lang w:val="en-US" w:eastAsia="pt-BR"/>
                </w:rPr>
                <w:t>Buckinghamshire</w:t>
              </w:r>
            </w:hyperlink>
            <w:r w:rsidR="00343F8D" w:rsidRPr="00156A7B">
              <w:rPr>
                <w:rFonts w:ascii="Arial" w:eastAsia="Times New Roman" w:hAnsi="Arial" w:cs="Arial"/>
                <w:i/>
                <w:lang w:val="en-US" w:eastAsia="pt-BR"/>
              </w:rPr>
              <w:t>, </w:t>
            </w:r>
            <w:hyperlink r:id="rId91" w:tooltip="Devon" w:history="1">
              <w:r w:rsidR="00343F8D" w:rsidRPr="00156A7B">
                <w:rPr>
                  <w:rFonts w:ascii="Arial" w:eastAsia="Times New Roman" w:hAnsi="Arial" w:cs="Arial"/>
                  <w:i/>
                  <w:lang w:val="en-US" w:eastAsia="pt-BR"/>
                </w:rPr>
                <w:t>Devon</w:t>
              </w:r>
            </w:hyperlink>
            <w:r w:rsidR="00343F8D" w:rsidRPr="00156A7B">
              <w:rPr>
                <w:rFonts w:ascii="Arial" w:eastAsia="Times New Roman" w:hAnsi="Arial" w:cs="Arial"/>
                <w:i/>
                <w:lang w:val="en-US" w:eastAsia="pt-BR"/>
              </w:rPr>
              <w:t>, </w:t>
            </w:r>
            <w:r w:rsidR="008F36A5">
              <w:rPr>
                <w:rFonts w:ascii="Arial" w:eastAsia="Times New Roman" w:hAnsi="Arial" w:cs="Arial"/>
                <w:i/>
                <w:lang w:val="en-US" w:eastAsia="pt-BR"/>
              </w:rPr>
              <w:t xml:space="preserve">    </w:t>
            </w:r>
            <w:hyperlink r:id="rId92" w:tooltip="Hertfordshire" w:history="1">
              <w:r w:rsidR="00343F8D" w:rsidRPr="00156A7B">
                <w:rPr>
                  <w:rFonts w:ascii="Arial" w:eastAsia="Times New Roman" w:hAnsi="Arial" w:cs="Arial"/>
                  <w:i/>
                  <w:lang w:val="en-US" w:eastAsia="pt-BR"/>
                </w:rPr>
                <w:t>Hertfordshire</w:t>
              </w:r>
            </w:hyperlink>
            <w:r w:rsidR="00343F8D" w:rsidRPr="00156A7B">
              <w:rPr>
                <w:rFonts w:ascii="Arial" w:eastAsia="Times New Roman" w:hAnsi="Arial" w:cs="Arial"/>
                <w:i/>
                <w:lang w:val="en-US" w:eastAsia="pt-BR"/>
              </w:rPr>
              <w:t>, </w:t>
            </w:r>
            <w:proofErr w:type="spellStart"/>
            <w:r w:rsidR="00FF4283">
              <w:rPr>
                <w:rFonts w:ascii="Arial" w:eastAsia="Times New Roman" w:hAnsi="Arial" w:cs="Arial"/>
                <w:i/>
                <w:lang w:val="en-US" w:eastAsia="pt-BR"/>
              </w:rPr>
              <w:fldChar w:fldCharType="begin"/>
            </w:r>
            <w:r w:rsidR="00FF4283">
              <w:rPr>
                <w:rFonts w:ascii="Arial" w:eastAsia="Times New Roman" w:hAnsi="Arial" w:cs="Arial"/>
                <w:i/>
                <w:lang w:val="en-US" w:eastAsia="pt-BR"/>
              </w:rPr>
              <w:instrText xml:space="preserve"> HYPERLINK "https://en.wikipedia.org/wiki/Northamptonshire" \o "Northamptonshire" </w:instrText>
            </w:r>
            <w:r w:rsidR="00FF4283">
              <w:rPr>
                <w:rFonts w:ascii="Arial" w:eastAsia="Times New Roman" w:hAnsi="Arial" w:cs="Arial"/>
                <w:i/>
                <w:lang w:val="en-US" w:eastAsia="pt-BR"/>
              </w:rPr>
              <w:fldChar w:fldCharType="separate"/>
            </w:r>
            <w:r w:rsidR="00343F8D" w:rsidRPr="00156A7B">
              <w:rPr>
                <w:rFonts w:ascii="Arial" w:eastAsia="Times New Roman" w:hAnsi="Arial" w:cs="Arial"/>
                <w:i/>
                <w:lang w:val="en-US" w:eastAsia="pt-BR"/>
              </w:rPr>
              <w:t>Northamptonshire</w:t>
            </w:r>
            <w:proofErr w:type="spellEnd"/>
            <w:r w:rsidR="00FF4283">
              <w:rPr>
                <w:rFonts w:ascii="Arial" w:eastAsia="Times New Roman" w:hAnsi="Arial" w:cs="Arial"/>
                <w:i/>
                <w:lang w:val="en-US" w:eastAsia="pt-BR"/>
              </w:rPr>
              <w:fldChar w:fldCharType="end"/>
            </w:r>
            <w:r w:rsidR="00343F8D" w:rsidRPr="00156A7B">
              <w:rPr>
                <w:rFonts w:ascii="Arial" w:eastAsia="Times New Roman" w:hAnsi="Arial" w:cs="Arial"/>
                <w:i/>
                <w:lang w:val="en-US" w:eastAsia="pt-BR"/>
              </w:rPr>
              <w:t>, </w:t>
            </w:r>
            <w:proofErr w:type="spellStart"/>
            <w:r w:rsidR="00FF4283">
              <w:rPr>
                <w:rFonts w:ascii="Arial" w:eastAsia="Times New Roman" w:hAnsi="Arial" w:cs="Arial"/>
                <w:i/>
                <w:lang w:val="en-US" w:eastAsia="pt-BR"/>
              </w:rPr>
              <w:fldChar w:fldCharType="begin"/>
            </w:r>
            <w:r w:rsidR="00FF4283">
              <w:rPr>
                <w:rFonts w:ascii="Arial" w:eastAsia="Times New Roman" w:hAnsi="Arial" w:cs="Arial"/>
                <w:i/>
                <w:lang w:val="en-US" w:eastAsia="pt-BR"/>
              </w:rPr>
              <w:instrText xml:space="preserve"> HYPERLINK "https://en.wikipedia.org/wiki/Oxfordshire" \o "Oxfordshire" </w:instrText>
            </w:r>
            <w:r w:rsidR="00FF4283">
              <w:rPr>
                <w:rFonts w:ascii="Arial" w:eastAsia="Times New Roman" w:hAnsi="Arial" w:cs="Arial"/>
                <w:i/>
                <w:lang w:val="en-US" w:eastAsia="pt-BR"/>
              </w:rPr>
              <w:fldChar w:fldCharType="separate"/>
            </w:r>
            <w:r w:rsidR="00343F8D" w:rsidRPr="00156A7B">
              <w:rPr>
                <w:rFonts w:ascii="Arial" w:eastAsia="Times New Roman" w:hAnsi="Arial" w:cs="Arial"/>
                <w:i/>
                <w:lang w:val="en-US" w:eastAsia="pt-BR"/>
              </w:rPr>
              <w:t>Oxfordshire</w:t>
            </w:r>
            <w:proofErr w:type="spellEnd"/>
            <w:r w:rsidR="00FF4283">
              <w:rPr>
                <w:rFonts w:ascii="Arial" w:eastAsia="Times New Roman" w:hAnsi="Arial" w:cs="Arial"/>
                <w:i/>
                <w:lang w:val="en-US" w:eastAsia="pt-BR"/>
              </w:rPr>
              <w:fldChar w:fldCharType="end"/>
            </w:r>
            <w:r w:rsidR="00343F8D" w:rsidRPr="00156A7B">
              <w:rPr>
                <w:rFonts w:ascii="Arial" w:eastAsia="Times New Roman" w:hAnsi="Arial" w:cs="Arial"/>
                <w:i/>
                <w:lang w:val="en-US" w:eastAsia="pt-BR"/>
              </w:rPr>
              <w:t>, </w:t>
            </w:r>
            <w:r w:rsidR="008F36A5">
              <w:rPr>
                <w:rFonts w:ascii="Arial" w:eastAsia="Times New Roman" w:hAnsi="Arial" w:cs="Arial"/>
                <w:i/>
                <w:lang w:val="en-US" w:eastAsia="pt-BR"/>
              </w:rPr>
              <w:t xml:space="preserve">                 </w:t>
            </w:r>
            <w:hyperlink r:id="rId93" w:tooltip="Somerset" w:history="1">
              <w:proofErr w:type="spellStart"/>
              <w:r w:rsidR="008F36A5">
                <w:rPr>
                  <w:rFonts w:ascii="Arial" w:eastAsia="Times New Roman" w:hAnsi="Arial" w:cs="Arial"/>
                  <w:i/>
                  <w:lang w:val="en-US" w:eastAsia="pt-BR"/>
                </w:rPr>
                <w:t>Some</w:t>
              </w:r>
              <w:r w:rsidR="00343F8D" w:rsidRPr="00156A7B">
                <w:rPr>
                  <w:rFonts w:ascii="Arial" w:eastAsia="Times New Roman" w:hAnsi="Arial" w:cs="Arial"/>
                  <w:i/>
                  <w:lang w:val="en-US" w:eastAsia="pt-BR"/>
                </w:rPr>
                <w:t>set</w:t>
              </w:r>
              <w:proofErr w:type="spellEnd"/>
            </w:hyperlink>
            <w:r w:rsidR="00343F8D" w:rsidRPr="00156A7B">
              <w:rPr>
                <w:rFonts w:ascii="Arial" w:eastAsia="Times New Roman" w:hAnsi="Arial" w:cs="Arial"/>
                <w:i/>
                <w:lang w:val="en-US" w:eastAsia="pt-BR"/>
              </w:rPr>
              <w:t>, </w:t>
            </w:r>
            <w:hyperlink r:id="rId94" w:tooltip="Surrey" w:history="1">
              <w:r w:rsidR="00343F8D" w:rsidRPr="00156A7B">
                <w:rPr>
                  <w:rFonts w:ascii="Arial" w:eastAsia="Times New Roman" w:hAnsi="Arial" w:cs="Arial"/>
                  <w:i/>
                  <w:lang w:val="en-US" w:eastAsia="pt-BR"/>
                </w:rPr>
                <w:t>Surrey</w:t>
              </w:r>
            </w:hyperlink>
            <w:r w:rsidR="00343F8D" w:rsidRPr="00156A7B">
              <w:rPr>
                <w:rFonts w:ascii="Arial" w:eastAsia="Times New Roman" w:hAnsi="Arial" w:cs="Arial"/>
                <w:i/>
                <w:lang w:val="en-US" w:eastAsia="pt-BR"/>
              </w:rPr>
              <w:t>, </w:t>
            </w:r>
            <w:hyperlink r:id="rId95" w:tooltip="Sussex" w:history="1">
              <w:r w:rsidR="00343F8D" w:rsidRPr="00156A7B">
                <w:rPr>
                  <w:rFonts w:ascii="Arial" w:eastAsia="Times New Roman" w:hAnsi="Arial" w:cs="Arial"/>
                  <w:i/>
                  <w:lang w:val="en-US" w:eastAsia="pt-BR"/>
                </w:rPr>
                <w:t>Sussex</w:t>
              </w:r>
            </w:hyperlink>
            <w:r w:rsidR="00343F8D" w:rsidRPr="00156A7B">
              <w:rPr>
                <w:rFonts w:ascii="Arial" w:eastAsia="Times New Roman" w:hAnsi="Arial" w:cs="Arial"/>
                <w:i/>
                <w:lang w:val="en-US" w:eastAsia="pt-BR"/>
              </w:rPr>
              <w:t> and </w:t>
            </w:r>
            <w:hyperlink r:id="rId96" w:tooltip="Wiltshire" w:history="1">
              <w:r w:rsidR="00343F8D" w:rsidRPr="00156A7B">
                <w:rPr>
                  <w:rFonts w:ascii="Arial" w:eastAsia="Times New Roman" w:hAnsi="Arial" w:cs="Arial"/>
                  <w:i/>
                  <w:lang w:val="en-US" w:eastAsia="pt-BR"/>
                </w:rPr>
                <w:t>Wiltshire</w:t>
              </w:r>
            </w:hyperlink>
          </w:p>
        </w:tc>
      </w:tr>
      <w:tr w:rsidR="00172966" w:rsidRPr="00220C9D" w14:paraId="2F8422EE" w14:textId="77777777" w:rsidTr="008F36A5">
        <w:trPr>
          <w:jc w:val="center"/>
        </w:trPr>
        <w:tc>
          <w:tcPr>
            <w:tcW w:w="447" w:type="dxa"/>
            <w:shd w:val="clear" w:color="auto" w:fill="F8F9FA"/>
            <w:tcMar>
              <w:top w:w="48" w:type="dxa"/>
              <w:left w:w="96" w:type="dxa"/>
              <w:bottom w:w="48" w:type="dxa"/>
              <w:right w:w="96" w:type="dxa"/>
            </w:tcMar>
            <w:vAlign w:val="center"/>
            <w:hideMark/>
          </w:tcPr>
          <w:p w14:paraId="403192D9" w14:textId="77777777" w:rsidR="00343F8D" w:rsidRPr="00156A7B" w:rsidRDefault="00343F8D" w:rsidP="00172966">
            <w:pPr>
              <w:tabs>
                <w:tab w:val="left" w:pos="284"/>
              </w:tabs>
              <w:spacing w:before="20" w:after="20" w:line="240" w:lineRule="auto"/>
              <w:jc w:val="center"/>
              <w:rPr>
                <w:rFonts w:ascii="Arial" w:eastAsia="Times New Roman" w:hAnsi="Arial" w:cs="Arial"/>
                <w:i/>
                <w:lang w:eastAsia="pt-BR"/>
              </w:rPr>
            </w:pPr>
            <w:r w:rsidRPr="00156A7B">
              <w:rPr>
                <w:rFonts w:ascii="Arial" w:eastAsia="Times New Roman" w:hAnsi="Arial" w:cs="Arial"/>
                <w:i/>
                <w:lang w:eastAsia="pt-BR"/>
              </w:rPr>
              <w:t>12</w:t>
            </w:r>
          </w:p>
        </w:tc>
        <w:tc>
          <w:tcPr>
            <w:tcW w:w="2815" w:type="dxa"/>
            <w:shd w:val="clear" w:color="auto" w:fill="F8F9FA"/>
            <w:tcMar>
              <w:top w:w="48" w:type="dxa"/>
              <w:left w:w="96" w:type="dxa"/>
              <w:bottom w:w="48" w:type="dxa"/>
              <w:right w:w="96" w:type="dxa"/>
            </w:tcMar>
            <w:vAlign w:val="center"/>
            <w:hideMark/>
          </w:tcPr>
          <w:p w14:paraId="48DB770F" w14:textId="77777777" w:rsidR="00343F8D" w:rsidRPr="00156A7B" w:rsidRDefault="00343F8D" w:rsidP="00172966">
            <w:pPr>
              <w:tabs>
                <w:tab w:val="left" w:pos="284"/>
              </w:tabs>
              <w:spacing w:before="20" w:after="20" w:line="240" w:lineRule="auto"/>
              <w:jc w:val="center"/>
              <w:rPr>
                <w:rFonts w:ascii="Arial" w:eastAsia="Times New Roman" w:hAnsi="Arial" w:cs="Arial"/>
                <w:i/>
                <w:lang w:eastAsia="pt-BR"/>
              </w:rPr>
            </w:pPr>
            <w:r w:rsidRPr="00156A7B">
              <w:rPr>
                <w:rFonts w:ascii="Arial" w:eastAsia="Times New Roman" w:hAnsi="Arial" w:cs="Arial"/>
                <w:i/>
                <w:lang w:eastAsia="pt-BR"/>
              </w:rPr>
              <w:t xml:space="preserve">South </w:t>
            </w:r>
            <w:proofErr w:type="spellStart"/>
            <w:r w:rsidRPr="00156A7B">
              <w:rPr>
                <w:rFonts w:ascii="Arial" w:eastAsia="Times New Roman" w:hAnsi="Arial" w:cs="Arial"/>
                <w:i/>
                <w:lang w:eastAsia="pt-BR"/>
              </w:rPr>
              <w:t>Eastern</w:t>
            </w:r>
            <w:proofErr w:type="spellEnd"/>
            <w:r w:rsidRPr="00156A7B">
              <w:rPr>
                <w:rFonts w:ascii="Arial" w:eastAsia="Times New Roman" w:hAnsi="Arial" w:cs="Arial"/>
                <w:i/>
                <w:lang w:eastAsia="pt-BR"/>
              </w:rPr>
              <w:t xml:space="preserve"> </w:t>
            </w:r>
            <w:proofErr w:type="spellStart"/>
            <w:r w:rsidRPr="00156A7B">
              <w:rPr>
                <w:rFonts w:ascii="Arial" w:eastAsia="Times New Roman" w:hAnsi="Arial" w:cs="Arial"/>
                <w:i/>
                <w:lang w:eastAsia="pt-BR"/>
              </w:rPr>
              <w:t>Gas</w:t>
            </w:r>
            <w:proofErr w:type="spellEnd"/>
            <w:r w:rsidRPr="00156A7B">
              <w:rPr>
                <w:rFonts w:ascii="Arial" w:eastAsia="Times New Roman" w:hAnsi="Arial" w:cs="Arial"/>
                <w:i/>
                <w:lang w:eastAsia="pt-BR"/>
              </w:rPr>
              <w:t xml:space="preserve"> Board</w:t>
            </w:r>
          </w:p>
        </w:tc>
        <w:tc>
          <w:tcPr>
            <w:tcW w:w="5810" w:type="dxa"/>
            <w:shd w:val="clear" w:color="auto" w:fill="F8F9FA"/>
            <w:tcMar>
              <w:top w:w="48" w:type="dxa"/>
              <w:left w:w="96" w:type="dxa"/>
              <w:bottom w:w="48" w:type="dxa"/>
              <w:right w:w="96" w:type="dxa"/>
            </w:tcMar>
            <w:vAlign w:val="center"/>
            <w:hideMark/>
          </w:tcPr>
          <w:p w14:paraId="26734754" w14:textId="77777777" w:rsidR="00343F8D" w:rsidRPr="00156A7B" w:rsidRDefault="0081281B" w:rsidP="00172966">
            <w:pPr>
              <w:tabs>
                <w:tab w:val="left" w:pos="284"/>
              </w:tabs>
              <w:spacing w:before="20" w:after="20" w:line="240" w:lineRule="auto"/>
              <w:jc w:val="center"/>
              <w:rPr>
                <w:rFonts w:ascii="Arial" w:eastAsia="Times New Roman" w:hAnsi="Arial" w:cs="Arial"/>
                <w:i/>
                <w:lang w:val="en-US" w:eastAsia="pt-BR"/>
              </w:rPr>
            </w:pPr>
            <w:hyperlink r:id="rId97" w:tooltip="Kent" w:history="1">
              <w:r w:rsidR="00343F8D" w:rsidRPr="00156A7B">
                <w:rPr>
                  <w:rFonts w:ascii="Arial" w:eastAsia="Times New Roman" w:hAnsi="Arial" w:cs="Arial"/>
                  <w:i/>
                  <w:lang w:val="en-US" w:eastAsia="pt-BR"/>
                </w:rPr>
                <w:t>Kent</w:t>
              </w:r>
            </w:hyperlink>
            <w:r w:rsidR="00343F8D" w:rsidRPr="00156A7B">
              <w:rPr>
                <w:rFonts w:ascii="Arial" w:eastAsia="Times New Roman" w:hAnsi="Arial" w:cs="Arial"/>
                <w:i/>
                <w:lang w:val="en-US" w:eastAsia="pt-BR"/>
              </w:rPr>
              <w:t>, and parts of the administrative </w:t>
            </w:r>
            <w:hyperlink r:id="rId98" w:tooltip="County of London" w:history="1">
              <w:r w:rsidR="00343F8D" w:rsidRPr="00156A7B">
                <w:rPr>
                  <w:rFonts w:ascii="Arial" w:eastAsia="Times New Roman" w:hAnsi="Arial" w:cs="Arial"/>
                  <w:i/>
                  <w:lang w:val="en-US" w:eastAsia="pt-BR"/>
                </w:rPr>
                <w:t>County of London</w:t>
              </w:r>
            </w:hyperlink>
            <w:r w:rsidR="00343F8D" w:rsidRPr="00156A7B">
              <w:rPr>
                <w:rFonts w:ascii="Arial" w:eastAsia="Times New Roman" w:hAnsi="Arial" w:cs="Arial"/>
                <w:i/>
                <w:lang w:val="en-US" w:eastAsia="pt-BR"/>
              </w:rPr>
              <w:t> and of </w:t>
            </w:r>
            <w:hyperlink r:id="rId99" w:tooltip="Middlesex" w:history="1">
              <w:r w:rsidR="00343F8D" w:rsidRPr="00156A7B">
                <w:rPr>
                  <w:rFonts w:ascii="Arial" w:eastAsia="Times New Roman" w:hAnsi="Arial" w:cs="Arial"/>
                  <w:i/>
                  <w:lang w:val="en-US" w:eastAsia="pt-BR"/>
                </w:rPr>
                <w:t>Middlesex</w:t>
              </w:r>
            </w:hyperlink>
            <w:r w:rsidR="00343F8D" w:rsidRPr="00156A7B">
              <w:rPr>
                <w:rFonts w:ascii="Arial" w:eastAsia="Times New Roman" w:hAnsi="Arial" w:cs="Arial"/>
                <w:i/>
                <w:lang w:val="en-US" w:eastAsia="pt-BR"/>
              </w:rPr>
              <w:t>, </w:t>
            </w:r>
            <w:hyperlink r:id="rId100" w:tooltip="Surrey" w:history="1">
              <w:r w:rsidR="00343F8D" w:rsidRPr="00156A7B">
                <w:rPr>
                  <w:rFonts w:ascii="Arial" w:eastAsia="Times New Roman" w:hAnsi="Arial" w:cs="Arial"/>
                  <w:i/>
                  <w:lang w:val="en-US" w:eastAsia="pt-BR"/>
                </w:rPr>
                <w:t>Surrey</w:t>
              </w:r>
            </w:hyperlink>
            <w:r w:rsidR="00343F8D" w:rsidRPr="00156A7B">
              <w:rPr>
                <w:rFonts w:ascii="Arial" w:eastAsia="Times New Roman" w:hAnsi="Arial" w:cs="Arial"/>
                <w:i/>
                <w:lang w:val="en-US" w:eastAsia="pt-BR"/>
              </w:rPr>
              <w:t> and </w:t>
            </w:r>
            <w:hyperlink r:id="rId101" w:tooltip="Sussex" w:history="1">
              <w:r w:rsidR="00343F8D" w:rsidRPr="00156A7B">
                <w:rPr>
                  <w:rFonts w:ascii="Arial" w:eastAsia="Times New Roman" w:hAnsi="Arial" w:cs="Arial"/>
                  <w:i/>
                  <w:lang w:val="en-US" w:eastAsia="pt-BR"/>
                </w:rPr>
                <w:t>Sussex</w:t>
              </w:r>
            </w:hyperlink>
          </w:p>
        </w:tc>
      </w:tr>
    </w:tbl>
    <w:p w14:paraId="7B3CCDE3" w14:textId="1605CD6A" w:rsidR="00343F8D" w:rsidRPr="00156A7B" w:rsidRDefault="00343F8D" w:rsidP="00907BA7">
      <w:pPr>
        <w:tabs>
          <w:tab w:val="left" w:pos="284"/>
        </w:tabs>
        <w:spacing w:before="120" w:after="120" w:line="240" w:lineRule="auto"/>
        <w:jc w:val="both"/>
        <w:rPr>
          <w:rFonts w:ascii="Arial" w:hAnsi="Arial" w:cs="Arial"/>
          <w:sz w:val="20"/>
          <w:szCs w:val="20"/>
        </w:rPr>
      </w:pPr>
      <w:r w:rsidRPr="00156A7B">
        <w:rPr>
          <w:rFonts w:ascii="Arial" w:hAnsi="Arial" w:cs="Arial"/>
          <w:sz w:val="20"/>
          <w:szCs w:val="20"/>
        </w:rPr>
        <w:t>Fo</w:t>
      </w:r>
      <w:r w:rsidR="00172966" w:rsidRPr="00156A7B">
        <w:rPr>
          <w:rFonts w:ascii="Arial" w:hAnsi="Arial" w:cs="Arial"/>
          <w:sz w:val="20"/>
          <w:szCs w:val="20"/>
        </w:rPr>
        <w:t xml:space="preserve">nte: Adaptado de </w:t>
      </w:r>
      <w:r w:rsidR="00C9673A" w:rsidRPr="00156A7B">
        <w:rPr>
          <w:rFonts w:ascii="Arial" w:hAnsi="Arial" w:cs="Arial"/>
          <w:sz w:val="20"/>
          <w:szCs w:val="20"/>
        </w:rPr>
        <w:t>Reino Unido</w:t>
      </w:r>
      <w:r w:rsidR="00172966" w:rsidRPr="00156A7B">
        <w:rPr>
          <w:rFonts w:ascii="Arial" w:hAnsi="Arial" w:cs="Arial"/>
          <w:sz w:val="20"/>
          <w:szCs w:val="20"/>
        </w:rPr>
        <w:t xml:space="preserve"> (</w:t>
      </w:r>
      <w:r w:rsidRPr="00156A7B">
        <w:rPr>
          <w:rFonts w:ascii="Arial" w:hAnsi="Arial" w:cs="Arial"/>
          <w:sz w:val="20"/>
          <w:szCs w:val="20"/>
        </w:rPr>
        <w:t>2017</w:t>
      </w:r>
      <w:r w:rsidR="00172966" w:rsidRPr="00156A7B">
        <w:rPr>
          <w:rFonts w:ascii="Arial" w:hAnsi="Arial" w:cs="Arial"/>
          <w:sz w:val="20"/>
          <w:szCs w:val="20"/>
        </w:rPr>
        <w:t>).</w:t>
      </w:r>
    </w:p>
    <w:p w14:paraId="5FDF4797" w14:textId="4779AC81" w:rsidR="00172966" w:rsidRPr="00156A7B" w:rsidRDefault="00172966" w:rsidP="005638F6">
      <w:pPr>
        <w:pStyle w:val="PargrafodaLista"/>
        <w:tabs>
          <w:tab w:val="left" w:pos="284"/>
        </w:tabs>
        <w:spacing w:after="0" w:line="360" w:lineRule="auto"/>
        <w:ind w:left="0" w:firstLine="709"/>
        <w:jc w:val="both"/>
        <w:rPr>
          <w:rFonts w:ascii="Arial" w:hAnsi="Arial" w:cs="Arial"/>
          <w:sz w:val="24"/>
          <w:szCs w:val="24"/>
        </w:rPr>
      </w:pPr>
    </w:p>
    <w:p w14:paraId="73A3D35F" w14:textId="36A6BAF7" w:rsidR="00FD5541" w:rsidRPr="00156A7B" w:rsidRDefault="00343F8D" w:rsidP="00610FD2">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Foi nesse momento</w:t>
      </w:r>
      <w:r w:rsidR="00172966" w:rsidRPr="00156A7B">
        <w:rPr>
          <w:rFonts w:ascii="Arial" w:hAnsi="Arial" w:cs="Arial"/>
          <w:sz w:val="24"/>
          <w:szCs w:val="24"/>
        </w:rPr>
        <w:t>,</w:t>
      </w:r>
      <w:r w:rsidRPr="00156A7B">
        <w:rPr>
          <w:rFonts w:ascii="Arial" w:hAnsi="Arial" w:cs="Arial"/>
          <w:sz w:val="24"/>
          <w:szCs w:val="24"/>
        </w:rPr>
        <w:t xml:space="preserve"> ainda, que se verificou que a demanda pelo energé</w:t>
      </w:r>
      <w:r w:rsidR="00907BA7" w:rsidRPr="00156A7B">
        <w:rPr>
          <w:rFonts w:ascii="Arial" w:hAnsi="Arial" w:cs="Arial"/>
          <w:sz w:val="24"/>
          <w:szCs w:val="24"/>
        </w:rPr>
        <w:t>tico estava crescendo</w:t>
      </w:r>
      <w:r w:rsidRPr="00156A7B">
        <w:rPr>
          <w:rFonts w:ascii="Arial" w:hAnsi="Arial" w:cs="Arial"/>
          <w:sz w:val="24"/>
          <w:szCs w:val="24"/>
        </w:rPr>
        <w:t>. Logo, a produção – até o momento o gás era sintético, produzido através do carvão</w:t>
      </w:r>
      <w:r w:rsidR="00FD5541" w:rsidRPr="00156A7B">
        <w:rPr>
          <w:rFonts w:ascii="Arial" w:hAnsi="Arial" w:cs="Arial"/>
          <w:sz w:val="24"/>
          <w:szCs w:val="24"/>
        </w:rPr>
        <w:t xml:space="preserve"> –</w:t>
      </w:r>
      <w:r w:rsidRPr="00156A7B">
        <w:rPr>
          <w:rFonts w:ascii="Arial" w:hAnsi="Arial" w:cs="Arial"/>
          <w:sz w:val="24"/>
          <w:szCs w:val="24"/>
        </w:rPr>
        <w:t xml:space="preserve"> precisaria ser diversificada. Na década </w:t>
      </w:r>
      <w:r w:rsidRPr="00156A7B">
        <w:rPr>
          <w:rFonts w:ascii="Arial" w:hAnsi="Arial" w:cs="Arial"/>
          <w:sz w:val="24"/>
          <w:szCs w:val="24"/>
        </w:rPr>
        <w:lastRenderedPageBreak/>
        <w:t xml:space="preserve">de </w:t>
      </w:r>
      <w:r w:rsidR="00172966" w:rsidRPr="00156A7B">
        <w:rPr>
          <w:rFonts w:ascii="Arial" w:hAnsi="Arial" w:cs="Arial"/>
          <w:sz w:val="24"/>
          <w:szCs w:val="24"/>
        </w:rPr>
        <w:t>19</w:t>
      </w:r>
      <w:r w:rsidRPr="00156A7B">
        <w:rPr>
          <w:rFonts w:ascii="Arial" w:hAnsi="Arial" w:cs="Arial"/>
          <w:sz w:val="24"/>
          <w:szCs w:val="24"/>
        </w:rPr>
        <w:t>60</w:t>
      </w:r>
      <w:r w:rsidR="00172966" w:rsidRPr="00156A7B">
        <w:rPr>
          <w:rFonts w:ascii="Arial" w:hAnsi="Arial" w:cs="Arial"/>
          <w:sz w:val="24"/>
          <w:szCs w:val="24"/>
        </w:rPr>
        <w:t xml:space="preserve">, </w:t>
      </w:r>
      <w:r w:rsidR="00FD5541" w:rsidRPr="00156A7B">
        <w:rPr>
          <w:rFonts w:ascii="Arial" w:hAnsi="Arial" w:cs="Arial"/>
          <w:sz w:val="24"/>
          <w:szCs w:val="24"/>
        </w:rPr>
        <w:t>o Reino Unido</w:t>
      </w:r>
      <w:r w:rsidR="00172966" w:rsidRPr="00156A7B">
        <w:rPr>
          <w:rFonts w:ascii="Arial" w:hAnsi="Arial" w:cs="Arial"/>
          <w:sz w:val="24"/>
          <w:szCs w:val="24"/>
        </w:rPr>
        <w:t xml:space="preserve"> começou</w:t>
      </w:r>
      <w:r w:rsidR="00FD5541" w:rsidRPr="00156A7B">
        <w:rPr>
          <w:rFonts w:ascii="Arial" w:hAnsi="Arial" w:cs="Arial"/>
          <w:sz w:val="24"/>
          <w:szCs w:val="24"/>
        </w:rPr>
        <w:t>, então, a importar GNL da Argél</w:t>
      </w:r>
      <w:r w:rsidRPr="00156A7B">
        <w:rPr>
          <w:rFonts w:ascii="Arial" w:hAnsi="Arial" w:cs="Arial"/>
          <w:sz w:val="24"/>
          <w:szCs w:val="24"/>
        </w:rPr>
        <w:t xml:space="preserve">ia, passando a ser o primeiro país europeu a realizar essa importação </w:t>
      </w:r>
      <w:r w:rsidR="00D868B5" w:rsidRPr="00156A7B">
        <w:rPr>
          <w:rFonts w:ascii="Arial" w:hAnsi="Arial" w:cs="Arial"/>
          <w:sz w:val="24"/>
          <w:szCs w:val="24"/>
        </w:rPr>
        <w:t>(WEBBER, 2010</w:t>
      </w:r>
      <w:r w:rsidRPr="00156A7B">
        <w:rPr>
          <w:rFonts w:ascii="Arial" w:hAnsi="Arial" w:cs="Arial"/>
          <w:sz w:val="24"/>
          <w:szCs w:val="24"/>
        </w:rPr>
        <w:t xml:space="preserve">). </w:t>
      </w:r>
    </w:p>
    <w:p w14:paraId="5D522AFE" w14:textId="7933CD54" w:rsidR="00343F8D" w:rsidRPr="00156A7B" w:rsidRDefault="00C31C0F" w:rsidP="00610FD2">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Passo seguinte, </w:t>
      </w:r>
      <w:r w:rsidR="0099026D">
        <w:rPr>
          <w:rFonts w:ascii="Arial" w:hAnsi="Arial" w:cs="Arial"/>
          <w:sz w:val="24"/>
          <w:szCs w:val="24"/>
        </w:rPr>
        <w:t>no entanto</w:t>
      </w:r>
      <w:r w:rsidR="00343F8D" w:rsidRPr="00156A7B">
        <w:rPr>
          <w:rFonts w:ascii="Arial" w:hAnsi="Arial" w:cs="Arial"/>
          <w:sz w:val="24"/>
          <w:szCs w:val="24"/>
        </w:rPr>
        <w:t xml:space="preserve"> também incentivado pela descoberta do campo holandês de Groningen, o governo britânico realizou novas explorações</w:t>
      </w:r>
      <w:r w:rsidR="00FD5541" w:rsidRPr="00156A7B">
        <w:rPr>
          <w:rFonts w:ascii="Arial" w:hAnsi="Arial" w:cs="Arial"/>
          <w:sz w:val="24"/>
          <w:szCs w:val="24"/>
        </w:rPr>
        <w:t>,</w:t>
      </w:r>
      <w:r w:rsidR="00343F8D" w:rsidRPr="00156A7B">
        <w:rPr>
          <w:rFonts w:ascii="Arial" w:hAnsi="Arial" w:cs="Arial"/>
          <w:sz w:val="24"/>
          <w:szCs w:val="24"/>
        </w:rPr>
        <w:t xml:space="preserve"> e, no ano de 1967</w:t>
      </w:r>
      <w:r w:rsidR="00FD5541" w:rsidRPr="00156A7B">
        <w:rPr>
          <w:rFonts w:ascii="Arial" w:hAnsi="Arial" w:cs="Arial"/>
          <w:sz w:val="24"/>
          <w:szCs w:val="24"/>
        </w:rPr>
        <w:t>,</w:t>
      </w:r>
      <w:r w:rsidR="00343F8D" w:rsidRPr="00156A7B">
        <w:rPr>
          <w:rFonts w:ascii="Arial" w:hAnsi="Arial" w:cs="Arial"/>
          <w:sz w:val="24"/>
          <w:szCs w:val="24"/>
        </w:rPr>
        <w:t xml:space="preserve"> novas</w:t>
      </w:r>
      <w:r w:rsidR="00FD5541" w:rsidRPr="00156A7B">
        <w:rPr>
          <w:rFonts w:ascii="Arial" w:hAnsi="Arial" w:cs="Arial"/>
          <w:sz w:val="24"/>
          <w:szCs w:val="24"/>
        </w:rPr>
        <w:t xml:space="preserve"> reservas foram descobertas no M</w:t>
      </w:r>
      <w:r w:rsidR="00343F8D" w:rsidRPr="00156A7B">
        <w:rPr>
          <w:rFonts w:ascii="Arial" w:hAnsi="Arial" w:cs="Arial"/>
          <w:sz w:val="24"/>
          <w:szCs w:val="24"/>
        </w:rPr>
        <w:t>ar do Norte</w:t>
      </w:r>
      <w:r w:rsidR="00FD5541" w:rsidRPr="00156A7B">
        <w:rPr>
          <w:rFonts w:ascii="Arial" w:hAnsi="Arial" w:cs="Arial"/>
          <w:sz w:val="24"/>
          <w:szCs w:val="24"/>
        </w:rPr>
        <w:t xml:space="preserve"> (KESSLER, 2011). Diante disso, foi</w:t>
      </w:r>
      <w:r w:rsidR="00343F8D" w:rsidRPr="00156A7B">
        <w:rPr>
          <w:rFonts w:ascii="Arial" w:hAnsi="Arial" w:cs="Arial"/>
          <w:sz w:val="24"/>
          <w:szCs w:val="24"/>
        </w:rPr>
        <w:t xml:space="preserve"> tomada uma decisão política no sentido de alterar</w:t>
      </w:r>
      <w:r w:rsidR="008F36A5">
        <w:rPr>
          <w:rFonts w:ascii="Arial" w:hAnsi="Arial" w:cs="Arial"/>
          <w:sz w:val="24"/>
          <w:szCs w:val="24"/>
        </w:rPr>
        <w:t>,</w:t>
      </w:r>
      <w:r w:rsidR="00343F8D" w:rsidRPr="00156A7B">
        <w:rPr>
          <w:rFonts w:ascii="Arial" w:hAnsi="Arial" w:cs="Arial"/>
          <w:sz w:val="24"/>
          <w:szCs w:val="24"/>
        </w:rPr>
        <w:t xml:space="preserve"> </w:t>
      </w:r>
      <w:r w:rsidR="008F36A5" w:rsidRPr="00156A7B">
        <w:rPr>
          <w:rFonts w:ascii="Arial" w:hAnsi="Arial" w:cs="Arial"/>
          <w:sz w:val="24"/>
          <w:szCs w:val="24"/>
        </w:rPr>
        <w:t>oficialmente</w:t>
      </w:r>
      <w:r w:rsidR="008F36A5">
        <w:rPr>
          <w:rFonts w:ascii="Arial" w:hAnsi="Arial" w:cs="Arial"/>
          <w:sz w:val="24"/>
          <w:szCs w:val="24"/>
        </w:rPr>
        <w:t>,</w:t>
      </w:r>
      <w:r w:rsidR="008F36A5" w:rsidRPr="00156A7B">
        <w:rPr>
          <w:rFonts w:ascii="Arial" w:hAnsi="Arial" w:cs="Arial"/>
          <w:sz w:val="24"/>
          <w:szCs w:val="24"/>
        </w:rPr>
        <w:t xml:space="preserve"> </w:t>
      </w:r>
      <w:r w:rsidR="00343F8D" w:rsidRPr="00156A7B">
        <w:rPr>
          <w:rFonts w:ascii="Arial" w:hAnsi="Arial" w:cs="Arial"/>
          <w:sz w:val="24"/>
          <w:szCs w:val="24"/>
        </w:rPr>
        <w:t>o fornecimento de gás do Reino Unido para gás natural. O aumento do preço do</w:t>
      </w:r>
      <w:r w:rsidR="00405A79">
        <w:rPr>
          <w:rFonts w:ascii="Arial" w:hAnsi="Arial" w:cs="Arial"/>
          <w:sz w:val="24"/>
          <w:szCs w:val="24"/>
        </w:rPr>
        <w:t xml:space="preserve"> petróleo entre</w:t>
      </w:r>
      <w:r w:rsidR="00FD5541" w:rsidRPr="00156A7B">
        <w:rPr>
          <w:rFonts w:ascii="Arial" w:hAnsi="Arial" w:cs="Arial"/>
          <w:sz w:val="24"/>
          <w:szCs w:val="24"/>
        </w:rPr>
        <w:t xml:space="preserve"> 1973 e 1979 ainda</w:t>
      </w:r>
      <w:r w:rsidR="00343F8D" w:rsidRPr="00156A7B">
        <w:rPr>
          <w:rFonts w:ascii="Arial" w:hAnsi="Arial" w:cs="Arial"/>
          <w:sz w:val="24"/>
          <w:szCs w:val="24"/>
        </w:rPr>
        <w:t xml:space="preserve"> incentivou o crescimento do mercado, tornando o gás muito mais atraente para o</w:t>
      </w:r>
      <w:r w:rsidR="00FD5541" w:rsidRPr="00156A7B">
        <w:rPr>
          <w:rFonts w:ascii="Arial" w:hAnsi="Arial" w:cs="Arial"/>
          <w:sz w:val="24"/>
          <w:szCs w:val="24"/>
        </w:rPr>
        <w:t>s</w:t>
      </w:r>
      <w:r w:rsidR="00343F8D" w:rsidRPr="00156A7B">
        <w:rPr>
          <w:rFonts w:ascii="Arial" w:hAnsi="Arial" w:cs="Arial"/>
          <w:sz w:val="24"/>
          <w:szCs w:val="24"/>
        </w:rPr>
        <w:t xml:space="preserve"> setor</w:t>
      </w:r>
      <w:r w:rsidR="00FD5541" w:rsidRPr="00156A7B">
        <w:rPr>
          <w:rFonts w:ascii="Arial" w:hAnsi="Arial" w:cs="Arial"/>
          <w:sz w:val="24"/>
          <w:szCs w:val="24"/>
        </w:rPr>
        <w:t>es</w:t>
      </w:r>
      <w:r w:rsidR="00343F8D" w:rsidRPr="00156A7B">
        <w:rPr>
          <w:rFonts w:ascii="Arial" w:hAnsi="Arial" w:cs="Arial"/>
          <w:sz w:val="24"/>
          <w:szCs w:val="24"/>
        </w:rPr>
        <w:t xml:space="preserve"> industrial e comercial (</w:t>
      </w:r>
      <w:r w:rsidR="00D01076" w:rsidRPr="00156A7B">
        <w:rPr>
          <w:rFonts w:ascii="Arial" w:hAnsi="Arial" w:cs="Arial"/>
          <w:sz w:val="24"/>
          <w:szCs w:val="24"/>
        </w:rPr>
        <w:t>MONOPOLIES AND MERGERS COMMISSION</w:t>
      </w:r>
      <w:r w:rsidR="00343F8D" w:rsidRPr="00156A7B">
        <w:rPr>
          <w:rFonts w:ascii="Arial" w:hAnsi="Arial" w:cs="Arial"/>
          <w:sz w:val="24"/>
          <w:szCs w:val="24"/>
        </w:rPr>
        <w:t>, 1993).</w:t>
      </w:r>
    </w:p>
    <w:p w14:paraId="68824654" w14:textId="6D4C5FFF" w:rsidR="00FD5541" w:rsidRPr="00156A7B" w:rsidRDefault="00405A79" w:rsidP="00610FD2">
      <w:pPr>
        <w:tabs>
          <w:tab w:val="left" w:pos="709"/>
        </w:tabs>
        <w:spacing w:after="240" w:line="360" w:lineRule="auto"/>
        <w:ind w:firstLine="709"/>
        <w:jc w:val="both"/>
        <w:rPr>
          <w:rFonts w:ascii="Arial" w:hAnsi="Arial" w:cs="Arial"/>
          <w:sz w:val="24"/>
          <w:szCs w:val="24"/>
        </w:rPr>
      </w:pPr>
      <w:r>
        <w:rPr>
          <w:rFonts w:ascii="Arial" w:hAnsi="Arial" w:cs="Arial"/>
          <w:sz w:val="24"/>
          <w:szCs w:val="24"/>
        </w:rPr>
        <w:t>É válido considerar que, a</w:t>
      </w:r>
      <w:r w:rsidR="00343F8D" w:rsidRPr="00156A7B">
        <w:rPr>
          <w:rFonts w:ascii="Arial" w:hAnsi="Arial" w:cs="Arial"/>
          <w:sz w:val="24"/>
          <w:szCs w:val="24"/>
        </w:rPr>
        <w:t xml:space="preserve">té 1986, a indústria de gás natural britânica permaneceu como um monopólio para venda e distribuição </w:t>
      </w:r>
      <w:r w:rsidR="008F36A5">
        <w:rPr>
          <w:rFonts w:ascii="Arial" w:hAnsi="Arial" w:cs="Arial"/>
          <w:sz w:val="24"/>
          <w:szCs w:val="24"/>
        </w:rPr>
        <w:t>do energético</w:t>
      </w:r>
      <w:r w:rsidR="00FD5541" w:rsidRPr="00156A7B">
        <w:rPr>
          <w:rFonts w:ascii="Arial" w:hAnsi="Arial" w:cs="Arial"/>
          <w:sz w:val="24"/>
          <w:szCs w:val="24"/>
        </w:rPr>
        <w:t xml:space="preserve">. E era a estatal </w:t>
      </w:r>
      <w:r w:rsidR="00FD5541" w:rsidRPr="00156A7B">
        <w:rPr>
          <w:rFonts w:ascii="Arial" w:hAnsi="Arial" w:cs="Arial"/>
          <w:i/>
          <w:sz w:val="24"/>
          <w:szCs w:val="24"/>
        </w:rPr>
        <w:t xml:space="preserve">British </w:t>
      </w:r>
      <w:proofErr w:type="spellStart"/>
      <w:r w:rsidR="00FD5541" w:rsidRPr="00156A7B">
        <w:rPr>
          <w:rFonts w:ascii="Arial" w:hAnsi="Arial" w:cs="Arial"/>
          <w:i/>
          <w:sz w:val="24"/>
          <w:szCs w:val="24"/>
        </w:rPr>
        <w:t>Ga</w:t>
      </w:r>
      <w:r w:rsidR="00343F8D" w:rsidRPr="00156A7B">
        <w:rPr>
          <w:rFonts w:ascii="Arial" w:hAnsi="Arial" w:cs="Arial"/>
          <w:i/>
          <w:sz w:val="24"/>
          <w:szCs w:val="24"/>
        </w:rPr>
        <w:t>s</w:t>
      </w:r>
      <w:proofErr w:type="spellEnd"/>
      <w:r w:rsidR="00343F8D" w:rsidRPr="00156A7B">
        <w:rPr>
          <w:rFonts w:ascii="Arial" w:hAnsi="Arial" w:cs="Arial"/>
          <w:sz w:val="24"/>
          <w:szCs w:val="24"/>
        </w:rPr>
        <w:t xml:space="preserve"> </w:t>
      </w:r>
      <w:r w:rsidR="00FD5541" w:rsidRPr="00156A7B">
        <w:rPr>
          <w:rFonts w:ascii="Arial" w:hAnsi="Arial" w:cs="Arial"/>
          <w:sz w:val="24"/>
          <w:szCs w:val="24"/>
        </w:rPr>
        <w:t xml:space="preserve">(BG) </w:t>
      </w:r>
      <w:r w:rsidR="00343F8D" w:rsidRPr="00156A7B">
        <w:rPr>
          <w:rFonts w:ascii="Arial" w:hAnsi="Arial" w:cs="Arial"/>
          <w:sz w:val="24"/>
          <w:szCs w:val="24"/>
        </w:rPr>
        <w:t xml:space="preserve">a responsável por todo o fornecimento e </w:t>
      </w:r>
      <w:r w:rsidR="00FD5541" w:rsidRPr="00156A7B">
        <w:rPr>
          <w:rFonts w:ascii="Arial" w:hAnsi="Arial" w:cs="Arial"/>
          <w:sz w:val="24"/>
          <w:szCs w:val="24"/>
        </w:rPr>
        <w:t xml:space="preserve">as </w:t>
      </w:r>
      <w:r w:rsidR="00343F8D" w:rsidRPr="00156A7B">
        <w:rPr>
          <w:rFonts w:ascii="Arial" w:hAnsi="Arial" w:cs="Arial"/>
          <w:sz w:val="24"/>
          <w:szCs w:val="24"/>
        </w:rPr>
        <w:t>demais partes da cadeia (incluindo diversas participações em investimentos na área de</w:t>
      </w:r>
      <w:r w:rsidR="00343F8D" w:rsidRPr="00610FD2">
        <w:rPr>
          <w:rFonts w:ascii="Arial" w:hAnsi="Arial" w:cs="Arial"/>
          <w:sz w:val="24"/>
          <w:szCs w:val="24"/>
        </w:rPr>
        <w:t xml:space="preserve"> </w:t>
      </w:r>
      <w:proofErr w:type="spellStart"/>
      <w:r w:rsidR="00343F8D" w:rsidRPr="00610FD2">
        <w:rPr>
          <w:rFonts w:ascii="Arial" w:hAnsi="Arial" w:cs="Arial"/>
          <w:sz w:val="24"/>
          <w:szCs w:val="24"/>
        </w:rPr>
        <w:t>upstream</w:t>
      </w:r>
      <w:proofErr w:type="spellEnd"/>
      <w:r w:rsidR="00343F8D" w:rsidRPr="00156A7B">
        <w:rPr>
          <w:rFonts w:ascii="Arial" w:hAnsi="Arial" w:cs="Arial"/>
          <w:sz w:val="24"/>
          <w:szCs w:val="24"/>
        </w:rPr>
        <w:t>)</w:t>
      </w:r>
      <w:r w:rsidR="00D868B5" w:rsidRPr="00156A7B">
        <w:rPr>
          <w:rFonts w:ascii="Arial" w:hAnsi="Arial" w:cs="Arial"/>
          <w:sz w:val="24"/>
          <w:szCs w:val="24"/>
        </w:rPr>
        <w:t xml:space="preserve"> (WEBBER, 2010</w:t>
      </w:r>
      <w:r w:rsidR="00FD5541" w:rsidRPr="00156A7B">
        <w:rPr>
          <w:rFonts w:ascii="Arial" w:hAnsi="Arial" w:cs="Arial"/>
          <w:sz w:val="24"/>
          <w:szCs w:val="24"/>
        </w:rPr>
        <w:t>)</w:t>
      </w:r>
      <w:r w:rsidR="00343F8D" w:rsidRPr="00156A7B">
        <w:rPr>
          <w:rFonts w:ascii="Arial" w:hAnsi="Arial" w:cs="Arial"/>
          <w:sz w:val="24"/>
          <w:szCs w:val="24"/>
        </w:rPr>
        <w:t xml:space="preserve">. </w:t>
      </w:r>
    </w:p>
    <w:p w14:paraId="74358155" w14:textId="17ED0C0B" w:rsidR="00343F8D" w:rsidRPr="00156A7B" w:rsidRDefault="00343F8D" w:rsidP="00610FD2">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A partir da década de </w:t>
      </w:r>
      <w:r w:rsidR="00C31C0F" w:rsidRPr="00156A7B">
        <w:rPr>
          <w:rFonts w:ascii="Arial" w:hAnsi="Arial" w:cs="Arial"/>
          <w:sz w:val="24"/>
          <w:szCs w:val="24"/>
        </w:rPr>
        <w:t>19</w:t>
      </w:r>
      <w:r w:rsidRPr="00156A7B">
        <w:rPr>
          <w:rFonts w:ascii="Arial" w:hAnsi="Arial" w:cs="Arial"/>
          <w:sz w:val="24"/>
          <w:szCs w:val="24"/>
        </w:rPr>
        <w:t>70, o suprimento do gás começou a ser realizado</w:t>
      </w:r>
      <w:r w:rsidR="00FD5541" w:rsidRPr="00156A7B">
        <w:rPr>
          <w:rFonts w:ascii="Arial" w:hAnsi="Arial" w:cs="Arial"/>
          <w:sz w:val="24"/>
          <w:szCs w:val="24"/>
        </w:rPr>
        <w:t>,</w:t>
      </w:r>
      <w:r w:rsidRPr="00156A7B">
        <w:rPr>
          <w:rFonts w:ascii="Arial" w:hAnsi="Arial" w:cs="Arial"/>
          <w:sz w:val="24"/>
          <w:szCs w:val="24"/>
        </w:rPr>
        <w:t xml:space="preserve"> em sua maior parte</w:t>
      </w:r>
      <w:r w:rsidR="00FD5541" w:rsidRPr="00156A7B">
        <w:rPr>
          <w:rFonts w:ascii="Arial" w:hAnsi="Arial" w:cs="Arial"/>
          <w:sz w:val="24"/>
          <w:szCs w:val="24"/>
        </w:rPr>
        <w:t>,</w:t>
      </w:r>
      <w:r w:rsidRPr="00156A7B">
        <w:rPr>
          <w:rFonts w:ascii="Arial" w:hAnsi="Arial" w:cs="Arial"/>
          <w:sz w:val="24"/>
          <w:szCs w:val="24"/>
        </w:rPr>
        <w:t xml:space="preserve"> através dos campos domésticos, </w:t>
      </w:r>
      <w:r w:rsidR="00FD5541" w:rsidRPr="00156A7B">
        <w:rPr>
          <w:rFonts w:ascii="Arial" w:hAnsi="Arial" w:cs="Arial"/>
          <w:sz w:val="24"/>
          <w:szCs w:val="24"/>
        </w:rPr>
        <w:t>sendo que</w:t>
      </w:r>
      <w:r w:rsidRPr="00156A7B">
        <w:rPr>
          <w:rFonts w:ascii="Arial" w:hAnsi="Arial" w:cs="Arial"/>
          <w:sz w:val="24"/>
          <w:szCs w:val="24"/>
        </w:rPr>
        <w:t xml:space="preserve"> os dutos e </w:t>
      </w:r>
      <w:r w:rsidR="00FD5541" w:rsidRPr="00156A7B">
        <w:rPr>
          <w:rFonts w:ascii="Arial" w:hAnsi="Arial" w:cs="Arial"/>
          <w:sz w:val="24"/>
          <w:szCs w:val="24"/>
        </w:rPr>
        <w:t xml:space="preserve">os </w:t>
      </w:r>
      <w:r w:rsidRPr="00156A7B">
        <w:rPr>
          <w:rFonts w:ascii="Arial" w:hAnsi="Arial" w:cs="Arial"/>
          <w:sz w:val="24"/>
          <w:szCs w:val="24"/>
        </w:rPr>
        <w:t xml:space="preserve">terminais </w:t>
      </w:r>
      <w:r w:rsidRPr="00610FD2">
        <w:rPr>
          <w:rFonts w:ascii="Arial" w:hAnsi="Arial" w:cs="Arial"/>
          <w:sz w:val="24"/>
          <w:szCs w:val="24"/>
        </w:rPr>
        <w:t>offshore</w:t>
      </w:r>
      <w:r w:rsidRPr="00156A7B">
        <w:rPr>
          <w:rFonts w:ascii="Arial" w:hAnsi="Arial" w:cs="Arial"/>
          <w:i/>
          <w:sz w:val="24"/>
          <w:szCs w:val="24"/>
        </w:rPr>
        <w:t xml:space="preserve"> </w:t>
      </w:r>
      <w:r w:rsidRPr="00156A7B">
        <w:rPr>
          <w:rFonts w:ascii="Arial" w:hAnsi="Arial" w:cs="Arial"/>
          <w:sz w:val="24"/>
          <w:szCs w:val="24"/>
        </w:rPr>
        <w:t xml:space="preserve">pertenciam a empresas privadas de exploração e produção de gás. Tais empresas tinham permissão para vender </w:t>
      </w:r>
      <w:r w:rsidRPr="00156A7B">
        <w:rPr>
          <w:rFonts w:ascii="Arial" w:hAnsi="Arial" w:cs="Arial"/>
          <w:i/>
          <w:sz w:val="24"/>
          <w:szCs w:val="24"/>
        </w:rPr>
        <w:t>offshore</w:t>
      </w:r>
      <w:r w:rsidRPr="00156A7B">
        <w:rPr>
          <w:rFonts w:ascii="Arial" w:hAnsi="Arial" w:cs="Arial"/>
          <w:sz w:val="24"/>
          <w:szCs w:val="24"/>
        </w:rPr>
        <w:t xml:space="preserve">, mas todo o transporte </w:t>
      </w:r>
      <w:proofErr w:type="spellStart"/>
      <w:r w:rsidRPr="00156A7B">
        <w:rPr>
          <w:rFonts w:ascii="Arial" w:hAnsi="Arial" w:cs="Arial"/>
          <w:i/>
          <w:sz w:val="24"/>
          <w:szCs w:val="24"/>
        </w:rPr>
        <w:t>onshore</w:t>
      </w:r>
      <w:proofErr w:type="spellEnd"/>
      <w:r w:rsidR="00FD5541" w:rsidRPr="00156A7B">
        <w:rPr>
          <w:rFonts w:ascii="Arial" w:hAnsi="Arial" w:cs="Arial"/>
          <w:sz w:val="24"/>
          <w:szCs w:val="24"/>
        </w:rPr>
        <w:t xml:space="preserve"> </w:t>
      </w:r>
      <w:r w:rsidR="00C31C0F" w:rsidRPr="00156A7B">
        <w:rPr>
          <w:rFonts w:ascii="Arial" w:hAnsi="Arial" w:cs="Arial"/>
          <w:sz w:val="24"/>
          <w:szCs w:val="24"/>
        </w:rPr>
        <w:t>pertencia</w:t>
      </w:r>
      <w:r w:rsidR="00FD5541" w:rsidRPr="00156A7B">
        <w:rPr>
          <w:rFonts w:ascii="Arial" w:hAnsi="Arial" w:cs="Arial"/>
          <w:sz w:val="24"/>
          <w:szCs w:val="24"/>
        </w:rPr>
        <w:t xml:space="preserve"> à</w:t>
      </w:r>
      <w:r w:rsidRPr="00156A7B">
        <w:rPr>
          <w:rFonts w:ascii="Arial" w:hAnsi="Arial" w:cs="Arial"/>
          <w:sz w:val="24"/>
          <w:szCs w:val="24"/>
        </w:rPr>
        <w:t xml:space="preserve"> </w:t>
      </w:r>
      <w:r w:rsidRPr="00156A7B">
        <w:rPr>
          <w:rFonts w:ascii="Arial" w:hAnsi="Arial" w:cs="Arial"/>
          <w:i/>
          <w:sz w:val="24"/>
          <w:szCs w:val="24"/>
        </w:rPr>
        <w:t xml:space="preserve">British </w:t>
      </w:r>
      <w:proofErr w:type="spellStart"/>
      <w:r w:rsidRPr="00156A7B">
        <w:rPr>
          <w:rFonts w:ascii="Arial" w:hAnsi="Arial" w:cs="Arial"/>
          <w:i/>
          <w:sz w:val="24"/>
          <w:szCs w:val="24"/>
        </w:rPr>
        <w:t>Gas</w:t>
      </w:r>
      <w:proofErr w:type="spellEnd"/>
      <w:r w:rsidR="00D868B5" w:rsidRPr="00156A7B">
        <w:rPr>
          <w:rFonts w:ascii="Arial" w:hAnsi="Arial" w:cs="Arial"/>
          <w:sz w:val="24"/>
          <w:szCs w:val="24"/>
        </w:rPr>
        <w:t xml:space="preserve"> (WEBBER, 2010</w:t>
      </w:r>
      <w:r w:rsidRPr="00156A7B">
        <w:rPr>
          <w:rFonts w:ascii="Arial" w:hAnsi="Arial" w:cs="Arial"/>
          <w:sz w:val="24"/>
          <w:szCs w:val="24"/>
        </w:rPr>
        <w:t xml:space="preserve">). </w:t>
      </w:r>
    </w:p>
    <w:p w14:paraId="298B5005" w14:textId="7B1717DD" w:rsidR="00343F8D" w:rsidRPr="00156A7B" w:rsidRDefault="00343F8D" w:rsidP="00610FD2">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Sobre a estatal d</w:t>
      </w:r>
      <w:r w:rsidR="00FD5541" w:rsidRPr="00156A7B">
        <w:rPr>
          <w:rFonts w:ascii="Arial" w:hAnsi="Arial" w:cs="Arial"/>
          <w:sz w:val="24"/>
          <w:szCs w:val="24"/>
        </w:rPr>
        <w:t>e gás britânica, Heather (2010)</w:t>
      </w:r>
      <w:r w:rsidRPr="00156A7B">
        <w:rPr>
          <w:rFonts w:ascii="Arial" w:hAnsi="Arial" w:cs="Arial"/>
          <w:sz w:val="24"/>
          <w:szCs w:val="24"/>
        </w:rPr>
        <w:t xml:space="preserve"> detalha que a mesma era um </w:t>
      </w:r>
      <w:proofErr w:type="spellStart"/>
      <w:r w:rsidRPr="00156A7B">
        <w:rPr>
          <w:rFonts w:ascii="Arial" w:hAnsi="Arial" w:cs="Arial"/>
          <w:sz w:val="24"/>
          <w:szCs w:val="24"/>
        </w:rPr>
        <w:t>monopsônio</w:t>
      </w:r>
      <w:proofErr w:type="spellEnd"/>
      <w:r w:rsidRPr="00156A7B">
        <w:rPr>
          <w:rFonts w:ascii="Arial" w:hAnsi="Arial" w:cs="Arial"/>
          <w:sz w:val="24"/>
          <w:szCs w:val="24"/>
        </w:rPr>
        <w:t xml:space="preserve"> de fato. Isso</w:t>
      </w:r>
      <w:r w:rsidR="00FD5541" w:rsidRPr="00156A7B">
        <w:rPr>
          <w:rFonts w:ascii="Arial" w:hAnsi="Arial" w:cs="Arial"/>
          <w:sz w:val="24"/>
          <w:szCs w:val="24"/>
        </w:rPr>
        <w:t xml:space="preserve"> porque</w:t>
      </w:r>
      <w:r w:rsidRPr="00156A7B">
        <w:rPr>
          <w:rFonts w:ascii="Arial" w:hAnsi="Arial" w:cs="Arial"/>
          <w:sz w:val="24"/>
          <w:szCs w:val="24"/>
        </w:rPr>
        <w:t xml:space="preserve"> concentrava a aquisição de praticamente todo o g</w:t>
      </w:r>
      <w:r w:rsidR="00FD5541" w:rsidRPr="00156A7B">
        <w:rPr>
          <w:rFonts w:ascii="Arial" w:hAnsi="Arial" w:cs="Arial"/>
          <w:sz w:val="24"/>
          <w:szCs w:val="24"/>
        </w:rPr>
        <w:t xml:space="preserve">ás produzido na Grã-Bretanha e </w:t>
      </w:r>
      <w:r w:rsidRPr="00156A7B">
        <w:rPr>
          <w:rFonts w:ascii="Arial" w:hAnsi="Arial" w:cs="Arial"/>
          <w:sz w:val="24"/>
          <w:szCs w:val="24"/>
        </w:rPr>
        <w:t>tinha</w:t>
      </w:r>
      <w:r w:rsidR="00FD5541" w:rsidRPr="00156A7B">
        <w:rPr>
          <w:rFonts w:ascii="Arial" w:hAnsi="Arial" w:cs="Arial"/>
          <w:sz w:val="24"/>
          <w:szCs w:val="24"/>
        </w:rPr>
        <w:t>,</w:t>
      </w:r>
      <w:r w:rsidRPr="00156A7B">
        <w:rPr>
          <w:rFonts w:ascii="Arial" w:hAnsi="Arial" w:cs="Arial"/>
          <w:sz w:val="24"/>
          <w:szCs w:val="24"/>
        </w:rPr>
        <w:t xml:space="preserve"> ainda</w:t>
      </w:r>
      <w:r w:rsidR="00FD5541" w:rsidRPr="00156A7B">
        <w:rPr>
          <w:rFonts w:ascii="Arial" w:hAnsi="Arial" w:cs="Arial"/>
          <w:sz w:val="24"/>
          <w:szCs w:val="24"/>
        </w:rPr>
        <w:t>,</w:t>
      </w:r>
      <w:r w:rsidRPr="00156A7B">
        <w:rPr>
          <w:rFonts w:ascii="Arial" w:hAnsi="Arial" w:cs="Arial"/>
          <w:sz w:val="24"/>
          <w:szCs w:val="24"/>
        </w:rPr>
        <w:t xml:space="preserve"> um monopólio estatutário para fornecer gás aos usuários finais para uso de combustível. O equilíbrio de volumes de insumos e produtos era garantido pela flexibilidade que a </w:t>
      </w:r>
      <w:r w:rsidRPr="00610FD2">
        <w:rPr>
          <w:rFonts w:ascii="Arial" w:hAnsi="Arial" w:cs="Arial"/>
          <w:sz w:val="24"/>
          <w:szCs w:val="24"/>
        </w:rPr>
        <w:t xml:space="preserve">British </w:t>
      </w:r>
      <w:proofErr w:type="spellStart"/>
      <w:r w:rsidRPr="00610FD2">
        <w:rPr>
          <w:rFonts w:ascii="Arial" w:hAnsi="Arial" w:cs="Arial"/>
          <w:sz w:val="24"/>
          <w:szCs w:val="24"/>
        </w:rPr>
        <w:t>Gas</w:t>
      </w:r>
      <w:proofErr w:type="spellEnd"/>
      <w:r w:rsidRPr="00156A7B">
        <w:rPr>
          <w:rFonts w:ascii="Arial" w:hAnsi="Arial" w:cs="Arial"/>
          <w:sz w:val="24"/>
          <w:szCs w:val="24"/>
        </w:rPr>
        <w:t xml:space="preserve"> tinha nos contratos de longo prazo. </w:t>
      </w:r>
    </w:p>
    <w:p w14:paraId="77BC5778" w14:textId="230F61FC" w:rsidR="00343F8D" w:rsidRPr="00156A7B" w:rsidRDefault="00343F8D" w:rsidP="00610FD2">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A mudança no cenário energético britânico viria com a chegada ao poder de Margaret Thatcher</w:t>
      </w:r>
      <w:r w:rsidRPr="00DD0680">
        <w:rPr>
          <w:rStyle w:val="Refdenotaderodap"/>
          <w:rFonts w:ascii="Arial" w:hAnsi="Arial" w:cs="Arial"/>
          <w:sz w:val="24"/>
          <w:szCs w:val="24"/>
        </w:rPr>
        <w:footnoteReference w:id="56"/>
      </w:r>
      <w:r w:rsidRPr="00DD0680">
        <w:rPr>
          <w:rStyle w:val="Refdenotaderodap"/>
        </w:rPr>
        <w:t>,</w:t>
      </w:r>
      <w:r w:rsidRPr="00156A7B">
        <w:rPr>
          <w:rFonts w:ascii="Arial" w:hAnsi="Arial" w:cs="Arial"/>
          <w:sz w:val="24"/>
          <w:szCs w:val="24"/>
        </w:rPr>
        <w:t xml:space="preserve"> em 1979. Logo em seus primeiros anos de governo, </w:t>
      </w:r>
      <w:r w:rsidRPr="00156A7B">
        <w:rPr>
          <w:rFonts w:ascii="Arial" w:hAnsi="Arial" w:cs="Arial"/>
          <w:sz w:val="24"/>
          <w:szCs w:val="24"/>
        </w:rPr>
        <w:lastRenderedPageBreak/>
        <w:t xml:space="preserve">Thatcher realizou mudanças no setor de gás do país, tendo como diretriz a necessidade de uma indústria mais eficiente, </w:t>
      </w:r>
      <w:r w:rsidR="00FD5541" w:rsidRPr="00156A7B">
        <w:rPr>
          <w:rFonts w:ascii="Arial" w:hAnsi="Arial" w:cs="Arial"/>
          <w:sz w:val="24"/>
          <w:szCs w:val="24"/>
        </w:rPr>
        <w:t xml:space="preserve">competitiva e focada no mercado. </w:t>
      </w:r>
      <w:r w:rsidRPr="00156A7B">
        <w:rPr>
          <w:rFonts w:ascii="Arial" w:hAnsi="Arial" w:cs="Arial"/>
          <w:sz w:val="24"/>
          <w:szCs w:val="24"/>
        </w:rPr>
        <w:t xml:space="preserve">Fato é que, quando o </w:t>
      </w:r>
      <w:r w:rsidR="00C31C0F" w:rsidRPr="00156A7B">
        <w:rPr>
          <w:rFonts w:ascii="Arial" w:hAnsi="Arial" w:cs="Arial"/>
          <w:sz w:val="24"/>
          <w:szCs w:val="24"/>
        </w:rPr>
        <w:t xml:space="preserve">Partido Conservador </w:t>
      </w:r>
      <w:r w:rsidRPr="00156A7B">
        <w:rPr>
          <w:rFonts w:ascii="Arial" w:hAnsi="Arial" w:cs="Arial"/>
          <w:sz w:val="24"/>
          <w:szCs w:val="24"/>
        </w:rPr>
        <w:t xml:space="preserve">chegou ao poder no Reino Unido, a economia do país estava em um momento delicado, enfrentando </w:t>
      </w:r>
      <w:r w:rsidR="00FD5541" w:rsidRPr="00156A7B">
        <w:rPr>
          <w:rFonts w:ascii="Arial" w:hAnsi="Arial" w:cs="Arial"/>
          <w:sz w:val="24"/>
          <w:szCs w:val="24"/>
        </w:rPr>
        <w:t xml:space="preserve">uma </w:t>
      </w:r>
      <w:r w:rsidRPr="00156A7B">
        <w:rPr>
          <w:rFonts w:ascii="Arial" w:hAnsi="Arial" w:cs="Arial"/>
          <w:sz w:val="24"/>
          <w:szCs w:val="24"/>
        </w:rPr>
        <w:t xml:space="preserve">crescente inflação e </w:t>
      </w:r>
      <w:r w:rsidR="00FD5541" w:rsidRPr="00156A7B">
        <w:rPr>
          <w:rFonts w:ascii="Arial" w:hAnsi="Arial" w:cs="Arial"/>
          <w:sz w:val="24"/>
          <w:szCs w:val="24"/>
        </w:rPr>
        <w:t xml:space="preserve">altas </w:t>
      </w:r>
      <w:r w:rsidRPr="00156A7B">
        <w:rPr>
          <w:rFonts w:ascii="Arial" w:hAnsi="Arial" w:cs="Arial"/>
          <w:sz w:val="24"/>
          <w:szCs w:val="24"/>
        </w:rPr>
        <w:t>taxas de desemprego</w:t>
      </w:r>
      <w:r w:rsidRPr="00156A7B">
        <w:rPr>
          <w:rStyle w:val="Refdenotaderodap"/>
          <w:rFonts w:ascii="Arial" w:hAnsi="Arial" w:cs="Arial"/>
          <w:sz w:val="24"/>
          <w:szCs w:val="24"/>
        </w:rPr>
        <w:footnoteReference w:id="57"/>
      </w:r>
      <w:r w:rsidRPr="00156A7B">
        <w:rPr>
          <w:rFonts w:ascii="Arial" w:hAnsi="Arial" w:cs="Arial"/>
          <w:sz w:val="24"/>
          <w:szCs w:val="24"/>
        </w:rPr>
        <w:t>, o que foi agravado em razão do choque do preço do petróleo</w:t>
      </w:r>
      <w:r w:rsidRPr="00156A7B">
        <w:rPr>
          <w:rStyle w:val="Refdenotaderodap"/>
          <w:rFonts w:ascii="Arial" w:hAnsi="Arial" w:cs="Arial"/>
          <w:sz w:val="24"/>
          <w:szCs w:val="24"/>
        </w:rPr>
        <w:footnoteReference w:id="58"/>
      </w:r>
      <w:r w:rsidR="00A932C5" w:rsidRPr="00156A7B">
        <w:rPr>
          <w:rFonts w:ascii="Arial" w:hAnsi="Arial" w:cs="Arial"/>
          <w:sz w:val="24"/>
          <w:szCs w:val="24"/>
        </w:rPr>
        <w:t xml:space="preserve"> (KOPP, 2015</w:t>
      </w:r>
      <w:r w:rsidRPr="00156A7B">
        <w:rPr>
          <w:rFonts w:ascii="Arial" w:hAnsi="Arial" w:cs="Arial"/>
          <w:sz w:val="24"/>
          <w:szCs w:val="24"/>
        </w:rPr>
        <w:t>)</w:t>
      </w:r>
      <w:r w:rsidR="00FD5541" w:rsidRPr="00156A7B">
        <w:rPr>
          <w:rFonts w:ascii="Arial" w:hAnsi="Arial" w:cs="Arial"/>
          <w:sz w:val="24"/>
          <w:szCs w:val="24"/>
        </w:rPr>
        <w:t>.</w:t>
      </w:r>
      <w:r w:rsidRPr="00156A7B">
        <w:rPr>
          <w:rFonts w:ascii="Arial" w:hAnsi="Arial" w:cs="Arial"/>
          <w:sz w:val="24"/>
          <w:szCs w:val="24"/>
        </w:rPr>
        <w:t xml:space="preserve"> O governo</w:t>
      </w:r>
      <w:r w:rsidR="00FD5541" w:rsidRPr="00156A7B">
        <w:rPr>
          <w:rFonts w:ascii="Arial" w:hAnsi="Arial" w:cs="Arial"/>
          <w:sz w:val="24"/>
          <w:szCs w:val="24"/>
        </w:rPr>
        <w:t>,</w:t>
      </w:r>
      <w:r w:rsidRPr="00156A7B">
        <w:rPr>
          <w:rFonts w:ascii="Arial" w:hAnsi="Arial" w:cs="Arial"/>
          <w:sz w:val="24"/>
          <w:szCs w:val="24"/>
        </w:rPr>
        <w:t xml:space="preserve"> então</w:t>
      </w:r>
      <w:r w:rsidR="00FD5541" w:rsidRPr="00156A7B">
        <w:rPr>
          <w:rFonts w:ascii="Arial" w:hAnsi="Arial" w:cs="Arial"/>
          <w:sz w:val="24"/>
          <w:szCs w:val="24"/>
        </w:rPr>
        <w:t>,</w:t>
      </w:r>
      <w:r w:rsidRPr="00156A7B">
        <w:rPr>
          <w:rFonts w:ascii="Arial" w:hAnsi="Arial" w:cs="Arial"/>
          <w:sz w:val="24"/>
          <w:szCs w:val="24"/>
        </w:rPr>
        <w:t xml:space="preserve"> def</w:t>
      </w:r>
      <w:r w:rsidR="00520FA3" w:rsidRPr="00156A7B">
        <w:rPr>
          <w:rFonts w:ascii="Arial" w:hAnsi="Arial" w:cs="Arial"/>
          <w:sz w:val="24"/>
          <w:szCs w:val="24"/>
        </w:rPr>
        <w:t>iniu que a privatização das indú</w:t>
      </w:r>
      <w:r w:rsidRPr="00156A7B">
        <w:rPr>
          <w:rFonts w:ascii="Arial" w:hAnsi="Arial" w:cs="Arial"/>
          <w:sz w:val="24"/>
          <w:szCs w:val="24"/>
        </w:rPr>
        <w:t>strias estatais poderia gerar lucro para o Estado, além de contar com os investimentos privados para o desenv</w:t>
      </w:r>
      <w:r w:rsidR="00FD5541" w:rsidRPr="00156A7B">
        <w:rPr>
          <w:rFonts w:ascii="Arial" w:hAnsi="Arial" w:cs="Arial"/>
          <w:sz w:val="24"/>
          <w:szCs w:val="24"/>
        </w:rPr>
        <w:t>olvimento dessas indústrias. A Figura 10, a seguir,</w:t>
      </w:r>
      <w:r w:rsidRPr="00156A7B">
        <w:rPr>
          <w:rFonts w:ascii="Arial" w:hAnsi="Arial" w:cs="Arial"/>
          <w:sz w:val="24"/>
          <w:szCs w:val="24"/>
        </w:rPr>
        <w:t xml:space="preserve"> ilustra o movimento de privatizações ocorrido</w:t>
      </w:r>
      <w:r w:rsidR="008F36A5">
        <w:rPr>
          <w:rFonts w:ascii="Arial" w:hAnsi="Arial" w:cs="Arial"/>
          <w:sz w:val="24"/>
          <w:szCs w:val="24"/>
        </w:rPr>
        <w:t xml:space="preserve"> no período</w:t>
      </w:r>
      <w:r w:rsidRPr="00156A7B">
        <w:rPr>
          <w:rFonts w:ascii="Arial" w:hAnsi="Arial" w:cs="Arial"/>
          <w:sz w:val="24"/>
          <w:szCs w:val="24"/>
        </w:rPr>
        <w:t>.</w:t>
      </w:r>
    </w:p>
    <w:p w14:paraId="70480FE3" w14:textId="77777777" w:rsidR="00C31C0F" w:rsidRPr="00156A7B" w:rsidRDefault="00C31C0F" w:rsidP="005638F6">
      <w:pPr>
        <w:pStyle w:val="PargrafodaLista"/>
        <w:tabs>
          <w:tab w:val="left" w:pos="284"/>
        </w:tabs>
        <w:spacing w:after="0" w:line="360" w:lineRule="auto"/>
        <w:ind w:left="0" w:firstLine="709"/>
        <w:jc w:val="both"/>
        <w:rPr>
          <w:rFonts w:ascii="Arial" w:hAnsi="Arial" w:cs="Arial"/>
          <w:sz w:val="24"/>
          <w:szCs w:val="24"/>
        </w:rPr>
      </w:pPr>
    </w:p>
    <w:p w14:paraId="079E984A" w14:textId="77777777" w:rsidR="00343F8D" w:rsidRPr="00156A7B" w:rsidRDefault="00343F8D" w:rsidP="00A445DC">
      <w:pPr>
        <w:pStyle w:val="PargrafodaLista"/>
        <w:tabs>
          <w:tab w:val="left" w:pos="284"/>
        </w:tabs>
        <w:spacing w:line="240" w:lineRule="auto"/>
        <w:ind w:left="0"/>
        <w:jc w:val="center"/>
        <w:rPr>
          <w:rFonts w:ascii="Arial" w:hAnsi="Arial" w:cs="Arial"/>
          <w:sz w:val="24"/>
          <w:szCs w:val="24"/>
        </w:rPr>
      </w:pPr>
      <w:bookmarkStart w:id="55" w:name="_Hlk518854728"/>
      <w:r w:rsidRPr="00156A7B">
        <w:rPr>
          <w:rFonts w:ascii="Arial" w:hAnsi="Arial" w:cs="Arial"/>
          <w:noProof/>
          <w:lang w:eastAsia="pt-BR"/>
        </w:rPr>
        <w:lastRenderedPageBreak/>
        <w:drawing>
          <wp:inline distT="0" distB="0" distL="0" distR="0" wp14:anchorId="4CC31CBB" wp14:editId="64DC33B3">
            <wp:extent cx="5400000" cy="3924373"/>
            <wp:effectExtent l="19050" t="19050" r="10795" b="1905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a:srcRect l="33598" t="26354" r="25829" b="21200"/>
                    <a:stretch/>
                  </pic:blipFill>
                  <pic:spPr bwMode="auto">
                    <a:xfrm>
                      <a:off x="0" y="0"/>
                      <a:ext cx="5400000" cy="3924373"/>
                    </a:xfrm>
                    <a:prstGeom prst="rect">
                      <a:avLst/>
                    </a:prstGeom>
                    <a:ln w="317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bookmarkEnd w:id="55"/>
    <w:p w14:paraId="7C326DE6" w14:textId="7D1D1C84" w:rsidR="00C11B8D" w:rsidRPr="00156A7B" w:rsidRDefault="00C11B8D" w:rsidP="00C11B8D">
      <w:pPr>
        <w:pStyle w:val="PargrafodaLista"/>
        <w:tabs>
          <w:tab w:val="left" w:pos="284"/>
        </w:tabs>
        <w:spacing w:line="240" w:lineRule="auto"/>
        <w:ind w:left="0"/>
        <w:rPr>
          <w:rFonts w:ascii="Arial" w:hAnsi="Arial" w:cs="Arial"/>
          <w:noProof/>
          <w:sz w:val="24"/>
          <w:szCs w:val="24"/>
          <w:lang w:val="fr-FR" w:eastAsia="fr-FR"/>
        </w:rPr>
      </w:pPr>
      <w:r w:rsidRPr="00156A7B">
        <w:rPr>
          <w:rFonts w:ascii="Arial" w:hAnsi="Arial" w:cs="Arial"/>
          <w:sz w:val="20"/>
          <w:szCs w:val="20"/>
        </w:rPr>
        <w:t xml:space="preserve">Figura 10 - Privatizações na </w:t>
      </w:r>
      <w:r w:rsidR="00651F32">
        <w:rPr>
          <w:rFonts w:ascii="Arial" w:hAnsi="Arial" w:cs="Arial"/>
          <w:sz w:val="20"/>
          <w:szCs w:val="20"/>
        </w:rPr>
        <w:t>E</w:t>
      </w:r>
      <w:r w:rsidRPr="00156A7B">
        <w:rPr>
          <w:rFonts w:ascii="Arial" w:hAnsi="Arial" w:cs="Arial"/>
          <w:sz w:val="20"/>
          <w:szCs w:val="20"/>
        </w:rPr>
        <w:t>ra Thatcher.</w:t>
      </w:r>
    </w:p>
    <w:p w14:paraId="75BD267A" w14:textId="2358AA6F" w:rsidR="00343F8D" w:rsidRPr="00156A7B" w:rsidRDefault="00343F8D" w:rsidP="00C11B8D">
      <w:pPr>
        <w:tabs>
          <w:tab w:val="left" w:pos="284"/>
        </w:tabs>
        <w:spacing w:after="0" w:line="240" w:lineRule="auto"/>
        <w:rPr>
          <w:rFonts w:ascii="Arial" w:hAnsi="Arial" w:cs="Arial"/>
          <w:sz w:val="20"/>
          <w:szCs w:val="20"/>
          <w:lang w:val="en-US"/>
        </w:rPr>
      </w:pPr>
      <w:r w:rsidRPr="00156A7B">
        <w:rPr>
          <w:rFonts w:ascii="Arial" w:hAnsi="Arial" w:cs="Arial"/>
          <w:sz w:val="20"/>
          <w:szCs w:val="20"/>
          <w:lang w:val="en-US"/>
        </w:rPr>
        <w:t xml:space="preserve">Fonte: </w:t>
      </w:r>
      <w:r w:rsidR="00A445DC" w:rsidRPr="00156A7B">
        <w:rPr>
          <w:rFonts w:ascii="Arial" w:hAnsi="Arial" w:cs="Arial"/>
          <w:sz w:val="20"/>
          <w:szCs w:val="20"/>
          <w:lang w:val="en-US"/>
        </w:rPr>
        <w:t>A view from the Attic (2015).</w:t>
      </w:r>
    </w:p>
    <w:p w14:paraId="747A10C0" w14:textId="77777777" w:rsidR="00343F8D" w:rsidRPr="00156A7B" w:rsidRDefault="00343F8D" w:rsidP="005638F6">
      <w:pPr>
        <w:pStyle w:val="PargrafodaLista"/>
        <w:tabs>
          <w:tab w:val="left" w:pos="284"/>
        </w:tabs>
        <w:spacing w:after="0" w:line="360" w:lineRule="auto"/>
        <w:ind w:left="0" w:firstLine="1276"/>
        <w:jc w:val="both"/>
        <w:rPr>
          <w:rFonts w:ascii="Arial" w:hAnsi="Arial" w:cs="Arial"/>
          <w:sz w:val="24"/>
          <w:szCs w:val="24"/>
          <w:lang w:val="en-US"/>
        </w:rPr>
      </w:pPr>
    </w:p>
    <w:p w14:paraId="09E18E50" w14:textId="08CAE49E" w:rsidR="00343F8D" w:rsidRPr="00156A7B" w:rsidRDefault="00343F8D" w:rsidP="00C31C0F">
      <w:pPr>
        <w:pStyle w:val="PargrafodaLista"/>
        <w:tabs>
          <w:tab w:val="left" w:pos="284"/>
        </w:tabs>
        <w:spacing w:after="0" w:line="360" w:lineRule="auto"/>
        <w:ind w:left="0" w:firstLine="709"/>
        <w:jc w:val="both"/>
        <w:rPr>
          <w:rFonts w:ascii="Arial" w:hAnsi="Arial" w:cs="Arial"/>
          <w:sz w:val="24"/>
          <w:szCs w:val="24"/>
        </w:rPr>
      </w:pPr>
      <w:r w:rsidRPr="00156A7B">
        <w:rPr>
          <w:rFonts w:ascii="Arial" w:hAnsi="Arial" w:cs="Arial"/>
          <w:sz w:val="24"/>
          <w:szCs w:val="24"/>
        </w:rPr>
        <w:t>Dentro desse cenário, o mercado de gás do Reino Unido foi privatizado</w:t>
      </w:r>
      <w:r w:rsidR="00A445DC" w:rsidRPr="00156A7B">
        <w:rPr>
          <w:rFonts w:ascii="Arial" w:hAnsi="Arial" w:cs="Arial"/>
          <w:sz w:val="24"/>
          <w:szCs w:val="24"/>
        </w:rPr>
        <w:t>,</w:t>
      </w:r>
      <w:r w:rsidRPr="00156A7B">
        <w:rPr>
          <w:rFonts w:ascii="Arial" w:hAnsi="Arial" w:cs="Arial"/>
          <w:sz w:val="24"/>
          <w:szCs w:val="24"/>
        </w:rPr>
        <w:t xml:space="preserve"> e, ao final dos anos </w:t>
      </w:r>
      <w:r w:rsidR="00A445DC" w:rsidRPr="00156A7B">
        <w:rPr>
          <w:rFonts w:ascii="Arial" w:hAnsi="Arial" w:cs="Arial"/>
          <w:sz w:val="24"/>
          <w:szCs w:val="24"/>
        </w:rPr>
        <w:t>de 19</w:t>
      </w:r>
      <w:r w:rsidRPr="00156A7B">
        <w:rPr>
          <w:rFonts w:ascii="Arial" w:hAnsi="Arial" w:cs="Arial"/>
          <w:sz w:val="24"/>
          <w:szCs w:val="24"/>
        </w:rPr>
        <w:t>90, já era rotulado como o mais aberto e competitivo fora da A</w:t>
      </w:r>
      <w:r w:rsidR="001565CA" w:rsidRPr="00156A7B">
        <w:rPr>
          <w:rFonts w:ascii="Arial" w:hAnsi="Arial" w:cs="Arial"/>
          <w:sz w:val="24"/>
          <w:szCs w:val="24"/>
        </w:rPr>
        <w:t>mérica do Norte (</w:t>
      </w:r>
      <w:r w:rsidR="00BF1128">
        <w:rPr>
          <w:rFonts w:ascii="Arial" w:hAnsi="Arial" w:cs="Arial"/>
          <w:sz w:val="24"/>
          <w:szCs w:val="24"/>
        </w:rPr>
        <w:t xml:space="preserve">LE </w:t>
      </w:r>
      <w:r w:rsidR="001565CA" w:rsidRPr="00156A7B">
        <w:rPr>
          <w:rFonts w:ascii="Arial" w:hAnsi="Arial" w:cs="Arial"/>
          <w:sz w:val="24"/>
          <w:szCs w:val="24"/>
        </w:rPr>
        <w:t xml:space="preserve">FEVRE, 2015). </w:t>
      </w:r>
      <w:r w:rsidRPr="00156A7B">
        <w:rPr>
          <w:rFonts w:ascii="Arial" w:hAnsi="Arial" w:cs="Arial"/>
          <w:sz w:val="24"/>
          <w:szCs w:val="24"/>
        </w:rPr>
        <w:t xml:space="preserve">Como indicado por </w:t>
      </w:r>
      <w:proofErr w:type="spellStart"/>
      <w:r w:rsidR="00C31C0F" w:rsidRPr="00156A7B">
        <w:rPr>
          <w:rFonts w:ascii="Arial" w:hAnsi="Arial" w:cs="Arial"/>
          <w:sz w:val="24"/>
          <w:szCs w:val="24"/>
        </w:rPr>
        <w:t>Colomer</w:t>
      </w:r>
      <w:proofErr w:type="spellEnd"/>
      <w:r w:rsidR="00C31C0F" w:rsidRPr="00156A7B">
        <w:rPr>
          <w:rFonts w:ascii="Arial" w:hAnsi="Arial" w:cs="Arial"/>
          <w:sz w:val="24"/>
          <w:szCs w:val="24"/>
        </w:rPr>
        <w:t xml:space="preserve"> </w:t>
      </w:r>
      <w:proofErr w:type="spellStart"/>
      <w:r w:rsidR="00CA3747" w:rsidRPr="00156A7B">
        <w:rPr>
          <w:rFonts w:ascii="Arial" w:hAnsi="Arial" w:cs="Arial"/>
          <w:sz w:val="24"/>
          <w:szCs w:val="24"/>
        </w:rPr>
        <w:t>Ferraro</w:t>
      </w:r>
      <w:proofErr w:type="spellEnd"/>
      <w:r w:rsidRPr="00156A7B">
        <w:rPr>
          <w:rFonts w:ascii="Arial" w:hAnsi="Arial" w:cs="Arial"/>
          <w:sz w:val="24"/>
          <w:szCs w:val="24"/>
        </w:rPr>
        <w:t xml:space="preserve"> (2010</w:t>
      </w:r>
      <w:r w:rsidR="00225B9D" w:rsidRPr="00156A7B">
        <w:rPr>
          <w:rFonts w:ascii="Arial" w:hAnsi="Arial" w:cs="Arial"/>
          <w:sz w:val="24"/>
          <w:szCs w:val="24"/>
        </w:rPr>
        <w:t>, p. 2</w:t>
      </w:r>
      <w:r w:rsidRPr="00156A7B">
        <w:rPr>
          <w:rFonts w:ascii="Arial" w:hAnsi="Arial" w:cs="Arial"/>
          <w:sz w:val="24"/>
          <w:szCs w:val="24"/>
        </w:rPr>
        <w:t>)</w:t>
      </w:r>
      <w:r w:rsidR="00CA3747" w:rsidRPr="00156A7B">
        <w:rPr>
          <w:rFonts w:ascii="Arial" w:hAnsi="Arial" w:cs="Arial"/>
          <w:sz w:val="24"/>
          <w:szCs w:val="24"/>
        </w:rPr>
        <w:t>,</w:t>
      </w:r>
      <w:r w:rsidRPr="00156A7B">
        <w:rPr>
          <w:rFonts w:ascii="Arial" w:hAnsi="Arial" w:cs="Arial"/>
          <w:sz w:val="24"/>
          <w:szCs w:val="24"/>
        </w:rPr>
        <w:t xml:space="preserve"> “</w:t>
      </w:r>
      <w:r w:rsidR="00225B9D" w:rsidRPr="00156A7B">
        <w:rPr>
          <w:rFonts w:ascii="Arial" w:hAnsi="Arial" w:cs="Arial"/>
          <w:sz w:val="24"/>
          <w:szCs w:val="24"/>
        </w:rPr>
        <w:t xml:space="preserve">[...] </w:t>
      </w:r>
      <w:r w:rsidRPr="00156A7B">
        <w:rPr>
          <w:rFonts w:ascii="Arial" w:hAnsi="Arial" w:cs="Arial"/>
          <w:sz w:val="24"/>
          <w:szCs w:val="24"/>
        </w:rPr>
        <w:t>as reformas liberalizantes das décadas de 80 e 90 não só modificaram o papel do Estado na economia como também definiram um novo padrão de concorrência para os serviços de utilidade pública, como foi o caso da indústria de gás natural”.</w:t>
      </w:r>
    </w:p>
    <w:p w14:paraId="2D1D5095" w14:textId="77777777" w:rsidR="00343F8D" w:rsidRPr="00156A7B" w:rsidRDefault="00343F8D" w:rsidP="00C31C0F">
      <w:pPr>
        <w:pStyle w:val="PargrafodaLista"/>
        <w:tabs>
          <w:tab w:val="left" w:pos="284"/>
        </w:tabs>
        <w:spacing w:after="0" w:line="360" w:lineRule="auto"/>
        <w:ind w:left="0" w:firstLine="1276"/>
        <w:jc w:val="both"/>
        <w:rPr>
          <w:rFonts w:ascii="Arial" w:hAnsi="Arial" w:cs="Arial"/>
          <w:sz w:val="24"/>
          <w:szCs w:val="24"/>
        </w:rPr>
      </w:pPr>
    </w:p>
    <w:p w14:paraId="58A91C79" w14:textId="22C336F4" w:rsidR="00343F8D" w:rsidRPr="00156A7B" w:rsidRDefault="00343F8D" w:rsidP="00C31C0F">
      <w:pPr>
        <w:pStyle w:val="Estilo2"/>
      </w:pPr>
      <w:bookmarkStart w:id="56" w:name="_Toc524450412"/>
      <w:r w:rsidRPr="00156A7B">
        <w:t xml:space="preserve">4.3 </w:t>
      </w:r>
      <w:proofErr w:type="spellStart"/>
      <w:r w:rsidR="002D1A4E">
        <w:rPr>
          <w:i/>
        </w:rPr>
        <w:t>Oil&amp;Gas</w:t>
      </w:r>
      <w:proofErr w:type="spellEnd"/>
      <w:r w:rsidR="002D1A4E">
        <w:rPr>
          <w:i/>
        </w:rPr>
        <w:t xml:space="preserve"> </w:t>
      </w:r>
      <w:proofErr w:type="spellStart"/>
      <w:r w:rsidR="002D1A4E">
        <w:rPr>
          <w:i/>
        </w:rPr>
        <w:t>Act</w:t>
      </w:r>
      <w:r w:rsidR="00225B9D" w:rsidRPr="00156A7B">
        <w:rPr>
          <w:i/>
        </w:rPr>
        <w:t>s</w:t>
      </w:r>
      <w:proofErr w:type="spellEnd"/>
      <w:r w:rsidR="00326DF9" w:rsidRPr="00156A7B">
        <w:t xml:space="preserve"> </w:t>
      </w:r>
      <w:r w:rsidRPr="00156A7B">
        <w:t>1982 e 1986</w:t>
      </w:r>
      <w:bookmarkEnd w:id="56"/>
    </w:p>
    <w:p w14:paraId="6AB63E92" w14:textId="77777777" w:rsidR="00343F8D" w:rsidRPr="00156A7B" w:rsidRDefault="00343F8D" w:rsidP="00C31C0F">
      <w:pPr>
        <w:pStyle w:val="PargrafodaLista"/>
        <w:tabs>
          <w:tab w:val="left" w:pos="284"/>
        </w:tabs>
        <w:spacing w:after="0" w:line="360" w:lineRule="auto"/>
        <w:ind w:left="0" w:firstLine="1276"/>
        <w:jc w:val="both"/>
        <w:rPr>
          <w:rFonts w:ascii="Arial" w:hAnsi="Arial" w:cs="Arial"/>
          <w:sz w:val="24"/>
          <w:szCs w:val="24"/>
        </w:rPr>
      </w:pPr>
    </w:p>
    <w:p w14:paraId="6F34B7F9" w14:textId="382BF313" w:rsidR="00343F8D" w:rsidRPr="00156A7B" w:rsidRDefault="00343F8D" w:rsidP="00CF4E11">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O </w:t>
      </w:r>
      <w:proofErr w:type="spellStart"/>
      <w:r w:rsidR="002D1A4E">
        <w:rPr>
          <w:rFonts w:ascii="Arial" w:hAnsi="Arial" w:cs="Arial"/>
          <w:i/>
          <w:sz w:val="24"/>
          <w:szCs w:val="24"/>
        </w:rPr>
        <w:t>Oil</w:t>
      </w:r>
      <w:proofErr w:type="spellEnd"/>
      <w:r w:rsidR="002D1A4E">
        <w:rPr>
          <w:rFonts w:ascii="Arial" w:hAnsi="Arial" w:cs="Arial"/>
          <w:i/>
          <w:sz w:val="24"/>
          <w:szCs w:val="24"/>
        </w:rPr>
        <w:t xml:space="preserve"> </w:t>
      </w:r>
      <w:proofErr w:type="spellStart"/>
      <w:r w:rsidR="002D1A4E">
        <w:rPr>
          <w:rFonts w:ascii="Arial" w:hAnsi="Arial" w:cs="Arial"/>
          <w:i/>
          <w:sz w:val="24"/>
          <w:szCs w:val="24"/>
        </w:rPr>
        <w:t>and</w:t>
      </w:r>
      <w:proofErr w:type="spellEnd"/>
      <w:r w:rsidR="002D1A4E">
        <w:rPr>
          <w:rFonts w:ascii="Arial" w:hAnsi="Arial" w:cs="Arial"/>
          <w:i/>
          <w:sz w:val="24"/>
          <w:szCs w:val="24"/>
        </w:rPr>
        <w:t xml:space="preserve"> </w:t>
      </w:r>
      <w:proofErr w:type="spellStart"/>
      <w:r w:rsidR="002D1A4E">
        <w:rPr>
          <w:rFonts w:ascii="Arial" w:hAnsi="Arial" w:cs="Arial"/>
          <w:i/>
          <w:sz w:val="24"/>
          <w:szCs w:val="24"/>
        </w:rPr>
        <w:t>Gas</w:t>
      </w:r>
      <w:proofErr w:type="spellEnd"/>
      <w:r w:rsidR="002D1A4E">
        <w:rPr>
          <w:rFonts w:ascii="Arial" w:hAnsi="Arial" w:cs="Arial"/>
          <w:i/>
          <w:sz w:val="24"/>
          <w:szCs w:val="24"/>
        </w:rPr>
        <w:t xml:space="preserve"> </w:t>
      </w:r>
      <w:proofErr w:type="spellStart"/>
      <w:r w:rsidR="00080D1A" w:rsidRPr="00156A7B">
        <w:rPr>
          <w:rFonts w:ascii="Arial" w:hAnsi="Arial" w:cs="Arial"/>
          <w:i/>
          <w:sz w:val="24"/>
          <w:szCs w:val="24"/>
        </w:rPr>
        <w:t>Act</w:t>
      </w:r>
      <w:proofErr w:type="spellEnd"/>
      <w:r w:rsidRPr="00156A7B">
        <w:rPr>
          <w:rStyle w:val="Refdenotaderodap"/>
          <w:rFonts w:ascii="Arial" w:hAnsi="Arial" w:cs="Arial"/>
          <w:sz w:val="24"/>
          <w:szCs w:val="24"/>
        </w:rPr>
        <w:footnoteReference w:id="59"/>
      </w:r>
      <w:r w:rsidRPr="00156A7B">
        <w:rPr>
          <w:rFonts w:ascii="Arial" w:hAnsi="Arial" w:cs="Arial"/>
          <w:sz w:val="24"/>
          <w:szCs w:val="24"/>
        </w:rPr>
        <w:t>, em 1982, foi o primeiro passo para a mudança</w:t>
      </w:r>
      <w:r w:rsidR="00080D1A" w:rsidRPr="00156A7B">
        <w:rPr>
          <w:rFonts w:ascii="Arial" w:hAnsi="Arial" w:cs="Arial"/>
          <w:sz w:val="24"/>
          <w:szCs w:val="24"/>
        </w:rPr>
        <w:t xml:space="preserve"> no mercado de gás natural</w:t>
      </w:r>
      <w:r w:rsidR="00C31C0F" w:rsidRPr="00156A7B">
        <w:rPr>
          <w:rFonts w:ascii="Arial" w:hAnsi="Arial" w:cs="Arial"/>
          <w:sz w:val="24"/>
          <w:szCs w:val="24"/>
        </w:rPr>
        <w:t xml:space="preserve"> do Reino Unido</w:t>
      </w:r>
      <w:r w:rsidR="00080D1A" w:rsidRPr="00156A7B">
        <w:rPr>
          <w:rFonts w:ascii="Arial" w:hAnsi="Arial" w:cs="Arial"/>
          <w:sz w:val="24"/>
          <w:szCs w:val="24"/>
        </w:rPr>
        <w:t>,</w:t>
      </w:r>
      <w:r w:rsidRPr="00156A7B">
        <w:rPr>
          <w:rFonts w:ascii="Arial" w:hAnsi="Arial" w:cs="Arial"/>
          <w:sz w:val="24"/>
          <w:szCs w:val="24"/>
        </w:rPr>
        <w:t xml:space="preserve"> introduz</w:t>
      </w:r>
      <w:r w:rsidR="00080D1A" w:rsidRPr="00156A7B">
        <w:rPr>
          <w:rFonts w:ascii="Arial" w:hAnsi="Arial" w:cs="Arial"/>
          <w:sz w:val="24"/>
          <w:szCs w:val="24"/>
        </w:rPr>
        <w:t>indo</w:t>
      </w:r>
      <w:r w:rsidRPr="00156A7B">
        <w:rPr>
          <w:rFonts w:ascii="Arial" w:hAnsi="Arial" w:cs="Arial"/>
          <w:sz w:val="24"/>
          <w:szCs w:val="24"/>
        </w:rPr>
        <w:t xml:space="preserve"> a possibilidade de </w:t>
      </w:r>
      <w:r w:rsidRPr="00156A7B">
        <w:rPr>
          <w:rFonts w:ascii="Arial" w:hAnsi="Arial" w:cs="Arial"/>
          <w:sz w:val="24"/>
          <w:szCs w:val="24"/>
        </w:rPr>
        <w:lastRenderedPageBreak/>
        <w:t xml:space="preserve">competição, </w:t>
      </w:r>
      <w:r w:rsidR="002C5016" w:rsidRPr="00156A7B">
        <w:rPr>
          <w:rFonts w:ascii="Arial" w:hAnsi="Arial" w:cs="Arial"/>
          <w:sz w:val="24"/>
          <w:szCs w:val="24"/>
        </w:rPr>
        <w:t>ao retirar, n</w:t>
      </w:r>
      <w:r w:rsidRPr="00156A7B">
        <w:rPr>
          <w:rFonts w:ascii="Arial" w:hAnsi="Arial" w:cs="Arial"/>
          <w:sz w:val="24"/>
          <w:szCs w:val="24"/>
        </w:rPr>
        <w:t xml:space="preserve">o papel, o monopólio da </w:t>
      </w:r>
      <w:r w:rsidRPr="00156A7B">
        <w:rPr>
          <w:rFonts w:ascii="Arial" w:hAnsi="Arial" w:cs="Arial"/>
          <w:i/>
          <w:sz w:val="24"/>
          <w:szCs w:val="24"/>
        </w:rPr>
        <w:t xml:space="preserve">British </w:t>
      </w:r>
      <w:proofErr w:type="spellStart"/>
      <w:r w:rsidRPr="00156A7B">
        <w:rPr>
          <w:rFonts w:ascii="Arial" w:hAnsi="Arial" w:cs="Arial"/>
          <w:i/>
          <w:sz w:val="24"/>
          <w:szCs w:val="24"/>
        </w:rPr>
        <w:t>Gas</w:t>
      </w:r>
      <w:proofErr w:type="spellEnd"/>
      <w:r w:rsidRPr="00156A7B">
        <w:rPr>
          <w:rFonts w:ascii="Arial" w:hAnsi="Arial" w:cs="Arial"/>
          <w:sz w:val="24"/>
          <w:szCs w:val="24"/>
        </w:rPr>
        <w:t xml:space="preserve"> da infraestrutura dos dutos, sem determinar, porém, como se daria o acesso de terceiros na malha dutoviária (</w:t>
      </w:r>
      <w:r w:rsidR="00BF1128">
        <w:rPr>
          <w:rFonts w:ascii="Arial" w:hAnsi="Arial" w:cs="Arial"/>
          <w:sz w:val="24"/>
          <w:szCs w:val="24"/>
        </w:rPr>
        <w:t xml:space="preserve">LE </w:t>
      </w:r>
      <w:r w:rsidRPr="00156A7B">
        <w:rPr>
          <w:rFonts w:ascii="Arial" w:hAnsi="Arial" w:cs="Arial"/>
          <w:sz w:val="24"/>
          <w:szCs w:val="24"/>
        </w:rPr>
        <w:t>FEVRE, 2015).</w:t>
      </w:r>
      <w:r w:rsidR="002E22E6">
        <w:rPr>
          <w:rFonts w:ascii="Arial" w:hAnsi="Arial" w:cs="Arial"/>
          <w:sz w:val="24"/>
          <w:szCs w:val="24"/>
        </w:rPr>
        <w:t xml:space="preserve"> </w:t>
      </w:r>
      <w:r w:rsidRPr="00156A7B">
        <w:rPr>
          <w:rFonts w:ascii="Arial" w:hAnsi="Arial" w:cs="Arial"/>
          <w:sz w:val="24"/>
          <w:szCs w:val="24"/>
        </w:rPr>
        <w:t xml:space="preserve">Em maio de 1985, o governo anunciou </w:t>
      </w:r>
      <w:r w:rsidR="002C5016" w:rsidRPr="00156A7B">
        <w:rPr>
          <w:rFonts w:ascii="Arial" w:hAnsi="Arial" w:cs="Arial"/>
          <w:sz w:val="24"/>
          <w:szCs w:val="24"/>
        </w:rPr>
        <w:t>a sua intenção de privatizar a</w:t>
      </w:r>
      <w:r w:rsidRPr="00156A7B">
        <w:rPr>
          <w:rFonts w:ascii="Arial" w:hAnsi="Arial" w:cs="Arial"/>
          <w:sz w:val="24"/>
          <w:szCs w:val="24"/>
        </w:rPr>
        <w:t xml:space="preserve"> </w:t>
      </w:r>
      <w:r w:rsidRPr="00156A7B">
        <w:rPr>
          <w:rFonts w:ascii="Arial" w:hAnsi="Arial" w:cs="Arial"/>
          <w:i/>
          <w:sz w:val="24"/>
          <w:szCs w:val="24"/>
        </w:rPr>
        <w:t xml:space="preserve">British </w:t>
      </w:r>
      <w:proofErr w:type="spellStart"/>
      <w:r w:rsidRPr="00156A7B">
        <w:rPr>
          <w:rFonts w:ascii="Arial" w:hAnsi="Arial" w:cs="Arial"/>
          <w:i/>
          <w:sz w:val="24"/>
          <w:szCs w:val="24"/>
        </w:rPr>
        <w:t>Gas</w:t>
      </w:r>
      <w:proofErr w:type="spellEnd"/>
      <w:r w:rsidRPr="00156A7B">
        <w:rPr>
          <w:rFonts w:ascii="Arial" w:hAnsi="Arial" w:cs="Arial"/>
          <w:i/>
          <w:sz w:val="24"/>
          <w:szCs w:val="24"/>
        </w:rPr>
        <w:t xml:space="preserve"> Corporation</w:t>
      </w:r>
      <w:r w:rsidRPr="00156A7B">
        <w:rPr>
          <w:rFonts w:ascii="Arial" w:hAnsi="Arial" w:cs="Arial"/>
          <w:sz w:val="24"/>
          <w:szCs w:val="24"/>
        </w:rPr>
        <w:t xml:space="preserve"> (BGC) e vender </w:t>
      </w:r>
      <w:r w:rsidR="002C5016" w:rsidRPr="00156A7B">
        <w:rPr>
          <w:rFonts w:ascii="Arial" w:hAnsi="Arial" w:cs="Arial"/>
          <w:sz w:val="24"/>
          <w:szCs w:val="24"/>
        </w:rPr>
        <w:t xml:space="preserve">as </w:t>
      </w:r>
      <w:r w:rsidRPr="00156A7B">
        <w:rPr>
          <w:rFonts w:ascii="Arial" w:hAnsi="Arial" w:cs="Arial"/>
          <w:sz w:val="24"/>
          <w:szCs w:val="24"/>
        </w:rPr>
        <w:t>suas ações</w:t>
      </w:r>
      <w:r w:rsidR="002C5016" w:rsidRPr="00156A7B">
        <w:rPr>
          <w:rFonts w:ascii="Arial" w:hAnsi="Arial" w:cs="Arial"/>
          <w:sz w:val="24"/>
          <w:szCs w:val="24"/>
        </w:rPr>
        <w:t>,</w:t>
      </w:r>
      <w:r w:rsidRPr="00156A7B">
        <w:rPr>
          <w:rFonts w:ascii="Arial" w:hAnsi="Arial" w:cs="Arial"/>
          <w:sz w:val="24"/>
          <w:szCs w:val="24"/>
        </w:rPr>
        <w:t xml:space="preserve"> e, em 1986, uma nova reforma</w:t>
      </w:r>
      <w:r w:rsidRPr="00156A7B">
        <w:rPr>
          <w:rStyle w:val="Refdenotaderodap"/>
          <w:rFonts w:ascii="Arial" w:hAnsi="Arial" w:cs="Arial"/>
          <w:sz w:val="24"/>
          <w:szCs w:val="24"/>
        </w:rPr>
        <w:footnoteReference w:id="60"/>
      </w:r>
      <w:r w:rsidRPr="00156A7B">
        <w:rPr>
          <w:rFonts w:ascii="Arial" w:hAnsi="Arial" w:cs="Arial"/>
          <w:sz w:val="24"/>
          <w:szCs w:val="24"/>
        </w:rPr>
        <w:t xml:space="preserve"> trouxe mudanças mai</w:t>
      </w:r>
      <w:r w:rsidR="002C5016" w:rsidRPr="00156A7B">
        <w:rPr>
          <w:rFonts w:ascii="Arial" w:hAnsi="Arial" w:cs="Arial"/>
          <w:sz w:val="24"/>
          <w:szCs w:val="24"/>
        </w:rPr>
        <w:t>s amplas: a privatização da BCG, que passou</w:t>
      </w:r>
      <w:r w:rsidRPr="00156A7B">
        <w:rPr>
          <w:rFonts w:ascii="Arial" w:hAnsi="Arial" w:cs="Arial"/>
          <w:sz w:val="24"/>
          <w:szCs w:val="24"/>
        </w:rPr>
        <w:t xml:space="preserve"> a ser chamada apenas </w:t>
      </w:r>
      <w:r w:rsidR="002C5016" w:rsidRPr="00156A7B">
        <w:rPr>
          <w:rFonts w:ascii="Arial" w:hAnsi="Arial" w:cs="Arial"/>
          <w:sz w:val="24"/>
          <w:szCs w:val="24"/>
        </w:rPr>
        <w:t xml:space="preserve">de </w:t>
      </w:r>
      <w:r w:rsidRPr="00CF4E11">
        <w:rPr>
          <w:rFonts w:ascii="Arial" w:hAnsi="Arial" w:cs="Arial"/>
          <w:sz w:val="24"/>
          <w:szCs w:val="24"/>
        </w:rPr>
        <w:t xml:space="preserve">British </w:t>
      </w:r>
      <w:proofErr w:type="spellStart"/>
      <w:r w:rsidRPr="00CF4E11">
        <w:rPr>
          <w:rFonts w:ascii="Arial" w:hAnsi="Arial" w:cs="Arial"/>
          <w:sz w:val="24"/>
          <w:szCs w:val="24"/>
        </w:rPr>
        <w:t>Gas</w:t>
      </w:r>
      <w:proofErr w:type="spellEnd"/>
      <w:r w:rsidRPr="00156A7B">
        <w:rPr>
          <w:rFonts w:ascii="Arial" w:hAnsi="Arial" w:cs="Arial"/>
          <w:sz w:val="24"/>
          <w:szCs w:val="24"/>
        </w:rPr>
        <w:t xml:space="preserve"> (BG)</w:t>
      </w:r>
      <w:r w:rsidR="002C5016" w:rsidRPr="00156A7B">
        <w:rPr>
          <w:rFonts w:ascii="Arial" w:hAnsi="Arial" w:cs="Arial"/>
          <w:sz w:val="24"/>
          <w:szCs w:val="24"/>
        </w:rPr>
        <w:t xml:space="preserve"> (</w:t>
      </w:r>
      <w:r w:rsidR="00BF1128">
        <w:rPr>
          <w:rFonts w:ascii="Arial" w:hAnsi="Arial" w:cs="Arial"/>
          <w:sz w:val="24"/>
          <w:szCs w:val="24"/>
        </w:rPr>
        <w:t xml:space="preserve">LE </w:t>
      </w:r>
      <w:r w:rsidR="002C5016" w:rsidRPr="00156A7B">
        <w:rPr>
          <w:rFonts w:ascii="Arial" w:hAnsi="Arial" w:cs="Arial"/>
          <w:sz w:val="24"/>
          <w:szCs w:val="24"/>
        </w:rPr>
        <w:t>FEVRE, 2015)</w:t>
      </w:r>
      <w:r w:rsidRPr="00156A7B">
        <w:rPr>
          <w:rFonts w:ascii="Arial" w:hAnsi="Arial" w:cs="Arial"/>
          <w:sz w:val="24"/>
          <w:szCs w:val="24"/>
        </w:rPr>
        <w:t xml:space="preserve">. </w:t>
      </w:r>
    </w:p>
    <w:p w14:paraId="011856AD" w14:textId="421D488F" w:rsidR="00343F8D" w:rsidRPr="00156A7B" w:rsidRDefault="002C5016" w:rsidP="00CF4E11">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Houve, </w:t>
      </w:r>
      <w:r w:rsidR="00343F8D" w:rsidRPr="00156A7B">
        <w:rPr>
          <w:rFonts w:ascii="Arial" w:hAnsi="Arial" w:cs="Arial"/>
          <w:sz w:val="24"/>
          <w:szCs w:val="24"/>
        </w:rPr>
        <w:t>nesse momento</w:t>
      </w:r>
      <w:r w:rsidRPr="00156A7B">
        <w:rPr>
          <w:rFonts w:ascii="Arial" w:hAnsi="Arial" w:cs="Arial"/>
          <w:sz w:val="24"/>
          <w:szCs w:val="24"/>
        </w:rPr>
        <w:t>, também, a criação de um Conselho de Consumidores de G</w:t>
      </w:r>
      <w:r w:rsidR="00343F8D" w:rsidRPr="00156A7B">
        <w:rPr>
          <w:rFonts w:ascii="Arial" w:hAnsi="Arial" w:cs="Arial"/>
          <w:sz w:val="24"/>
          <w:szCs w:val="24"/>
        </w:rPr>
        <w:t xml:space="preserve">ás, o chamado </w:t>
      </w:r>
      <w:proofErr w:type="spellStart"/>
      <w:r w:rsidRPr="00156A7B">
        <w:rPr>
          <w:rFonts w:ascii="Arial" w:hAnsi="Arial" w:cs="Arial"/>
          <w:i/>
          <w:sz w:val="24"/>
          <w:szCs w:val="24"/>
        </w:rPr>
        <w:t>Gas</w:t>
      </w:r>
      <w:proofErr w:type="spellEnd"/>
      <w:r w:rsidRPr="00156A7B">
        <w:rPr>
          <w:rFonts w:ascii="Arial" w:hAnsi="Arial" w:cs="Arial"/>
          <w:i/>
          <w:sz w:val="24"/>
          <w:szCs w:val="24"/>
        </w:rPr>
        <w:t xml:space="preserve"> </w:t>
      </w:r>
      <w:proofErr w:type="spellStart"/>
      <w:r w:rsidRPr="00156A7B">
        <w:rPr>
          <w:rFonts w:ascii="Arial" w:hAnsi="Arial" w:cs="Arial"/>
          <w:i/>
          <w:sz w:val="24"/>
          <w:szCs w:val="24"/>
        </w:rPr>
        <w:t>Consumers</w:t>
      </w:r>
      <w:proofErr w:type="spellEnd"/>
      <w:r w:rsidRPr="00156A7B">
        <w:rPr>
          <w:rFonts w:ascii="Arial" w:hAnsi="Arial" w:cs="Arial"/>
          <w:i/>
          <w:sz w:val="24"/>
          <w:szCs w:val="24"/>
        </w:rPr>
        <w:t>’</w:t>
      </w:r>
      <w:r w:rsidR="00343F8D" w:rsidRPr="00156A7B">
        <w:rPr>
          <w:rFonts w:ascii="Arial" w:hAnsi="Arial" w:cs="Arial"/>
          <w:i/>
          <w:sz w:val="24"/>
          <w:szCs w:val="24"/>
        </w:rPr>
        <w:t xml:space="preserve"> </w:t>
      </w:r>
      <w:proofErr w:type="spellStart"/>
      <w:r w:rsidR="00343F8D" w:rsidRPr="00156A7B">
        <w:rPr>
          <w:rFonts w:ascii="Arial" w:hAnsi="Arial" w:cs="Arial"/>
          <w:i/>
          <w:sz w:val="24"/>
          <w:szCs w:val="24"/>
        </w:rPr>
        <w:t>Council</w:t>
      </w:r>
      <w:proofErr w:type="spellEnd"/>
      <w:r w:rsidR="00343F8D" w:rsidRPr="00156A7B">
        <w:rPr>
          <w:rFonts w:ascii="Arial" w:hAnsi="Arial" w:cs="Arial"/>
          <w:sz w:val="24"/>
          <w:szCs w:val="24"/>
        </w:rPr>
        <w:t xml:space="preserve"> (GCC). Buscava-se</w:t>
      </w:r>
      <w:r w:rsidRPr="00156A7B">
        <w:rPr>
          <w:rFonts w:ascii="Arial" w:hAnsi="Arial" w:cs="Arial"/>
          <w:sz w:val="24"/>
          <w:szCs w:val="24"/>
        </w:rPr>
        <w:t>,</w:t>
      </w:r>
      <w:r w:rsidR="00343F8D" w:rsidRPr="00156A7B">
        <w:rPr>
          <w:rFonts w:ascii="Arial" w:hAnsi="Arial" w:cs="Arial"/>
          <w:sz w:val="24"/>
          <w:szCs w:val="24"/>
        </w:rPr>
        <w:t xml:space="preserve"> assim, uma representação dos interesses desses consumidores. Em 1986</w:t>
      </w:r>
      <w:r w:rsidRPr="00156A7B">
        <w:rPr>
          <w:rFonts w:ascii="Arial" w:hAnsi="Arial" w:cs="Arial"/>
          <w:sz w:val="24"/>
          <w:szCs w:val="24"/>
        </w:rPr>
        <w:t>, foi determinada,</w:t>
      </w:r>
      <w:r w:rsidR="00343F8D" w:rsidRPr="00156A7B">
        <w:rPr>
          <w:rFonts w:ascii="Arial" w:hAnsi="Arial" w:cs="Arial"/>
          <w:sz w:val="24"/>
          <w:szCs w:val="24"/>
        </w:rPr>
        <w:t xml:space="preserve"> ainda</w:t>
      </w:r>
      <w:r w:rsidRPr="00156A7B">
        <w:rPr>
          <w:rFonts w:ascii="Arial" w:hAnsi="Arial" w:cs="Arial"/>
          <w:sz w:val="24"/>
          <w:szCs w:val="24"/>
        </w:rPr>
        <w:t>,</w:t>
      </w:r>
      <w:r w:rsidR="00343F8D" w:rsidRPr="00156A7B">
        <w:rPr>
          <w:rFonts w:ascii="Arial" w:hAnsi="Arial" w:cs="Arial"/>
          <w:sz w:val="24"/>
          <w:szCs w:val="24"/>
        </w:rPr>
        <w:t xml:space="preserve"> a abertura do mercado para grandes consumidores industriais (os quais eram assim definidos quando possuíam consumo anual superior a 70.000m</w:t>
      </w:r>
      <w:r w:rsidRPr="00156A7B">
        <w:rPr>
          <w:rFonts w:ascii="Arial" w:hAnsi="Arial" w:cs="Arial"/>
          <w:sz w:val="24"/>
          <w:szCs w:val="24"/>
          <w:vertAlign w:val="superscript"/>
        </w:rPr>
        <w:t>3</w:t>
      </w:r>
      <w:r w:rsidRPr="00156A7B">
        <w:rPr>
          <w:rFonts w:ascii="Arial" w:hAnsi="Arial" w:cs="Arial"/>
          <w:sz w:val="24"/>
          <w:szCs w:val="24"/>
        </w:rPr>
        <w:t>)</w:t>
      </w:r>
      <w:r w:rsidR="00343F8D" w:rsidRPr="00156A7B">
        <w:rPr>
          <w:rStyle w:val="Refdenotaderodap"/>
          <w:rFonts w:ascii="Arial" w:hAnsi="Arial" w:cs="Arial"/>
          <w:sz w:val="24"/>
          <w:szCs w:val="24"/>
        </w:rPr>
        <w:footnoteReference w:id="61"/>
      </w:r>
      <w:r w:rsidR="00343F8D" w:rsidRPr="00156A7B">
        <w:rPr>
          <w:rFonts w:ascii="Arial" w:hAnsi="Arial" w:cs="Arial"/>
          <w:sz w:val="24"/>
          <w:szCs w:val="24"/>
        </w:rPr>
        <w:t xml:space="preserve">, permitindo que esse segmento fosse </w:t>
      </w:r>
      <w:r w:rsidR="00343F8D" w:rsidRPr="00156A7B">
        <w:rPr>
          <w:rFonts w:ascii="Arial" w:hAnsi="Arial" w:cs="Arial"/>
          <w:sz w:val="24"/>
          <w:szCs w:val="24"/>
        </w:rPr>
        <w:lastRenderedPageBreak/>
        <w:t>desregulamentado</w:t>
      </w:r>
      <w:r w:rsidRPr="00156A7B">
        <w:rPr>
          <w:rFonts w:ascii="Arial" w:hAnsi="Arial" w:cs="Arial"/>
          <w:sz w:val="24"/>
          <w:szCs w:val="24"/>
        </w:rPr>
        <w:t>, bem como houve a</w:t>
      </w:r>
      <w:r w:rsidR="00343F8D" w:rsidRPr="00156A7B">
        <w:rPr>
          <w:rFonts w:ascii="Arial" w:hAnsi="Arial" w:cs="Arial"/>
          <w:sz w:val="24"/>
          <w:szCs w:val="24"/>
        </w:rPr>
        <w:t xml:space="preserve"> criação do agente regulador responsável por vigiar o mercado</w:t>
      </w:r>
      <w:r w:rsidRPr="00156A7B">
        <w:rPr>
          <w:rFonts w:ascii="Arial" w:hAnsi="Arial" w:cs="Arial"/>
          <w:sz w:val="24"/>
          <w:szCs w:val="24"/>
        </w:rPr>
        <w:t>,</w:t>
      </w:r>
      <w:r w:rsidR="00343F8D" w:rsidRPr="00156A7B">
        <w:rPr>
          <w:rFonts w:ascii="Arial" w:hAnsi="Arial" w:cs="Arial"/>
          <w:sz w:val="24"/>
          <w:szCs w:val="24"/>
        </w:rPr>
        <w:t xml:space="preserve"> evitando quaisquer abusos, o </w:t>
      </w:r>
      <w:r w:rsidR="00343F8D" w:rsidRPr="00156A7B">
        <w:rPr>
          <w:rFonts w:ascii="Arial" w:hAnsi="Arial" w:cs="Arial"/>
          <w:i/>
          <w:sz w:val="24"/>
          <w:szCs w:val="24"/>
        </w:rPr>
        <w:t xml:space="preserve">Office </w:t>
      </w:r>
      <w:proofErr w:type="spellStart"/>
      <w:r w:rsidR="00343F8D" w:rsidRPr="00156A7B">
        <w:rPr>
          <w:rFonts w:ascii="Arial" w:hAnsi="Arial" w:cs="Arial"/>
          <w:i/>
          <w:sz w:val="24"/>
          <w:szCs w:val="24"/>
        </w:rPr>
        <w:t>of</w:t>
      </w:r>
      <w:proofErr w:type="spellEnd"/>
      <w:r w:rsidR="00343F8D" w:rsidRPr="00156A7B">
        <w:rPr>
          <w:rFonts w:ascii="Arial" w:hAnsi="Arial" w:cs="Arial"/>
          <w:i/>
          <w:sz w:val="24"/>
          <w:szCs w:val="24"/>
        </w:rPr>
        <w:t xml:space="preserve"> </w:t>
      </w:r>
      <w:proofErr w:type="spellStart"/>
      <w:r w:rsidR="00343F8D" w:rsidRPr="00156A7B">
        <w:rPr>
          <w:rFonts w:ascii="Arial" w:hAnsi="Arial" w:cs="Arial"/>
          <w:i/>
          <w:sz w:val="24"/>
          <w:szCs w:val="24"/>
        </w:rPr>
        <w:t>Gas</w:t>
      </w:r>
      <w:proofErr w:type="spellEnd"/>
      <w:r w:rsidR="00343F8D" w:rsidRPr="00156A7B">
        <w:rPr>
          <w:rFonts w:ascii="Arial" w:hAnsi="Arial" w:cs="Arial"/>
          <w:i/>
          <w:sz w:val="24"/>
          <w:szCs w:val="24"/>
        </w:rPr>
        <w:t xml:space="preserve"> </w:t>
      </w:r>
      <w:proofErr w:type="spellStart"/>
      <w:r w:rsidR="00DA3EFD" w:rsidRPr="00156A7B">
        <w:rPr>
          <w:rFonts w:ascii="Arial" w:hAnsi="Arial" w:cs="Arial"/>
          <w:i/>
          <w:sz w:val="24"/>
          <w:szCs w:val="24"/>
        </w:rPr>
        <w:t>Supply</w:t>
      </w:r>
      <w:proofErr w:type="spellEnd"/>
      <w:r w:rsidR="00343F8D" w:rsidRPr="00156A7B">
        <w:rPr>
          <w:rFonts w:ascii="Arial" w:hAnsi="Arial" w:cs="Arial"/>
          <w:i/>
          <w:sz w:val="24"/>
          <w:szCs w:val="24"/>
        </w:rPr>
        <w:t xml:space="preserve"> </w:t>
      </w:r>
      <w:r w:rsidR="00343F8D" w:rsidRPr="00156A7B">
        <w:rPr>
          <w:rFonts w:ascii="Arial" w:hAnsi="Arial" w:cs="Arial"/>
          <w:sz w:val="24"/>
          <w:szCs w:val="24"/>
        </w:rPr>
        <w:t>(OFGAS)</w:t>
      </w:r>
      <w:r w:rsidRPr="00156A7B">
        <w:rPr>
          <w:rFonts w:ascii="Arial" w:hAnsi="Arial" w:cs="Arial"/>
          <w:sz w:val="24"/>
          <w:szCs w:val="24"/>
        </w:rPr>
        <w:t xml:space="preserve"> (</w:t>
      </w:r>
      <w:r w:rsidR="00BF1128">
        <w:rPr>
          <w:rFonts w:ascii="Arial" w:hAnsi="Arial" w:cs="Arial"/>
          <w:sz w:val="24"/>
          <w:szCs w:val="24"/>
        </w:rPr>
        <w:t xml:space="preserve">LE </w:t>
      </w:r>
      <w:r w:rsidRPr="00156A7B">
        <w:rPr>
          <w:rFonts w:ascii="Arial" w:hAnsi="Arial" w:cs="Arial"/>
          <w:sz w:val="24"/>
          <w:szCs w:val="24"/>
        </w:rPr>
        <w:t>FEVRE, 2015)</w:t>
      </w:r>
      <w:r w:rsidR="00343F8D" w:rsidRPr="00156A7B">
        <w:rPr>
          <w:rFonts w:ascii="Arial" w:hAnsi="Arial" w:cs="Arial"/>
          <w:sz w:val="24"/>
          <w:szCs w:val="24"/>
        </w:rPr>
        <w:t xml:space="preserve">. </w:t>
      </w:r>
    </w:p>
    <w:p w14:paraId="1BE9AB0C" w14:textId="13978697" w:rsidR="00343F8D" w:rsidRPr="00156A7B" w:rsidRDefault="00343F8D" w:rsidP="00CF4E11">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O governo </w:t>
      </w:r>
      <w:r w:rsidR="002C5016" w:rsidRPr="00156A7B">
        <w:rPr>
          <w:rFonts w:ascii="Arial" w:hAnsi="Arial" w:cs="Arial"/>
          <w:sz w:val="24"/>
          <w:szCs w:val="24"/>
        </w:rPr>
        <w:t xml:space="preserve">britânico </w:t>
      </w:r>
      <w:r w:rsidRPr="00156A7B">
        <w:rPr>
          <w:rFonts w:ascii="Arial" w:hAnsi="Arial" w:cs="Arial"/>
          <w:sz w:val="24"/>
          <w:szCs w:val="24"/>
        </w:rPr>
        <w:t>tinha certeza de que as medidas adotadas seria</w:t>
      </w:r>
      <w:r w:rsidR="002C5016" w:rsidRPr="00156A7B">
        <w:rPr>
          <w:rFonts w:ascii="Arial" w:hAnsi="Arial" w:cs="Arial"/>
          <w:sz w:val="24"/>
          <w:szCs w:val="24"/>
        </w:rPr>
        <w:t>m</w:t>
      </w:r>
      <w:r w:rsidRPr="00156A7B">
        <w:rPr>
          <w:rFonts w:ascii="Arial" w:hAnsi="Arial" w:cs="Arial"/>
          <w:sz w:val="24"/>
          <w:szCs w:val="24"/>
        </w:rPr>
        <w:t xml:space="preserve"> o suficiente para o sucesso da criação de </w:t>
      </w:r>
      <w:r w:rsidR="002D1A4E">
        <w:rPr>
          <w:rFonts w:ascii="Arial" w:hAnsi="Arial" w:cs="Arial"/>
          <w:sz w:val="24"/>
          <w:szCs w:val="24"/>
        </w:rPr>
        <w:t xml:space="preserve">um </w:t>
      </w:r>
      <w:r w:rsidRPr="00156A7B">
        <w:rPr>
          <w:rFonts w:ascii="Arial" w:hAnsi="Arial" w:cs="Arial"/>
          <w:sz w:val="24"/>
          <w:szCs w:val="24"/>
        </w:rPr>
        <w:t>mercado livre e robus</w:t>
      </w:r>
      <w:r w:rsidR="002C5016" w:rsidRPr="00156A7B">
        <w:rPr>
          <w:rFonts w:ascii="Arial" w:hAnsi="Arial" w:cs="Arial"/>
          <w:sz w:val="24"/>
          <w:szCs w:val="24"/>
        </w:rPr>
        <w:t>to de gás natural. Prova disso foi que seguiu</w:t>
      </w:r>
      <w:r w:rsidRPr="00156A7B">
        <w:rPr>
          <w:rFonts w:ascii="Arial" w:hAnsi="Arial" w:cs="Arial"/>
          <w:sz w:val="24"/>
          <w:szCs w:val="24"/>
        </w:rPr>
        <w:t xml:space="preserve"> com as reformas também para o setor elétrico. O </w:t>
      </w:r>
      <w:proofErr w:type="spellStart"/>
      <w:r w:rsidRPr="00156A7B">
        <w:rPr>
          <w:rFonts w:ascii="Arial" w:hAnsi="Arial" w:cs="Arial"/>
          <w:i/>
          <w:sz w:val="24"/>
          <w:szCs w:val="24"/>
        </w:rPr>
        <w:t>Electricity</w:t>
      </w:r>
      <w:proofErr w:type="spellEnd"/>
      <w:r w:rsidRPr="00156A7B">
        <w:rPr>
          <w:rFonts w:ascii="Arial" w:hAnsi="Arial" w:cs="Arial"/>
          <w:i/>
          <w:sz w:val="24"/>
          <w:szCs w:val="24"/>
        </w:rPr>
        <w:t xml:space="preserve"> </w:t>
      </w:r>
      <w:proofErr w:type="spellStart"/>
      <w:r w:rsidRPr="00156A7B">
        <w:rPr>
          <w:rFonts w:ascii="Arial" w:hAnsi="Arial" w:cs="Arial"/>
          <w:i/>
          <w:sz w:val="24"/>
          <w:szCs w:val="24"/>
        </w:rPr>
        <w:t>Act</w:t>
      </w:r>
      <w:proofErr w:type="spellEnd"/>
      <w:r w:rsidRPr="00156A7B">
        <w:rPr>
          <w:rStyle w:val="Refdenotaderodap"/>
          <w:rFonts w:ascii="Arial" w:hAnsi="Arial" w:cs="Arial"/>
          <w:sz w:val="24"/>
          <w:szCs w:val="24"/>
        </w:rPr>
        <w:footnoteReference w:id="62"/>
      </w:r>
      <w:r w:rsidRPr="00156A7B">
        <w:rPr>
          <w:rFonts w:ascii="Arial" w:hAnsi="Arial" w:cs="Arial"/>
          <w:sz w:val="24"/>
          <w:szCs w:val="24"/>
        </w:rPr>
        <w:t>, em 1989, criou as bases para a privatização desse setor (HEATHER, 2010).</w:t>
      </w:r>
    </w:p>
    <w:p w14:paraId="3F902FF0" w14:textId="7BEE37EC" w:rsidR="00343F8D" w:rsidRPr="00156A7B" w:rsidRDefault="00343F8D" w:rsidP="00CF4E11">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C</w:t>
      </w:r>
      <w:r w:rsidR="002C5016" w:rsidRPr="00156A7B">
        <w:rPr>
          <w:rFonts w:ascii="Arial" w:hAnsi="Arial" w:cs="Arial"/>
          <w:sz w:val="24"/>
          <w:szCs w:val="24"/>
        </w:rPr>
        <w:t>ontudo, c</w:t>
      </w:r>
      <w:r w:rsidRPr="00156A7B">
        <w:rPr>
          <w:rFonts w:ascii="Arial" w:hAnsi="Arial" w:cs="Arial"/>
          <w:sz w:val="24"/>
          <w:szCs w:val="24"/>
        </w:rPr>
        <w:t>omo relata</w:t>
      </w:r>
      <w:r w:rsidR="00B5200D" w:rsidRPr="00156A7B">
        <w:rPr>
          <w:rFonts w:ascii="Arial" w:hAnsi="Arial" w:cs="Arial"/>
          <w:sz w:val="24"/>
          <w:szCs w:val="24"/>
        </w:rPr>
        <w:t xml:space="preserve">do por </w:t>
      </w:r>
      <w:proofErr w:type="spellStart"/>
      <w:r w:rsidR="00B5200D" w:rsidRPr="00156A7B">
        <w:rPr>
          <w:rFonts w:ascii="Arial" w:hAnsi="Arial" w:cs="Arial"/>
          <w:sz w:val="24"/>
          <w:szCs w:val="24"/>
        </w:rPr>
        <w:t>Simmonds</w:t>
      </w:r>
      <w:proofErr w:type="spellEnd"/>
      <w:r w:rsidR="00B5200D" w:rsidRPr="00156A7B">
        <w:rPr>
          <w:rFonts w:ascii="Arial" w:hAnsi="Arial" w:cs="Arial"/>
          <w:sz w:val="24"/>
          <w:szCs w:val="24"/>
        </w:rPr>
        <w:t xml:space="preserve"> (2000),</w:t>
      </w:r>
      <w:r w:rsidRPr="00156A7B">
        <w:rPr>
          <w:rFonts w:ascii="Arial" w:hAnsi="Arial" w:cs="Arial"/>
          <w:sz w:val="24"/>
          <w:szCs w:val="24"/>
        </w:rPr>
        <w:t xml:space="preserve"> o </w:t>
      </w:r>
      <w:proofErr w:type="spellStart"/>
      <w:r w:rsidRPr="00156A7B">
        <w:rPr>
          <w:rFonts w:ascii="Arial" w:hAnsi="Arial" w:cs="Arial"/>
          <w:i/>
          <w:sz w:val="24"/>
          <w:szCs w:val="24"/>
        </w:rPr>
        <w:t>Oil</w:t>
      </w:r>
      <w:proofErr w:type="spellEnd"/>
      <w:r w:rsidRPr="00156A7B">
        <w:rPr>
          <w:rFonts w:ascii="Arial" w:hAnsi="Arial" w:cs="Arial"/>
          <w:i/>
          <w:sz w:val="24"/>
          <w:szCs w:val="24"/>
        </w:rPr>
        <w:t xml:space="preserve"> </w:t>
      </w:r>
      <w:proofErr w:type="spellStart"/>
      <w:r w:rsidRPr="00156A7B">
        <w:rPr>
          <w:rFonts w:ascii="Arial" w:hAnsi="Arial" w:cs="Arial"/>
          <w:i/>
          <w:sz w:val="24"/>
          <w:szCs w:val="24"/>
        </w:rPr>
        <w:t>and</w:t>
      </w:r>
      <w:proofErr w:type="spellEnd"/>
      <w:r w:rsidRPr="00156A7B">
        <w:rPr>
          <w:rFonts w:ascii="Arial" w:hAnsi="Arial" w:cs="Arial"/>
          <w:i/>
          <w:sz w:val="24"/>
          <w:szCs w:val="24"/>
        </w:rPr>
        <w:t xml:space="preserve"> </w:t>
      </w:r>
      <w:proofErr w:type="spellStart"/>
      <w:r w:rsidRPr="00156A7B">
        <w:rPr>
          <w:rFonts w:ascii="Arial" w:hAnsi="Arial" w:cs="Arial"/>
          <w:i/>
          <w:sz w:val="24"/>
          <w:szCs w:val="24"/>
        </w:rPr>
        <w:t>Gas</w:t>
      </w:r>
      <w:proofErr w:type="spellEnd"/>
      <w:r w:rsidRPr="00156A7B">
        <w:rPr>
          <w:rFonts w:ascii="Arial" w:hAnsi="Arial" w:cs="Arial"/>
          <w:i/>
          <w:sz w:val="24"/>
          <w:szCs w:val="24"/>
        </w:rPr>
        <w:t xml:space="preserve"> </w:t>
      </w:r>
      <w:proofErr w:type="spellStart"/>
      <w:r w:rsidRPr="00156A7B">
        <w:rPr>
          <w:rFonts w:ascii="Arial" w:hAnsi="Arial" w:cs="Arial"/>
          <w:i/>
          <w:sz w:val="24"/>
          <w:szCs w:val="24"/>
        </w:rPr>
        <w:t>Act</w:t>
      </w:r>
      <w:proofErr w:type="spellEnd"/>
      <w:r w:rsidRPr="00156A7B">
        <w:rPr>
          <w:rFonts w:ascii="Arial" w:hAnsi="Arial" w:cs="Arial"/>
          <w:sz w:val="24"/>
          <w:szCs w:val="24"/>
        </w:rPr>
        <w:t xml:space="preserve"> de 1986</w:t>
      </w:r>
      <w:r w:rsidR="00B5200D" w:rsidRPr="00156A7B">
        <w:rPr>
          <w:rFonts w:ascii="Arial" w:hAnsi="Arial" w:cs="Arial"/>
          <w:sz w:val="24"/>
          <w:szCs w:val="24"/>
        </w:rPr>
        <w:t>,</w:t>
      </w:r>
      <w:r w:rsidRPr="00156A7B">
        <w:rPr>
          <w:rFonts w:ascii="Arial" w:hAnsi="Arial" w:cs="Arial"/>
          <w:sz w:val="24"/>
          <w:szCs w:val="24"/>
        </w:rPr>
        <w:t xml:space="preserve"> ainda que tenha determinado a privatização da </w:t>
      </w:r>
      <w:r w:rsidRPr="00156A7B">
        <w:rPr>
          <w:rFonts w:ascii="Arial" w:hAnsi="Arial" w:cs="Arial"/>
          <w:i/>
          <w:sz w:val="24"/>
          <w:szCs w:val="24"/>
        </w:rPr>
        <w:t xml:space="preserve">British </w:t>
      </w:r>
      <w:proofErr w:type="spellStart"/>
      <w:r w:rsidRPr="00156A7B">
        <w:rPr>
          <w:rFonts w:ascii="Arial" w:hAnsi="Arial" w:cs="Arial"/>
          <w:i/>
          <w:sz w:val="24"/>
          <w:szCs w:val="24"/>
        </w:rPr>
        <w:t>Gas</w:t>
      </w:r>
      <w:proofErr w:type="spellEnd"/>
      <w:r w:rsidRPr="00156A7B">
        <w:rPr>
          <w:rFonts w:ascii="Arial" w:hAnsi="Arial" w:cs="Arial"/>
          <w:sz w:val="24"/>
          <w:szCs w:val="24"/>
        </w:rPr>
        <w:t>, não trouxe nenhuma alteração prática na estrutura da indústria do gás. As medidas não se mostraram suficientes para o desenvolvimento de um mercado comp</w:t>
      </w:r>
      <w:r w:rsidR="00B5200D" w:rsidRPr="00156A7B">
        <w:rPr>
          <w:rFonts w:ascii="Arial" w:hAnsi="Arial" w:cs="Arial"/>
          <w:sz w:val="24"/>
          <w:szCs w:val="24"/>
        </w:rPr>
        <w:t>etitivo. É possível afirmar que</w:t>
      </w:r>
      <w:r w:rsidRPr="00156A7B">
        <w:rPr>
          <w:rFonts w:ascii="Arial" w:hAnsi="Arial" w:cs="Arial"/>
          <w:sz w:val="24"/>
          <w:szCs w:val="24"/>
        </w:rPr>
        <w:t xml:space="preserve"> a empresa, que permanecia verticalmente integrada, mudou apenas de dono. </w:t>
      </w:r>
    </w:p>
    <w:p w14:paraId="7010ADB6" w14:textId="3A0A9388" w:rsidR="00343F8D" w:rsidRPr="00156A7B" w:rsidRDefault="00343F8D" w:rsidP="005638F6">
      <w:pPr>
        <w:pStyle w:val="PargrafodaLista"/>
        <w:tabs>
          <w:tab w:val="left" w:pos="284"/>
        </w:tabs>
        <w:spacing w:after="0" w:line="360" w:lineRule="auto"/>
        <w:ind w:left="0" w:firstLine="709"/>
        <w:jc w:val="both"/>
        <w:rPr>
          <w:rFonts w:ascii="Arial" w:hAnsi="Arial" w:cs="Arial"/>
          <w:sz w:val="24"/>
          <w:szCs w:val="24"/>
        </w:rPr>
      </w:pPr>
      <w:r w:rsidRPr="00156A7B">
        <w:rPr>
          <w:rFonts w:ascii="Arial" w:hAnsi="Arial" w:cs="Arial"/>
          <w:sz w:val="24"/>
          <w:szCs w:val="24"/>
        </w:rPr>
        <w:t xml:space="preserve">Dessa forma, além de manter o monopólio para os consumidores menores (aqueles com consumo anual abaixo do indicado pela legislação para participar de um mercado competitivo), </w:t>
      </w:r>
      <w:r w:rsidR="00B5200D" w:rsidRPr="00156A7B">
        <w:rPr>
          <w:rFonts w:ascii="Arial" w:hAnsi="Arial" w:cs="Arial"/>
          <w:sz w:val="24"/>
          <w:szCs w:val="24"/>
        </w:rPr>
        <w:t xml:space="preserve">a empresa </w:t>
      </w:r>
      <w:r w:rsidRPr="00156A7B">
        <w:rPr>
          <w:rFonts w:ascii="Arial" w:hAnsi="Arial" w:cs="Arial"/>
          <w:sz w:val="24"/>
          <w:szCs w:val="24"/>
        </w:rPr>
        <w:t xml:space="preserve">permaneceu presente </w:t>
      </w:r>
      <w:r w:rsidRPr="00156A7B">
        <w:rPr>
          <w:rFonts w:ascii="Arial" w:hAnsi="Arial" w:cs="Arial"/>
          <w:sz w:val="24"/>
          <w:szCs w:val="24"/>
        </w:rPr>
        <w:lastRenderedPageBreak/>
        <w:t>também no mercado dos grandes consumidores. Ain</w:t>
      </w:r>
      <w:r w:rsidR="001565CA" w:rsidRPr="00156A7B">
        <w:rPr>
          <w:rFonts w:ascii="Arial" w:hAnsi="Arial" w:cs="Arial"/>
          <w:sz w:val="24"/>
          <w:szCs w:val="24"/>
        </w:rPr>
        <w:t xml:space="preserve">da que </w:t>
      </w:r>
      <w:r w:rsidR="006E33B7" w:rsidRPr="00156A7B">
        <w:rPr>
          <w:rFonts w:ascii="Arial" w:hAnsi="Arial" w:cs="Arial"/>
          <w:sz w:val="24"/>
          <w:szCs w:val="24"/>
        </w:rPr>
        <w:t>já houvesse, na</w:t>
      </w:r>
      <w:r w:rsidRPr="00156A7B">
        <w:rPr>
          <w:rFonts w:ascii="Arial" w:hAnsi="Arial" w:cs="Arial"/>
          <w:sz w:val="24"/>
          <w:szCs w:val="24"/>
        </w:rPr>
        <w:t xml:space="preserve"> teoria, um mercado aberto para </w:t>
      </w:r>
      <w:r w:rsidR="00B61E65">
        <w:rPr>
          <w:rFonts w:ascii="Arial" w:hAnsi="Arial" w:cs="Arial"/>
          <w:sz w:val="24"/>
          <w:szCs w:val="24"/>
        </w:rPr>
        <w:t xml:space="preserve">a </w:t>
      </w:r>
      <w:r w:rsidRPr="00156A7B">
        <w:rPr>
          <w:rFonts w:ascii="Arial" w:hAnsi="Arial" w:cs="Arial"/>
          <w:sz w:val="24"/>
          <w:szCs w:val="24"/>
        </w:rPr>
        <w:t xml:space="preserve">competição, na prática o </w:t>
      </w:r>
      <w:r w:rsidR="00B5200D" w:rsidRPr="00156A7B">
        <w:rPr>
          <w:rFonts w:ascii="Arial" w:hAnsi="Arial" w:cs="Arial"/>
          <w:sz w:val="24"/>
          <w:szCs w:val="24"/>
        </w:rPr>
        <w:t xml:space="preserve">seu desenvolvimento </w:t>
      </w:r>
      <w:r w:rsidRPr="00156A7B">
        <w:rPr>
          <w:rFonts w:ascii="Arial" w:hAnsi="Arial" w:cs="Arial"/>
          <w:sz w:val="24"/>
          <w:szCs w:val="24"/>
        </w:rPr>
        <w:t xml:space="preserve">foi bastante lento. </w:t>
      </w:r>
    </w:p>
    <w:p w14:paraId="4AE522C4" w14:textId="77777777" w:rsidR="00343F8D" w:rsidRPr="00156A7B" w:rsidRDefault="00343F8D" w:rsidP="005638F6">
      <w:pPr>
        <w:pStyle w:val="PargrafodaLista"/>
        <w:tabs>
          <w:tab w:val="left" w:pos="284"/>
        </w:tabs>
        <w:spacing w:after="0" w:line="360" w:lineRule="auto"/>
        <w:ind w:left="0" w:firstLine="1276"/>
        <w:jc w:val="both"/>
        <w:rPr>
          <w:rFonts w:ascii="Arial" w:hAnsi="Arial" w:cs="Arial"/>
          <w:sz w:val="24"/>
          <w:szCs w:val="24"/>
        </w:rPr>
      </w:pPr>
    </w:p>
    <w:p w14:paraId="14B1951A" w14:textId="08C19E58" w:rsidR="00343F8D" w:rsidRPr="00156A7B" w:rsidRDefault="00343F8D" w:rsidP="005638F6">
      <w:pPr>
        <w:pStyle w:val="Estilo3"/>
      </w:pPr>
      <w:bookmarkStart w:id="57" w:name="_Toc524083056"/>
      <w:bookmarkStart w:id="58" w:name="_Toc524368883"/>
      <w:bookmarkStart w:id="59" w:name="_Toc524450413"/>
      <w:r w:rsidRPr="00156A7B">
        <w:t xml:space="preserve">4.3.1 </w:t>
      </w:r>
      <w:r w:rsidR="00076B58">
        <w:t>O r</w:t>
      </w:r>
      <w:r w:rsidRPr="00156A7B">
        <w:t>elatório MMC 1988</w:t>
      </w:r>
      <w:bookmarkEnd w:id="57"/>
      <w:bookmarkEnd w:id="58"/>
      <w:bookmarkEnd w:id="59"/>
    </w:p>
    <w:p w14:paraId="7BB1BB6B" w14:textId="77777777" w:rsidR="00343F8D" w:rsidRPr="00156A7B" w:rsidRDefault="00343F8D" w:rsidP="005638F6">
      <w:pPr>
        <w:pStyle w:val="PargrafodaLista"/>
        <w:tabs>
          <w:tab w:val="left" w:pos="284"/>
        </w:tabs>
        <w:spacing w:after="0" w:line="360" w:lineRule="auto"/>
        <w:ind w:left="0" w:firstLine="1276"/>
        <w:jc w:val="both"/>
        <w:rPr>
          <w:rFonts w:ascii="Arial" w:hAnsi="Arial" w:cs="Arial"/>
          <w:sz w:val="24"/>
          <w:szCs w:val="24"/>
        </w:rPr>
      </w:pPr>
    </w:p>
    <w:p w14:paraId="4616B4BF" w14:textId="2BAFA3B4" w:rsidR="00343F8D" w:rsidRPr="00156A7B" w:rsidRDefault="00343F8D" w:rsidP="00CF4E11">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Esse cenário </w:t>
      </w:r>
      <w:r w:rsidR="006E33B7" w:rsidRPr="00156A7B">
        <w:rPr>
          <w:rFonts w:ascii="Arial" w:hAnsi="Arial" w:cs="Arial"/>
          <w:sz w:val="24"/>
          <w:szCs w:val="24"/>
        </w:rPr>
        <w:t xml:space="preserve">acima descrito </w:t>
      </w:r>
      <w:r w:rsidRPr="00156A7B">
        <w:rPr>
          <w:rFonts w:ascii="Arial" w:hAnsi="Arial" w:cs="Arial"/>
          <w:sz w:val="24"/>
          <w:szCs w:val="24"/>
        </w:rPr>
        <w:t xml:space="preserve">levou a uma investigação do </w:t>
      </w:r>
      <w:proofErr w:type="spellStart"/>
      <w:r w:rsidRPr="00156A7B">
        <w:rPr>
          <w:rFonts w:ascii="Arial" w:hAnsi="Arial" w:cs="Arial"/>
          <w:i/>
          <w:sz w:val="24"/>
          <w:szCs w:val="24"/>
        </w:rPr>
        <w:t>Monopolies</w:t>
      </w:r>
      <w:proofErr w:type="spellEnd"/>
      <w:r w:rsidRPr="00156A7B">
        <w:rPr>
          <w:rFonts w:ascii="Arial" w:hAnsi="Arial" w:cs="Arial"/>
          <w:i/>
          <w:sz w:val="24"/>
          <w:szCs w:val="24"/>
        </w:rPr>
        <w:t xml:space="preserve"> </w:t>
      </w:r>
      <w:proofErr w:type="spellStart"/>
      <w:r w:rsidRPr="00156A7B">
        <w:rPr>
          <w:rFonts w:ascii="Arial" w:hAnsi="Arial" w:cs="Arial"/>
          <w:i/>
          <w:sz w:val="24"/>
          <w:szCs w:val="24"/>
        </w:rPr>
        <w:t>and</w:t>
      </w:r>
      <w:proofErr w:type="spellEnd"/>
      <w:r w:rsidRPr="00156A7B">
        <w:rPr>
          <w:rFonts w:ascii="Arial" w:hAnsi="Arial" w:cs="Arial"/>
          <w:i/>
          <w:sz w:val="24"/>
          <w:szCs w:val="24"/>
        </w:rPr>
        <w:t xml:space="preserve"> </w:t>
      </w:r>
      <w:proofErr w:type="spellStart"/>
      <w:r w:rsidRPr="00156A7B">
        <w:rPr>
          <w:rFonts w:ascii="Arial" w:hAnsi="Arial" w:cs="Arial"/>
          <w:i/>
          <w:sz w:val="24"/>
          <w:szCs w:val="24"/>
        </w:rPr>
        <w:t>Mergers</w:t>
      </w:r>
      <w:proofErr w:type="spellEnd"/>
      <w:r w:rsidRPr="00156A7B">
        <w:rPr>
          <w:rFonts w:ascii="Arial" w:hAnsi="Arial" w:cs="Arial"/>
          <w:i/>
          <w:sz w:val="24"/>
          <w:szCs w:val="24"/>
        </w:rPr>
        <w:t xml:space="preserve"> </w:t>
      </w:r>
      <w:proofErr w:type="spellStart"/>
      <w:r w:rsidRPr="00156A7B">
        <w:rPr>
          <w:rFonts w:ascii="Arial" w:hAnsi="Arial" w:cs="Arial"/>
          <w:i/>
          <w:sz w:val="24"/>
          <w:szCs w:val="24"/>
        </w:rPr>
        <w:t>Comission</w:t>
      </w:r>
      <w:proofErr w:type="spellEnd"/>
      <w:r w:rsidRPr="00156A7B">
        <w:rPr>
          <w:rFonts w:ascii="Arial" w:hAnsi="Arial" w:cs="Arial"/>
          <w:sz w:val="24"/>
          <w:szCs w:val="24"/>
        </w:rPr>
        <w:t xml:space="preserve"> (MMC)</w:t>
      </w:r>
      <w:r w:rsidR="00B5200D" w:rsidRPr="00156A7B">
        <w:rPr>
          <w:rStyle w:val="Refdenotaderodap"/>
          <w:rFonts w:ascii="Arial" w:hAnsi="Arial" w:cs="Arial"/>
          <w:sz w:val="24"/>
          <w:szCs w:val="24"/>
        </w:rPr>
        <w:footnoteReference w:id="63"/>
      </w:r>
      <w:r w:rsidRPr="00156A7B">
        <w:rPr>
          <w:rFonts w:ascii="Arial" w:hAnsi="Arial" w:cs="Arial"/>
          <w:sz w:val="24"/>
          <w:szCs w:val="24"/>
        </w:rPr>
        <w:t xml:space="preserve">. O órgão regulador da concorrência </w:t>
      </w:r>
      <w:r w:rsidR="006E33B7" w:rsidRPr="00156A7B">
        <w:rPr>
          <w:rFonts w:ascii="Arial" w:hAnsi="Arial" w:cs="Arial"/>
          <w:sz w:val="24"/>
          <w:szCs w:val="24"/>
        </w:rPr>
        <w:t xml:space="preserve">no Reino Unido </w:t>
      </w:r>
      <w:r w:rsidRPr="00156A7B">
        <w:rPr>
          <w:rFonts w:ascii="Arial" w:hAnsi="Arial" w:cs="Arial"/>
          <w:sz w:val="24"/>
          <w:szCs w:val="24"/>
        </w:rPr>
        <w:t>avaliou as acusações de discriminação nos preços e</w:t>
      </w:r>
      <w:r w:rsidR="00B5200D" w:rsidRPr="00156A7B">
        <w:rPr>
          <w:rFonts w:ascii="Arial" w:hAnsi="Arial" w:cs="Arial"/>
          <w:sz w:val="24"/>
          <w:szCs w:val="24"/>
        </w:rPr>
        <w:t xml:space="preserve"> serviços da indústria do gás, e</w:t>
      </w:r>
      <w:r w:rsidRPr="00156A7B">
        <w:rPr>
          <w:rFonts w:ascii="Arial" w:hAnsi="Arial" w:cs="Arial"/>
          <w:sz w:val="24"/>
          <w:szCs w:val="24"/>
        </w:rPr>
        <w:t xml:space="preserve"> publicou </w:t>
      </w:r>
      <w:r w:rsidR="00B5200D" w:rsidRPr="00156A7B">
        <w:rPr>
          <w:rFonts w:ascii="Arial" w:hAnsi="Arial" w:cs="Arial"/>
          <w:sz w:val="24"/>
          <w:szCs w:val="24"/>
        </w:rPr>
        <w:t>um relatório, no qual restou confirmado</w:t>
      </w:r>
      <w:r w:rsidRPr="00156A7B">
        <w:rPr>
          <w:rFonts w:ascii="Arial" w:hAnsi="Arial" w:cs="Arial"/>
          <w:sz w:val="24"/>
          <w:szCs w:val="24"/>
        </w:rPr>
        <w:t xml:space="preserve"> que inúmeras práticas da </w:t>
      </w:r>
      <w:r w:rsidRPr="00156A7B">
        <w:rPr>
          <w:rFonts w:ascii="Arial" w:hAnsi="Arial" w:cs="Arial"/>
          <w:i/>
          <w:sz w:val="24"/>
          <w:szCs w:val="24"/>
        </w:rPr>
        <w:t xml:space="preserve">British </w:t>
      </w:r>
      <w:proofErr w:type="spellStart"/>
      <w:r w:rsidRPr="00156A7B">
        <w:rPr>
          <w:rFonts w:ascii="Arial" w:hAnsi="Arial" w:cs="Arial"/>
          <w:i/>
          <w:sz w:val="24"/>
          <w:szCs w:val="24"/>
        </w:rPr>
        <w:t>Gas</w:t>
      </w:r>
      <w:proofErr w:type="spellEnd"/>
      <w:r w:rsidRPr="00156A7B">
        <w:rPr>
          <w:rFonts w:ascii="Arial" w:hAnsi="Arial" w:cs="Arial"/>
          <w:sz w:val="24"/>
          <w:szCs w:val="24"/>
        </w:rPr>
        <w:t xml:space="preserve"> poderiam ser considera</w:t>
      </w:r>
      <w:r w:rsidR="002D1A4E">
        <w:rPr>
          <w:rFonts w:ascii="Arial" w:hAnsi="Arial" w:cs="Arial"/>
          <w:sz w:val="24"/>
          <w:szCs w:val="24"/>
        </w:rPr>
        <w:t>da</w:t>
      </w:r>
      <w:r w:rsidRPr="00156A7B">
        <w:rPr>
          <w:rFonts w:ascii="Arial" w:hAnsi="Arial" w:cs="Arial"/>
          <w:sz w:val="24"/>
          <w:szCs w:val="24"/>
        </w:rPr>
        <w:t xml:space="preserve">s </w:t>
      </w:r>
      <w:proofErr w:type="spellStart"/>
      <w:r w:rsidRPr="00156A7B">
        <w:rPr>
          <w:rFonts w:ascii="Arial" w:hAnsi="Arial" w:cs="Arial"/>
          <w:sz w:val="24"/>
          <w:szCs w:val="24"/>
        </w:rPr>
        <w:t>anticompetitivas</w:t>
      </w:r>
      <w:proofErr w:type="spellEnd"/>
      <w:r w:rsidRPr="00156A7B">
        <w:rPr>
          <w:rFonts w:ascii="Arial" w:hAnsi="Arial" w:cs="Arial"/>
          <w:sz w:val="24"/>
          <w:szCs w:val="24"/>
        </w:rPr>
        <w:t>, em especial a diferenciação do pr</w:t>
      </w:r>
      <w:r w:rsidR="00B5200D" w:rsidRPr="00156A7B">
        <w:rPr>
          <w:rFonts w:ascii="Arial" w:hAnsi="Arial" w:cs="Arial"/>
          <w:sz w:val="24"/>
          <w:szCs w:val="24"/>
        </w:rPr>
        <w:t>eço aplicado para os clientes. No mais, f</w:t>
      </w:r>
      <w:r w:rsidRPr="00156A7B">
        <w:rPr>
          <w:rFonts w:ascii="Arial" w:hAnsi="Arial" w:cs="Arial"/>
          <w:sz w:val="24"/>
          <w:szCs w:val="24"/>
        </w:rPr>
        <w:t>oi constatado</w:t>
      </w:r>
      <w:r w:rsidR="00B5200D" w:rsidRPr="00156A7B">
        <w:rPr>
          <w:rFonts w:ascii="Arial" w:hAnsi="Arial" w:cs="Arial"/>
          <w:sz w:val="24"/>
          <w:szCs w:val="24"/>
        </w:rPr>
        <w:t>,</w:t>
      </w:r>
      <w:r w:rsidRPr="00156A7B">
        <w:rPr>
          <w:rFonts w:ascii="Arial" w:hAnsi="Arial" w:cs="Arial"/>
          <w:sz w:val="24"/>
          <w:szCs w:val="24"/>
        </w:rPr>
        <w:t xml:space="preserve"> ainda</w:t>
      </w:r>
      <w:r w:rsidR="00B5200D" w:rsidRPr="00156A7B">
        <w:rPr>
          <w:rFonts w:ascii="Arial" w:hAnsi="Arial" w:cs="Arial"/>
          <w:sz w:val="24"/>
          <w:szCs w:val="24"/>
        </w:rPr>
        <w:t>,</w:t>
      </w:r>
      <w:r w:rsidRPr="00156A7B">
        <w:rPr>
          <w:rFonts w:ascii="Arial" w:hAnsi="Arial" w:cs="Arial"/>
          <w:sz w:val="24"/>
          <w:szCs w:val="24"/>
        </w:rPr>
        <w:t xml:space="preserve"> q</w:t>
      </w:r>
      <w:r w:rsidR="00B5200D" w:rsidRPr="00156A7B">
        <w:rPr>
          <w:rFonts w:ascii="Arial" w:hAnsi="Arial" w:cs="Arial"/>
          <w:sz w:val="24"/>
          <w:szCs w:val="24"/>
        </w:rPr>
        <w:t>ue os preços estavam direta</w:t>
      </w:r>
      <w:r w:rsidRPr="00156A7B">
        <w:rPr>
          <w:rFonts w:ascii="Arial" w:hAnsi="Arial" w:cs="Arial"/>
          <w:sz w:val="24"/>
          <w:szCs w:val="24"/>
        </w:rPr>
        <w:t xml:space="preserve"> e inversamente relacionados com a possibilidade d</w:t>
      </w:r>
      <w:r w:rsidR="00B5200D" w:rsidRPr="00156A7B">
        <w:rPr>
          <w:rFonts w:ascii="Arial" w:hAnsi="Arial" w:cs="Arial"/>
          <w:sz w:val="24"/>
          <w:szCs w:val="24"/>
        </w:rPr>
        <w:t xml:space="preserve">e </w:t>
      </w:r>
      <w:r w:rsidRPr="00156A7B">
        <w:rPr>
          <w:rFonts w:ascii="Arial" w:hAnsi="Arial" w:cs="Arial"/>
          <w:sz w:val="24"/>
          <w:szCs w:val="24"/>
        </w:rPr>
        <w:t>os clientes utilizarem energéticos alternativos (SIMMONDS, 2000).</w:t>
      </w:r>
    </w:p>
    <w:p w14:paraId="29608157" w14:textId="637228E6" w:rsidR="00343F8D" w:rsidRPr="00156A7B" w:rsidRDefault="00343F8D" w:rsidP="00CF4E11">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O relatório determinou que as práticas seriam contra o interesse público. O fato de </w:t>
      </w:r>
      <w:r w:rsidR="00326DF9" w:rsidRPr="00156A7B">
        <w:rPr>
          <w:rFonts w:ascii="Arial" w:hAnsi="Arial" w:cs="Arial"/>
          <w:sz w:val="24"/>
          <w:szCs w:val="24"/>
        </w:rPr>
        <w:t xml:space="preserve">a BG, por meio </w:t>
      </w:r>
      <w:r w:rsidRPr="00156A7B">
        <w:rPr>
          <w:rFonts w:ascii="Arial" w:hAnsi="Arial" w:cs="Arial"/>
          <w:sz w:val="24"/>
          <w:szCs w:val="24"/>
        </w:rPr>
        <w:t>de toda a informação que possuía, ser capaz de identifi</w:t>
      </w:r>
      <w:r w:rsidR="00181253">
        <w:rPr>
          <w:rFonts w:ascii="Arial" w:hAnsi="Arial" w:cs="Arial"/>
          <w:sz w:val="24"/>
          <w:szCs w:val="24"/>
        </w:rPr>
        <w:t>car os clientes que dependiam do</w:t>
      </w:r>
      <w:r w:rsidRPr="00156A7B">
        <w:rPr>
          <w:rFonts w:ascii="Arial" w:hAnsi="Arial" w:cs="Arial"/>
          <w:sz w:val="24"/>
          <w:szCs w:val="24"/>
        </w:rPr>
        <w:t xml:space="preserve"> seu fornecimento do gás, possibilitava que ela </w:t>
      </w:r>
      <w:r w:rsidR="00326DF9" w:rsidRPr="00156A7B">
        <w:rPr>
          <w:rFonts w:ascii="Arial" w:hAnsi="Arial" w:cs="Arial"/>
          <w:sz w:val="24"/>
          <w:szCs w:val="24"/>
        </w:rPr>
        <w:t xml:space="preserve">lhes </w:t>
      </w:r>
      <w:r w:rsidRPr="00156A7B">
        <w:rPr>
          <w:rFonts w:ascii="Arial" w:hAnsi="Arial" w:cs="Arial"/>
          <w:sz w:val="24"/>
          <w:szCs w:val="24"/>
        </w:rPr>
        <w:t>cobrasse valores bem superi</w:t>
      </w:r>
      <w:r w:rsidR="00326DF9" w:rsidRPr="00156A7B">
        <w:rPr>
          <w:rFonts w:ascii="Arial" w:hAnsi="Arial" w:cs="Arial"/>
          <w:sz w:val="24"/>
          <w:szCs w:val="24"/>
        </w:rPr>
        <w:t>ores. Isso ainda servia de subsí</w:t>
      </w:r>
      <w:r w:rsidRPr="00156A7B">
        <w:rPr>
          <w:rFonts w:ascii="Arial" w:hAnsi="Arial" w:cs="Arial"/>
          <w:sz w:val="24"/>
          <w:szCs w:val="24"/>
        </w:rPr>
        <w:t xml:space="preserve">dio para que a </w:t>
      </w:r>
      <w:r w:rsidR="00326DF9" w:rsidRPr="00156A7B">
        <w:rPr>
          <w:rFonts w:ascii="Arial" w:hAnsi="Arial" w:cs="Arial"/>
          <w:sz w:val="24"/>
          <w:szCs w:val="24"/>
        </w:rPr>
        <w:t>empresa</w:t>
      </w:r>
      <w:r w:rsidR="00F00728">
        <w:rPr>
          <w:rFonts w:ascii="Arial" w:hAnsi="Arial" w:cs="Arial"/>
          <w:sz w:val="24"/>
          <w:szCs w:val="24"/>
        </w:rPr>
        <w:t xml:space="preserve"> praticasse preços menores para </w:t>
      </w:r>
      <w:r w:rsidRPr="00156A7B">
        <w:rPr>
          <w:rFonts w:ascii="Arial" w:hAnsi="Arial" w:cs="Arial"/>
          <w:sz w:val="24"/>
          <w:szCs w:val="24"/>
        </w:rPr>
        <w:t xml:space="preserve">os que teriam outra possibilidade, prejudicando potenciais competidores. Além dessa prática, </w:t>
      </w:r>
      <w:r w:rsidR="00326DF9" w:rsidRPr="00156A7B">
        <w:rPr>
          <w:rFonts w:ascii="Arial" w:hAnsi="Arial" w:cs="Arial"/>
          <w:sz w:val="24"/>
          <w:szCs w:val="24"/>
        </w:rPr>
        <w:t>de acordo com</w:t>
      </w:r>
      <w:r w:rsidR="001565CA" w:rsidRPr="00156A7B">
        <w:rPr>
          <w:rFonts w:ascii="Arial" w:hAnsi="Arial" w:cs="Arial"/>
          <w:sz w:val="24"/>
          <w:szCs w:val="24"/>
        </w:rPr>
        <w:t xml:space="preserve"> o relatório do MMC, outros </w:t>
      </w:r>
      <w:r w:rsidRPr="00156A7B">
        <w:rPr>
          <w:rFonts w:ascii="Arial" w:hAnsi="Arial" w:cs="Arial"/>
          <w:sz w:val="24"/>
          <w:szCs w:val="24"/>
        </w:rPr>
        <w:t>fatores t</w:t>
      </w:r>
      <w:r w:rsidR="001565CA" w:rsidRPr="00156A7B">
        <w:rPr>
          <w:rFonts w:ascii="Arial" w:hAnsi="Arial" w:cs="Arial"/>
          <w:sz w:val="24"/>
          <w:szCs w:val="24"/>
        </w:rPr>
        <w:t xml:space="preserve">ambém indicaram práticas da BG </w:t>
      </w:r>
      <w:r w:rsidRPr="00156A7B">
        <w:rPr>
          <w:rFonts w:ascii="Arial" w:hAnsi="Arial" w:cs="Arial"/>
          <w:sz w:val="24"/>
          <w:szCs w:val="24"/>
        </w:rPr>
        <w:t>contrárias ao interesse público:</w:t>
      </w:r>
    </w:p>
    <w:p w14:paraId="461A0882" w14:textId="6363060B" w:rsidR="00343F8D" w:rsidRPr="00156A7B" w:rsidRDefault="00326DF9" w:rsidP="00B1716A">
      <w:pPr>
        <w:pStyle w:val="PargrafodaLista"/>
        <w:numPr>
          <w:ilvl w:val="0"/>
          <w:numId w:val="7"/>
        </w:numPr>
        <w:tabs>
          <w:tab w:val="left" w:pos="284"/>
        </w:tabs>
        <w:spacing w:after="0" w:line="360" w:lineRule="auto"/>
        <w:ind w:left="1134" w:hanging="425"/>
        <w:jc w:val="both"/>
        <w:rPr>
          <w:rFonts w:ascii="Arial" w:hAnsi="Arial" w:cs="Arial"/>
          <w:sz w:val="24"/>
          <w:szCs w:val="24"/>
        </w:rPr>
      </w:pPr>
      <w:r w:rsidRPr="00156A7B">
        <w:rPr>
          <w:rFonts w:ascii="Arial" w:hAnsi="Arial" w:cs="Arial"/>
          <w:sz w:val="24"/>
          <w:szCs w:val="24"/>
        </w:rPr>
        <w:t>f</w:t>
      </w:r>
      <w:r w:rsidR="00343F8D" w:rsidRPr="00156A7B">
        <w:rPr>
          <w:rFonts w:ascii="Arial" w:hAnsi="Arial" w:cs="Arial"/>
          <w:sz w:val="24"/>
          <w:szCs w:val="24"/>
        </w:rPr>
        <w:t>alta de transparência nos preços;</w:t>
      </w:r>
    </w:p>
    <w:p w14:paraId="6FC543A8" w14:textId="376F9A46" w:rsidR="00343F8D" w:rsidRPr="00156A7B" w:rsidRDefault="00326DF9" w:rsidP="00B1716A">
      <w:pPr>
        <w:pStyle w:val="PargrafodaLista"/>
        <w:numPr>
          <w:ilvl w:val="0"/>
          <w:numId w:val="7"/>
        </w:numPr>
        <w:tabs>
          <w:tab w:val="left" w:pos="284"/>
        </w:tabs>
        <w:spacing w:after="0" w:line="360" w:lineRule="auto"/>
        <w:ind w:left="1134" w:hanging="425"/>
        <w:jc w:val="both"/>
        <w:rPr>
          <w:rFonts w:ascii="Arial" w:hAnsi="Arial" w:cs="Arial"/>
          <w:sz w:val="24"/>
          <w:szCs w:val="24"/>
        </w:rPr>
      </w:pPr>
      <w:r w:rsidRPr="00156A7B">
        <w:rPr>
          <w:rFonts w:ascii="Arial" w:hAnsi="Arial" w:cs="Arial"/>
          <w:sz w:val="24"/>
          <w:szCs w:val="24"/>
        </w:rPr>
        <w:t>r</w:t>
      </w:r>
      <w:r w:rsidR="001565CA" w:rsidRPr="00156A7B">
        <w:rPr>
          <w:rFonts w:ascii="Arial" w:hAnsi="Arial" w:cs="Arial"/>
          <w:sz w:val="24"/>
          <w:szCs w:val="24"/>
        </w:rPr>
        <w:t>ecusa da empresa em</w:t>
      </w:r>
      <w:r w:rsidR="00343F8D" w:rsidRPr="00156A7B">
        <w:rPr>
          <w:rFonts w:ascii="Arial" w:hAnsi="Arial" w:cs="Arial"/>
          <w:sz w:val="24"/>
          <w:szCs w:val="24"/>
        </w:rPr>
        <w:t xml:space="preserve"> realizar o fornecimento interruptível para alguns consumidores;</w:t>
      </w:r>
    </w:p>
    <w:p w14:paraId="7DC17B77" w14:textId="38AB8650" w:rsidR="00343F8D" w:rsidRPr="00156A7B" w:rsidRDefault="00326DF9" w:rsidP="00B1716A">
      <w:pPr>
        <w:pStyle w:val="PargrafodaLista"/>
        <w:numPr>
          <w:ilvl w:val="0"/>
          <w:numId w:val="7"/>
        </w:numPr>
        <w:tabs>
          <w:tab w:val="left" w:pos="284"/>
        </w:tabs>
        <w:spacing w:after="0" w:line="360" w:lineRule="auto"/>
        <w:ind w:left="1134" w:hanging="425"/>
        <w:jc w:val="both"/>
        <w:rPr>
          <w:rFonts w:ascii="Arial" w:hAnsi="Arial" w:cs="Arial"/>
          <w:sz w:val="24"/>
          <w:szCs w:val="24"/>
        </w:rPr>
      </w:pPr>
      <w:r w:rsidRPr="00156A7B">
        <w:rPr>
          <w:rFonts w:ascii="Arial" w:hAnsi="Arial" w:cs="Arial"/>
          <w:sz w:val="24"/>
          <w:szCs w:val="24"/>
        </w:rPr>
        <w:t>f</w:t>
      </w:r>
      <w:r w:rsidR="00343F8D" w:rsidRPr="00156A7B">
        <w:rPr>
          <w:rFonts w:ascii="Arial" w:hAnsi="Arial" w:cs="Arial"/>
          <w:sz w:val="24"/>
          <w:szCs w:val="24"/>
        </w:rPr>
        <w:t>alta de informações adequadas sobre os custos do transporte;</w:t>
      </w:r>
    </w:p>
    <w:p w14:paraId="02AA729B" w14:textId="3A1E0B6C" w:rsidR="00343F8D" w:rsidRPr="00156A7B" w:rsidRDefault="00326DF9" w:rsidP="00B1716A">
      <w:pPr>
        <w:pStyle w:val="PargrafodaLista"/>
        <w:numPr>
          <w:ilvl w:val="0"/>
          <w:numId w:val="7"/>
        </w:numPr>
        <w:tabs>
          <w:tab w:val="left" w:pos="284"/>
        </w:tabs>
        <w:spacing w:after="0" w:line="360" w:lineRule="auto"/>
        <w:ind w:left="1134" w:hanging="425"/>
        <w:jc w:val="both"/>
        <w:rPr>
          <w:rFonts w:ascii="Arial" w:hAnsi="Arial" w:cs="Arial"/>
          <w:sz w:val="24"/>
          <w:szCs w:val="24"/>
        </w:rPr>
      </w:pPr>
      <w:r w:rsidRPr="00156A7B">
        <w:rPr>
          <w:rFonts w:ascii="Arial" w:hAnsi="Arial" w:cs="Arial"/>
          <w:sz w:val="24"/>
          <w:szCs w:val="24"/>
        </w:rPr>
        <w:t>u</w:t>
      </w:r>
      <w:r w:rsidR="00343F8D" w:rsidRPr="00156A7B">
        <w:rPr>
          <w:rFonts w:ascii="Arial" w:hAnsi="Arial" w:cs="Arial"/>
          <w:sz w:val="24"/>
          <w:szCs w:val="24"/>
        </w:rPr>
        <w:t>tilização das informações obtidas durante a negociação do transporte para identificar potenciais clientes e potenciais fontes de gás;</w:t>
      </w:r>
    </w:p>
    <w:p w14:paraId="5FFB46D9" w14:textId="3953833B" w:rsidR="00343F8D" w:rsidRPr="00156A7B" w:rsidRDefault="00326DF9" w:rsidP="00B1716A">
      <w:pPr>
        <w:pStyle w:val="PargrafodaLista"/>
        <w:numPr>
          <w:ilvl w:val="0"/>
          <w:numId w:val="7"/>
        </w:numPr>
        <w:tabs>
          <w:tab w:val="left" w:pos="284"/>
        </w:tabs>
        <w:spacing w:after="0" w:line="360" w:lineRule="auto"/>
        <w:ind w:left="1134" w:hanging="425"/>
        <w:jc w:val="both"/>
        <w:rPr>
          <w:rFonts w:ascii="Arial" w:hAnsi="Arial" w:cs="Arial"/>
          <w:sz w:val="24"/>
          <w:szCs w:val="24"/>
        </w:rPr>
      </w:pPr>
      <w:r w:rsidRPr="00156A7B">
        <w:rPr>
          <w:rFonts w:ascii="Arial" w:hAnsi="Arial" w:cs="Arial"/>
          <w:sz w:val="24"/>
          <w:szCs w:val="24"/>
        </w:rPr>
        <w:lastRenderedPageBreak/>
        <w:t>p</w:t>
      </w:r>
      <w:r w:rsidR="00343F8D" w:rsidRPr="00156A7B">
        <w:rPr>
          <w:rFonts w:ascii="Arial" w:hAnsi="Arial" w:cs="Arial"/>
          <w:sz w:val="24"/>
          <w:szCs w:val="24"/>
        </w:rPr>
        <w:t>ermanência da condição de dominante como compradora de gás</w:t>
      </w:r>
      <w:r w:rsidRPr="00156A7B">
        <w:rPr>
          <w:rFonts w:ascii="Arial" w:hAnsi="Arial" w:cs="Arial"/>
          <w:sz w:val="24"/>
          <w:szCs w:val="24"/>
        </w:rPr>
        <w:t xml:space="preserve"> (SIMMONDS, 2000).</w:t>
      </w:r>
    </w:p>
    <w:p w14:paraId="53C97A67" w14:textId="5C2D131E" w:rsidR="00343F8D" w:rsidRPr="00156A7B" w:rsidRDefault="00D01076" w:rsidP="005638F6">
      <w:pPr>
        <w:pStyle w:val="PargrafodaLista"/>
        <w:tabs>
          <w:tab w:val="left" w:pos="284"/>
        </w:tabs>
        <w:spacing w:after="0" w:line="360" w:lineRule="auto"/>
        <w:ind w:left="0" w:firstLine="709"/>
        <w:jc w:val="both"/>
        <w:rPr>
          <w:rFonts w:ascii="Arial" w:hAnsi="Arial" w:cs="Arial"/>
          <w:sz w:val="24"/>
          <w:szCs w:val="24"/>
        </w:rPr>
      </w:pPr>
      <w:r w:rsidRPr="00156A7B">
        <w:rPr>
          <w:rFonts w:ascii="Arial" w:hAnsi="Arial" w:cs="Arial"/>
          <w:sz w:val="24"/>
          <w:szCs w:val="24"/>
        </w:rPr>
        <w:t>C</w:t>
      </w:r>
      <w:r w:rsidR="00343F8D" w:rsidRPr="00156A7B">
        <w:rPr>
          <w:rFonts w:ascii="Arial" w:hAnsi="Arial" w:cs="Arial"/>
          <w:sz w:val="24"/>
          <w:szCs w:val="24"/>
        </w:rPr>
        <w:t>omo principais</w:t>
      </w:r>
      <w:r w:rsidR="006E33B7" w:rsidRPr="00156A7B">
        <w:rPr>
          <w:rFonts w:ascii="Arial" w:hAnsi="Arial" w:cs="Arial"/>
          <w:sz w:val="24"/>
          <w:szCs w:val="24"/>
        </w:rPr>
        <w:t xml:space="preserve"> conclusões da investigação, foram</w:t>
      </w:r>
      <w:r w:rsidR="00343F8D" w:rsidRPr="00156A7B">
        <w:rPr>
          <w:rFonts w:ascii="Arial" w:hAnsi="Arial" w:cs="Arial"/>
          <w:sz w:val="24"/>
          <w:szCs w:val="24"/>
        </w:rPr>
        <w:t xml:space="preserve"> destacada</w:t>
      </w:r>
      <w:r w:rsidR="006E33B7" w:rsidRPr="00156A7B">
        <w:rPr>
          <w:rFonts w:ascii="Arial" w:hAnsi="Arial" w:cs="Arial"/>
          <w:sz w:val="24"/>
          <w:szCs w:val="24"/>
        </w:rPr>
        <w:t>s</w:t>
      </w:r>
      <w:r w:rsidR="00343F8D" w:rsidRPr="00156A7B">
        <w:rPr>
          <w:rFonts w:ascii="Arial" w:hAnsi="Arial" w:cs="Arial"/>
          <w:sz w:val="24"/>
          <w:szCs w:val="24"/>
        </w:rPr>
        <w:t xml:space="preserve"> a</w:t>
      </w:r>
      <w:r w:rsidR="006E33B7" w:rsidRPr="00156A7B">
        <w:rPr>
          <w:rFonts w:ascii="Arial" w:hAnsi="Arial" w:cs="Arial"/>
          <w:sz w:val="24"/>
          <w:szCs w:val="24"/>
        </w:rPr>
        <w:t>s</w:t>
      </w:r>
      <w:r w:rsidR="00343F8D" w:rsidRPr="00156A7B">
        <w:rPr>
          <w:rFonts w:ascii="Arial" w:hAnsi="Arial" w:cs="Arial"/>
          <w:sz w:val="24"/>
          <w:szCs w:val="24"/>
        </w:rPr>
        <w:t xml:space="preserve"> necessidade</w:t>
      </w:r>
      <w:r w:rsidR="006E33B7" w:rsidRPr="00156A7B">
        <w:rPr>
          <w:rFonts w:ascii="Arial" w:hAnsi="Arial" w:cs="Arial"/>
          <w:sz w:val="24"/>
          <w:szCs w:val="24"/>
        </w:rPr>
        <w:t>s</w:t>
      </w:r>
      <w:r w:rsidR="00343F8D" w:rsidRPr="00156A7B">
        <w:rPr>
          <w:rFonts w:ascii="Arial" w:hAnsi="Arial" w:cs="Arial"/>
          <w:sz w:val="24"/>
          <w:szCs w:val="24"/>
        </w:rPr>
        <w:t xml:space="preserve"> de que:</w:t>
      </w:r>
    </w:p>
    <w:p w14:paraId="36EBB3D6" w14:textId="3B8BB9CF" w:rsidR="00343F8D" w:rsidRPr="00156A7B" w:rsidRDefault="00326DF9" w:rsidP="00B1716A">
      <w:pPr>
        <w:pStyle w:val="PargrafodaLista"/>
        <w:numPr>
          <w:ilvl w:val="0"/>
          <w:numId w:val="6"/>
        </w:numPr>
        <w:tabs>
          <w:tab w:val="left" w:pos="284"/>
        </w:tabs>
        <w:spacing w:after="0" w:line="360" w:lineRule="auto"/>
        <w:ind w:left="1134" w:hanging="425"/>
        <w:jc w:val="both"/>
        <w:rPr>
          <w:rFonts w:ascii="Arial" w:hAnsi="Arial" w:cs="Arial"/>
          <w:sz w:val="24"/>
          <w:szCs w:val="24"/>
        </w:rPr>
      </w:pPr>
      <w:r w:rsidRPr="00156A7B">
        <w:rPr>
          <w:rFonts w:ascii="Arial" w:hAnsi="Arial" w:cs="Arial"/>
          <w:sz w:val="24"/>
          <w:szCs w:val="24"/>
        </w:rPr>
        <w:t>a</w:t>
      </w:r>
      <w:r w:rsidR="00343F8D" w:rsidRPr="00156A7B">
        <w:rPr>
          <w:rFonts w:ascii="Arial" w:hAnsi="Arial" w:cs="Arial"/>
          <w:sz w:val="24"/>
          <w:szCs w:val="24"/>
        </w:rPr>
        <w:t xml:space="preserve"> política de preços da BG fosse mais transparente; </w:t>
      </w:r>
    </w:p>
    <w:p w14:paraId="0B5EF37C" w14:textId="6F1F81F1" w:rsidR="00343F8D" w:rsidRPr="00156A7B" w:rsidRDefault="00326DF9" w:rsidP="00B1716A">
      <w:pPr>
        <w:pStyle w:val="PargrafodaLista"/>
        <w:numPr>
          <w:ilvl w:val="0"/>
          <w:numId w:val="6"/>
        </w:numPr>
        <w:tabs>
          <w:tab w:val="left" w:pos="284"/>
        </w:tabs>
        <w:spacing w:after="0" w:line="360" w:lineRule="auto"/>
        <w:ind w:left="1134" w:hanging="425"/>
        <w:jc w:val="both"/>
        <w:rPr>
          <w:rFonts w:ascii="Arial" w:hAnsi="Arial" w:cs="Arial"/>
          <w:sz w:val="24"/>
          <w:szCs w:val="24"/>
        </w:rPr>
      </w:pPr>
      <w:r w:rsidRPr="00156A7B">
        <w:rPr>
          <w:rFonts w:ascii="Arial" w:hAnsi="Arial" w:cs="Arial"/>
          <w:sz w:val="24"/>
          <w:szCs w:val="24"/>
        </w:rPr>
        <w:t>fosse disponibilizada</w:t>
      </w:r>
      <w:r w:rsidR="00343F8D" w:rsidRPr="00156A7B">
        <w:rPr>
          <w:rFonts w:ascii="Arial" w:hAnsi="Arial" w:cs="Arial"/>
          <w:sz w:val="24"/>
          <w:szCs w:val="24"/>
        </w:rPr>
        <w:t xml:space="preserve"> maior quantidade</w:t>
      </w:r>
      <w:r w:rsidRPr="00156A7B">
        <w:rPr>
          <w:rFonts w:ascii="Arial" w:hAnsi="Arial" w:cs="Arial"/>
          <w:sz w:val="24"/>
          <w:szCs w:val="24"/>
        </w:rPr>
        <w:t xml:space="preserve"> de gás para os competidores;</w:t>
      </w:r>
    </w:p>
    <w:p w14:paraId="54AF8E3F" w14:textId="7E80C214" w:rsidR="00343F8D" w:rsidRPr="00156A7B" w:rsidRDefault="00326DF9" w:rsidP="00CF4E11">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h</w:t>
      </w:r>
      <w:r w:rsidR="00343F8D" w:rsidRPr="00156A7B">
        <w:rPr>
          <w:rFonts w:ascii="Arial" w:hAnsi="Arial" w:cs="Arial"/>
          <w:sz w:val="24"/>
          <w:szCs w:val="24"/>
        </w:rPr>
        <w:t>ouvesse uma maior adequação para que os competidores</w:t>
      </w:r>
      <w:r w:rsidRPr="00156A7B">
        <w:rPr>
          <w:rFonts w:ascii="Arial" w:hAnsi="Arial" w:cs="Arial"/>
          <w:sz w:val="24"/>
          <w:szCs w:val="24"/>
        </w:rPr>
        <w:t xml:space="preserve"> pudessem ser acomodados junto à</w:t>
      </w:r>
      <w:r w:rsidR="00343F8D" w:rsidRPr="00156A7B">
        <w:rPr>
          <w:rFonts w:ascii="Arial" w:hAnsi="Arial" w:cs="Arial"/>
          <w:sz w:val="24"/>
          <w:szCs w:val="24"/>
        </w:rPr>
        <w:t xml:space="preserve"> rede de distribuição da </w:t>
      </w:r>
      <w:r w:rsidR="00343F8D" w:rsidRPr="00156A7B">
        <w:rPr>
          <w:rFonts w:ascii="Arial" w:hAnsi="Arial" w:cs="Arial"/>
          <w:i/>
          <w:sz w:val="24"/>
          <w:szCs w:val="24"/>
        </w:rPr>
        <w:t xml:space="preserve">British </w:t>
      </w:r>
      <w:proofErr w:type="spellStart"/>
      <w:r w:rsidR="00343F8D" w:rsidRPr="00156A7B">
        <w:rPr>
          <w:rFonts w:ascii="Arial" w:hAnsi="Arial" w:cs="Arial"/>
          <w:i/>
          <w:sz w:val="24"/>
          <w:szCs w:val="24"/>
        </w:rPr>
        <w:t>Gas</w:t>
      </w:r>
      <w:proofErr w:type="spellEnd"/>
      <w:r w:rsidR="00D01076" w:rsidRPr="00156A7B">
        <w:rPr>
          <w:rFonts w:ascii="Arial" w:hAnsi="Arial" w:cs="Arial"/>
          <w:i/>
          <w:sz w:val="24"/>
          <w:szCs w:val="24"/>
        </w:rPr>
        <w:t xml:space="preserve"> </w:t>
      </w:r>
      <w:r w:rsidR="00D01076" w:rsidRPr="00156A7B">
        <w:rPr>
          <w:rFonts w:ascii="Arial" w:hAnsi="Arial" w:cs="Arial"/>
          <w:sz w:val="24"/>
          <w:szCs w:val="24"/>
        </w:rPr>
        <w:t>(MONOPOLIES AND MERGERS COMMISSION, 1993).</w:t>
      </w:r>
    </w:p>
    <w:p w14:paraId="2D97E1DD" w14:textId="77777777" w:rsidR="00F00728" w:rsidRDefault="00343F8D" w:rsidP="00CF4E11">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A BG</w:t>
      </w:r>
      <w:r w:rsidR="002D1A4E">
        <w:rPr>
          <w:rFonts w:ascii="Arial" w:hAnsi="Arial" w:cs="Arial"/>
          <w:sz w:val="24"/>
          <w:szCs w:val="24"/>
        </w:rPr>
        <w:t xml:space="preserve"> foi, então, por determinação do</w:t>
      </w:r>
      <w:r w:rsidRPr="00156A7B">
        <w:rPr>
          <w:rFonts w:ascii="Arial" w:hAnsi="Arial" w:cs="Arial"/>
          <w:sz w:val="24"/>
          <w:szCs w:val="24"/>
        </w:rPr>
        <w:t xml:space="preserve"> OFGAS, obrigada a limitar a contratação de novos campos na pla</w:t>
      </w:r>
      <w:r w:rsidR="00326DF9" w:rsidRPr="00156A7B">
        <w:rPr>
          <w:rFonts w:ascii="Arial" w:hAnsi="Arial" w:cs="Arial"/>
          <w:sz w:val="24"/>
          <w:szCs w:val="24"/>
        </w:rPr>
        <w:t xml:space="preserve">taforma continental britânica a, </w:t>
      </w:r>
      <w:r w:rsidRPr="00156A7B">
        <w:rPr>
          <w:rFonts w:ascii="Arial" w:hAnsi="Arial" w:cs="Arial"/>
          <w:sz w:val="24"/>
          <w:szCs w:val="24"/>
        </w:rPr>
        <w:t>no máximo</w:t>
      </w:r>
      <w:r w:rsidR="00326DF9" w:rsidRPr="00156A7B">
        <w:rPr>
          <w:rFonts w:ascii="Arial" w:hAnsi="Arial" w:cs="Arial"/>
          <w:sz w:val="24"/>
          <w:szCs w:val="24"/>
        </w:rPr>
        <w:t>,</w:t>
      </w:r>
      <w:r w:rsidRPr="00156A7B">
        <w:rPr>
          <w:rFonts w:ascii="Arial" w:hAnsi="Arial" w:cs="Arial"/>
          <w:sz w:val="24"/>
          <w:szCs w:val="24"/>
        </w:rPr>
        <w:t xml:space="preserve"> 90%. </w:t>
      </w:r>
      <w:r w:rsidR="00684638">
        <w:rPr>
          <w:rFonts w:ascii="Arial" w:hAnsi="Arial" w:cs="Arial"/>
          <w:sz w:val="24"/>
          <w:szCs w:val="24"/>
        </w:rPr>
        <w:t>Isso</w:t>
      </w:r>
      <w:r w:rsidRPr="00156A7B">
        <w:rPr>
          <w:rFonts w:ascii="Arial" w:hAnsi="Arial" w:cs="Arial"/>
          <w:sz w:val="24"/>
          <w:szCs w:val="24"/>
        </w:rPr>
        <w:t xml:space="preserve"> possibilitaria que ao menos 10% do volume dessa produção ficasse</w:t>
      </w:r>
      <w:r w:rsidR="00326DF9" w:rsidRPr="00156A7B">
        <w:rPr>
          <w:rFonts w:ascii="Arial" w:hAnsi="Arial" w:cs="Arial"/>
          <w:sz w:val="24"/>
          <w:szCs w:val="24"/>
        </w:rPr>
        <w:t>m disponíveis</w:t>
      </w:r>
      <w:r w:rsidRPr="00156A7B">
        <w:rPr>
          <w:rFonts w:ascii="Arial" w:hAnsi="Arial" w:cs="Arial"/>
          <w:sz w:val="24"/>
          <w:szCs w:val="24"/>
        </w:rPr>
        <w:t xml:space="preserve"> para novos entrantes (</w:t>
      </w:r>
      <w:r w:rsidR="00326DF9" w:rsidRPr="00156A7B">
        <w:rPr>
          <w:rFonts w:ascii="Arial" w:hAnsi="Arial" w:cs="Arial"/>
          <w:sz w:val="24"/>
          <w:szCs w:val="24"/>
        </w:rPr>
        <w:t xml:space="preserve">ALMEIDA, </w:t>
      </w:r>
      <w:r w:rsidRPr="00156A7B">
        <w:rPr>
          <w:rFonts w:ascii="Arial" w:hAnsi="Arial" w:cs="Arial"/>
          <w:sz w:val="24"/>
          <w:szCs w:val="24"/>
        </w:rPr>
        <w:t xml:space="preserve">2017). </w:t>
      </w:r>
      <w:r w:rsidR="00684638">
        <w:rPr>
          <w:rFonts w:ascii="Arial" w:hAnsi="Arial" w:cs="Arial"/>
          <w:sz w:val="24"/>
          <w:szCs w:val="24"/>
        </w:rPr>
        <w:t>Ademais</w:t>
      </w:r>
      <w:r w:rsidRPr="00156A7B">
        <w:rPr>
          <w:rFonts w:ascii="Arial" w:hAnsi="Arial" w:cs="Arial"/>
          <w:sz w:val="24"/>
          <w:szCs w:val="24"/>
        </w:rPr>
        <w:t xml:space="preserve">, </w:t>
      </w:r>
      <w:r w:rsidR="002D1A4E">
        <w:rPr>
          <w:rFonts w:ascii="Arial" w:hAnsi="Arial" w:cs="Arial"/>
          <w:sz w:val="24"/>
          <w:szCs w:val="24"/>
        </w:rPr>
        <w:t xml:space="preserve">a companhia </w:t>
      </w:r>
      <w:r w:rsidRPr="00156A7B">
        <w:rPr>
          <w:rFonts w:ascii="Arial" w:hAnsi="Arial" w:cs="Arial"/>
          <w:sz w:val="24"/>
          <w:szCs w:val="24"/>
        </w:rPr>
        <w:t xml:space="preserve">também foi proibida de realizar preços discriminatórios. </w:t>
      </w:r>
    </w:p>
    <w:p w14:paraId="50EF22F1" w14:textId="27A48557" w:rsidR="00343F8D" w:rsidRPr="00156A7B" w:rsidRDefault="00343F8D" w:rsidP="005638F6">
      <w:pPr>
        <w:pStyle w:val="PargrafodaLista"/>
        <w:tabs>
          <w:tab w:val="left" w:pos="284"/>
          <w:tab w:val="left" w:pos="709"/>
        </w:tabs>
        <w:spacing w:after="0" w:line="360" w:lineRule="auto"/>
        <w:ind w:left="0" w:firstLine="709"/>
        <w:jc w:val="both"/>
        <w:rPr>
          <w:rFonts w:ascii="Arial" w:hAnsi="Arial" w:cs="Arial"/>
          <w:sz w:val="24"/>
          <w:szCs w:val="24"/>
        </w:rPr>
      </w:pPr>
      <w:r w:rsidRPr="00156A7B">
        <w:rPr>
          <w:rFonts w:ascii="Arial" w:hAnsi="Arial" w:cs="Arial"/>
          <w:sz w:val="24"/>
          <w:szCs w:val="24"/>
        </w:rPr>
        <w:t xml:space="preserve">Após a investigação do MMC, o </w:t>
      </w:r>
      <w:r w:rsidRPr="00156A7B">
        <w:rPr>
          <w:rFonts w:ascii="Arial" w:hAnsi="Arial" w:cs="Arial"/>
          <w:i/>
          <w:sz w:val="24"/>
          <w:szCs w:val="24"/>
        </w:rPr>
        <w:t xml:space="preserve">Office </w:t>
      </w:r>
      <w:proofErr w:type="spellStart"/>
      <w:r w:rsidRPr="00156A7B">
        <w:rPr>
          <w:rFonts w:ascii="Arial" w:hAnsi="Arial" w:cs="Arial"/>
          <w:i/>
          <w:sz w:val="24"/>
          <w:szCs w:val="24"/>
        </w:rPr>
        <w:t>of</w:t>
      </w:r>
      <w:proofErr w:type="spellEnd"/>
      <w:r w:rsidRPr="00156A7B">
        <w:rPr>
          <w:rFonts w:ascii="Arial" w:hAnsi="Arial" w:cs="Arial"/>
          <w:i/>
          <w:sz w:val="24"/>
          <w:szCs w:val="24"/>
        </w:rPr>
        <w:t xml:space="preserve"> Fair Trading</w:t>
      </w:r>
      <w:r w:rsidRPr="00156A7B">
        <w:rPr>
          <w:rFonts w:ascii="Arial" w:hAnsi="Arial" w:cs="Arial"/>
          <w:sz w:val="24"/>
          <w:szCs w:val="24"/>
        </w:rPr>
        <w:t xml:space="preserve"> (OFT)</w:t>
      </w:r>
      <w:r w:rsidR="002D1A4E" w:rsidRPr="00156A7B">
        <w:rPr>
          <w:rStyle w:val="Refdenotaderodap"/>
          <w:rFonts w:ascii="Arial" w:hAnsi="Arial" w:cs="Arial"/>
          <w:sz w:val="24"/>
          <w:szCs w:val="24"/>
        </w:rPr>
        <w:footnoteReference w:id="64"/>
      </w:r>
      <w:r w:rsidR="00F62E35">
        <w:rPr>
          <w:rFonts w:ascii="Arial" w:hAnsi="Arial" w:cs="Arial"/>
          <w:sz w:val="24"/>
          <w:szCs w:val="24"/>
        </w:rPr>
        <w:t xml:space="preserve"> </w:t>
      </w:r>
      <w:r w:rsidRPr="00156A7B">
        <w:rPr>
          <w:rFonts w:ascii="Arial" w:hAnsi="Arial" w:cs="Arial"/>
          <w:sz w:val="24"/>
          <w:szCs w:val="24"/>
        </w:rPr>
        <w:t xml:space="preserve">ficou encarregado pelo monitoramento da situação e </w:t>
      </w:r>
      <w:r w:rsidR="00326DF9" w:rsidRPr="00156A7B">
        <w:rPr>
          <w:rFonts w:ascii="Arial" w:hAnsi="Arial" w:cs="Arial"/>
          <w:sz w:val="24"/>
          <w:szCs w:val="24"/>
        </w:rPr>
        <w:t xml:space="preserve">da </w:t>
      </w:r>
      <w:r w:rsidRPr="00156A7B">
        <w:rPr>
          <w:rFonts w:ascii="Arial" w:hAnsi="Arial" w:cs="Arial"/>
          <w:sz w:val="24"/>
          <w:szCs w:val="24"/>
        </w:rPr>
        <w:t>efetividade das medidas adotadas.</w:t>
      </w:r>
    </w:p>
    <w:p w14:paraId="011C65C6" w14:textId="77777777" w:rsidR="00343F8D" w:rsidRPr="00156A7B" w:rsidRDefault="00343F8D" w:rsidP="005638F6">
      <w:pPr>
        <w:pStyle w:val="PargrafodaLista"/>
        <w:tabs>
          <w:tab w:val="left" w:pos="284"/>
        </w:tabs>
        <w:spacing w:after="0" w:line="360" w:lineRule="auto"/>
        <w:ind w:left="0" w:firstLine="1276"/>
        <w:jc w:val="both"/>
        <w:rPr>
          <w:rFonts w:ascii="Arial" w:hAnsi="Arial" w:cs="Arial"/>
          <w:sz w:val="24"/>
          <w:szCs w:val="24"/>
        </w:rPr>
      </w:pPr>
    </w:p>
    <w:p w14:paraId="397917D3" w14:textId="7BD89986" w:rsidR="00343F8D" w:rsidRPr="00156A7B" w:rsidRDefault="00B846E4" w:rsidP="005638F6">
      <w:pPr>
        <w:pStyle w:val="Estilo3"/>
      </w:pPr>
      <w:bookmarkStart w:id="60" w:name="_Toc524083057"/>
      <w:bookmarkStart w:id="61" w:name="_Toc524368884"/>
      <w:bookmarkStart w:id="62" w:name="_Toc524450414"/>
      <w:r w:rsidRPr="00156A7B">
        <w:t>4.3.2</w:t>
      </w:r>
      <w:r w:rsidR="009B1A0A">
        <w:t xml:space="preserve"> O</w:t>
      </w:r>
      <w:r w:rsidRPr="00156A7B">
        <w:t xml:space="preserve"> </w:t>
      </w:r>
      <w:r w:rsidR="009B1A0A">
        <w:t>r</w:t>
      </w:r>
      <w:r w:rsidR="00343F8D" w:rsidRPr="00156A7B">
        <w:t>elatório OFT 1991</w:t>
      </w:r>
      <w:bookmarkEnd w:id="60"/>
      <w:bookmarkEnd w:id="61"/>
      <w:bookmarkEnd w:id="62"/>
    </w:p>
    <w:p w14:paraId="7593CAA6" w14:textId="77777777" w:rsidR="00343F8D" w:rsidRPr="00156A7B" w:rsidRDefault="00343F8D" w:rsidP="005638F6">
      <w:pPr>
        <w:pStyle w:val="PargrafodaLista"/>
        <w:tabs>
          <w:tab w:val="left" w:pos="284"/>
        </w:tabs>
        <w:spacing w:after="0" w:line="360" w:lineRule="auto"/>
        <w:ind w:left="0" w:firstLine="1276"/>
        <w:jc w:val="both"/>
        <w:rPr>
          <w:rFonts w:ascii="Arial" w:hAnsi="Arial" w:cs="Arial"/>
          <w:sz w:val="24"/>
          <w:szCs w:val="24"/>
        </w:rPr>
      </w:pPr>
    </w:p>
    <w:p w14:paraId="41D2352C" w14:textId="48434F66" w:rsidR="00343F8D" w:rsidRPr="00156A7B" w:rsidRDefault="00343F8D" w:rsidP="005638F6">
      <w:pPr>
        <w:pStyle w:val="PargrafodaLista"/>
        <w:tabs>
          <w:tab w:val="left" w:pos="284"/>
        </w:tabs>
        <w:spacing w:after="0" w:line="360" w:lineRule="auto"/>
        <w:ind w:left="0" w:firstLine="709"/>
        <w:jc w:val="both"/>
        <w:rPr>
          <w:rFonts w:ascii="Arial" w:hAnsi="Arial" w:cs="Arial"/>
          <w:sz w:val="24"/>
          <w:szCs w:val="24"/>
        </w:rPr>
      </w:pPr>
      <w:r w:rsidRPr="00156A7B">
        <w:rPr>
          <w:rFonts w:ascii="Arial" w:hAnsi="Arial" w:cs="Arial"/>
          <w:sz w:val="24"/>
          <w:szCs w:val="24"/>
        </w:rPr>
        <w:t>Em outubro de 1991, o OFT publicou um novo relatório</w:t>
      </w:r>
      <w:r w:rsidR="00326DF9" w:rsidRPr="00156A7B">
        <w:rPr>
          <w:rFonts w:ascii="Arial" w:hAnsi="Arial" w:cs="Arial"/>
          <w:sz w:val="24"/>
          <w:szCs w:val="24"/>
        </w:rPr>
        <w:t>, o qual</w:t>
      </w:r>
      <w:r w:rsidRPr="00156A7B">
        <w:rPr>
          <w:rFonts w:ascii="Arial" w:hAnsi="Arial" w:cs="Arial"/>
          <w:sz w:val="24"/>
          <w:szCs w:val="24"/>
        </w:rPr>
        <w:t xml:space="preserve"> informava, </w:t>
      </w:r>
      <w:r w:rsidR="00326DF9" w:rsidRPr="00156A7B">
        <w:rPr>
          <w:rFonts w:ascii="Arial" w:hAnsi="Arial" w:cs="Arial"/>
          <w:sz w:val="24"/>
          <w:szCs w:val="24"/>
        </w:rPr>
        <w:t xml:space="preserve">dentre outros pontos, que, mesmo com </w:t>
      </w:r>
      <w:r w:rsidRPr="00156A7B">
        <w:rPr>
          <w:rFonts w:ascii="Arial" w:hAnsi="Arial" w:cs="Arial"/>
          <w:sz w:val="24"/>
          <w:szCs w:val="24"/>
        </w:rPr>
        <w:t xml:space="preserve">a aplicação </w:t>
      </w:r>
      <w:r w:rsidR="006E33B7" w:rsidRPr="00156A7B">
        <w:rPr>
          <w:rFonts w:ascii="Arial" w:hAnsi="Arial" w:cs="Arial"/>
          <w:sz w:val="24"/>
          <w:szCs w:val="24"/>
        </w:rPr>
        <w:t>d</w:t>
      </w:r>
      <w:r w:rsidRPr="00156A7B">
        <w:rPr>
          <w:rFonts w:ascii="Arial" w:hAnsi="Arial" w:cs="Arial"/>
          <w:sz w:val="24"/>
          <w:szCs w:val="24"/>
        </w:rPr>
        <w:t>as mudanças indicadas pelo MMC, a competição ainda não era uma realidade no mercado de gás, sendo que o volume de 10% reservado aos novos entrantes não geraria nenhum volume de fa</w:t>
      </w:r>
      <w:r w:rsidR="001565CA" w:rsidRPr="00156A7B">
        <w:rPr>
          <w:rFonts w:ascii="Arial" w:hAnsi="Arial" w:cs="Arial"/>
          <w:sz w:val="24"/>
          <w:szCs w:val="24"/>
        </w:rPr>
        <w:t xml:space="preserve">to considerável até 1995. </w:t>
      </w:r>
      <w:r w:rsidR="00326DF9" w:rsidRPr="00156A7B">
        <w:rPr>
          <w:rFonts w:ascii="Arial" w:hAnsi="Arial" w:cs="Arial"/>
          <w:sz w:val="24"/>
          <w:szCs w:val="24"/>
        </w:rPr>
        <w:t>Foram pontos de destaque do referido</w:t>
      </w:r>
      <w:r w:rsidRPr="00156A7B">
        <w:rPr>
          <w:rFonts w:ascii="Arial" w:hAnsi="Arial" w:cs="Arial"/>
          <w:sz w:val="24"/>
          <w:szCs w:val="24"/>
        </w:rPr>
        <w:t xml:space="preserve"> documento:</w:t>
      </w:r>
    </w:p>
    <w:p w14:paraId="3B0FFE47" w14:textId="6547D427" w:rsidR="00343F8D" w:rsidRPr="00156A7B" w:rsidRDefault="00343F8D" w:rsidP="00B1716A">
      <w:pPr>
        <w:pStyle w:val="PargrafodaLista"/>
        <w:numPr>
          <w:ilvl w:val="1"/>
          <w:numId w:val="12"/>
        </w:numPr>
        <w:tabs>
          <w:tab w:val="left" w:pos="284"/>
          <w:tab w:val="left" w:pos="1134"/>
        </w:tabs>
        <w:spacing w:after="0" w:line="360" w:lineRule="auto"/>
        <w:ind w:left="1134" w:hanging="425"/>
        <w:jc w:val="both"/>
        <w:rPr>
          <w:rFonts w:ascii="Arial" w:hAnsi="Arial" w:cs="Arial"/>
          <w:sz w:val="24"/>
          <w:szCs w:val="24"/>
        </w:rPr>
      </w:pPr>
      <w:r w:rsidRPr="00156A7B">
        <w:rPr>
          <w:rFonts w:ascii="Arial" w:hAnsi="Arial" w:cs="Arial"/>
          <w:sz w:val="24"/>
          <w:szCs w:val="24"/>
        </w:rPr>
        <w:t>a necessidade d</w:t>
      </w:r>
      <w:r w:rsidR="00326DF9" w:rsidRPr="00156A7B">
        <w:rPr>
          <w:rFonts w:ascii="Arial" w:hAnsi="Arial" w:cs="Arial"/>
          <w:sz w:val="24"/>
          <w:szCs w:val="24"/>
        </w:rPr>
        <w:t xml:space="preserve">e </w:t>
      </w:r>
      <w:r w:rsidRPr="00156A7B">
        <w:rPr>
          <w:rFonts w:ascii="Arial" w:hAnsi="Arial" w:cs="Arial"/>
          <w:sz w:val="24"/>
          <w:szCs w:val="24"/>
        </w:rPr>
        <w:t>a BG liberar a curto/médio prazo uma parcela significativa de seus contratos de compra de gás;</w:t>
      </w:r>
    </w:p>
    <w:p w14:paraId="6F9ABDEF" w14:textId="29E526C5" w:rsidR="00343F8D" w:rsidRPr="00156A7B" w:rsidRDefault="00343F8D" w:rsidP="00B1716A">
      <w:pPr>
        <w:pStyle w:val="PargrafodaLista"/>
        <w:numPr>
          <w:ilvl w:val="1"/>
          <w:numId w:val="12"/>
        </w:numPr>
        <w:tabs>
          <w:tab w:val="left" w:pos="284"/>
          <w:tab w:val="left" w:pos="1134"/>
        </w:tabs>
        <w:spacing w:after="0" w:line="360" w:lineRule="auto"/>
        <w:ind w:left="1134" w:hanging="425"/>
        <w:jc w:val="both"/>
        <w:rPr>
          <w:rFonts w:ascii="Arial" w:hAnsi="Arial" w:cs="Arial"/>
          <w:sz w:val="24"/>
          <w:szCs w:val="24"/>
        </w:rPr>
      </w:pPr>
      <w:r w:rsidRPr="00156A7B">
        <w:rPr>
          <w:rFonts w:ascii="Arial" w:hAnsi="Arial" w:cs="Arial"/>
          <w:sz w:val="24"/>
          <w:szCs w:val="24"/>
        </w:rPr>
        <w:lastRenderedPageBreak/>
        <w:t>a importância de haver o desinvestimento do negócio de transporte e armazenamento da BG;</w:t>
      </w:r>
    </w:p>
    <w:p w14:paraId="1E75795B" w14:textId="570D2802" w:rsidR="00343F8D" w:rsidRPr="00156A7B" w:rsidRDefault="00343F8D" w:rsidP="00B1716A">
      <w:pPr>
        <w:pStyle w:val="PargrafodaLista"/>
        <w:numPr>
          <w:ilvl w:val="0"/>
          <w:numId w:val="12"/>
        </w:numPr>
        <w:tabs>
          <w:tab w:val="left" w:pos="284"/>
          <w:tab w:val="left" w:pos="1134"/>
        </w:tabs>
        <w:spacing w:after="0" w:line="360" w:lineRule="auto"/>
        <w:ind w:left="1134" w:hanging="425"/>
        <w:jc w:val="both"/>
        <w:rPr>
          <w:rFonts w:ascii="Arial" w:hAnsi="Arial" w:cs="Arial"/>
          <w:sz w:val="24"/>
          <w:szCs w:val="24"/>
        </w:rPr>
      </w:pPr>
      <w:proofErr w:type="spellStart"/>
      <w:r w:rsidRPr="00156A7B">
        <w:rPr>
          <w:rFonts w:ascii="Arial" w:hAnsi="Arial" w:cs="Arial"/>
          <w:sz w:val="24"/>
          <w:szCs w:val="24"/>
        </w:rPr>
        <w:t>a</w:t>
      </w:r>
      <w:proofErr w:type="spellEnd"/>
      <w:r w:rsidRPr="00156A7B">
        <w:rPr>
          <w:rFonts w:ascii="Arial" w:hAnsi="Arial" w:cs="Arial"/>
          <w:sz w:val="24"/>
          <w:szCs w:val="24"/>
        </w:rPr>
        <w:t xml:space="preserve"> avaliação de eventual abolição do monopólio tarifário da BG;</w:t>
      </w:r>
    </w:p>
    <w:p w14:paraId="2F9CDDEE" w14:textId="144AC568" w:rsidR="00D01076" w:rsidRPr="00156A7B" w:rsidRDefault="00343F8D" w:rsidP="00B1716A">
      <w:pPr>
        <w:pStyle w:val="PargrafodaLista"/>
        <w:numPr>
          <w:ilvl w:val="0"/>
          <w:numId w:val="12"/>
        </w:numPr>
        <w:tabs>
          <w:tab w:val="left" w:pos="284"/>
          <w:tab w:val="left" w:pos="1134"/>
        </w:tabs>
        <w:spacing w:after="0" w:line="360" w:lineRule="auto"/>
        <w:ind w:left="1134" w:hanging="425"/>
        <w:jc w:val="both"/>
        <w:rPr>
          <w:rFonts w:ascii="Arial" w:hAnsi="Arial" w:cs="Arial"/>
          <w:sz w:val="24"/>
          <w:szCs w:val="24"/>
        </w:rPr>
      </w:pPr>
      <w:r w:rsidRPr="00156A7B">
        <w:rPr>
          <w:rFonts w:ascii="Arial" w:hAnsi="Arial" w:cs="Arial"/>
          <w:sz w:val="24"/>
          <w:szCs w:val="24"/>
        </w:rPr>
        <w:t xml:space="preserve">o desenvolvimento de políticas para </w:t>
      </w:r>
      <w:r w:rsidR="00326DF9" w:rsidRPr="00156A7B">
        <w:rPr>
          <w:rFonts w:ascii="Arial" w:hAnsi="Arial" w:cs="Arial"/>
          <w:sz w:val="24"/>
          <w:szCs w:val="24"/>
        </w:rPr>
        <w:t xml:space="preserve">a </w:t>
      </w:r>
      <w:r w:rsidRPr="00156A7B">
        <w:rPr>
          <w:rFonts w:ascii="Arial" w:hAnsi="Arial" w:cs="Arial"/>
          <w:sz w:val="24"/>
          <w:szCs w:val="24"/>
        </w:rPr>
        <w:t>comercialização de gás</w:t>
      </w:r>
      <w:r w:rsidR="006E33B7" w:rsidRPr="00156A7B">
        <w:rPr>
          <w:rFonts w:ascii="Arial" w:hAnsi="Arial" w:cs="Arial"/>
          <w:sz w:val="24"/>
          <w:szCs w:val="24"/>
        </w:rPr>
        <w:t>,</w:t>
      </w:r>
      <w:r w:rsidRPr="00156A7B">
        <w:rPr>
          <w:rFonts w:ascii="Arial" w:hAnsi="Arial" w:cs="Arial"/>
          <w:sz w:val="24"/>
          <w:szCs w:val="24"/>
        </w:rPr>
        <w:t xml:space="preserve"> incluindo importações e exportações, </w:t>
      </w:r>
      <w:r w:rsidR="006E33B7" w:rsidRPr="00156A7B">
        <w:rPr>
          <w:rFonts w:ascii="Arial" w:hAnsi="Arial" w:cs="Arial"/>
          <w:sz w:val="24"/>
          <w:szCs w:val="24"/>
        </w:rPr>
        <w:t xml:space="preserve">e </w:t>
      </w:r>
      <w:r w:rsidRPr="00156A7B">
        <w:rPr>
          <w:rFonts w:ascii="Arial" w:hAnsi="Arial" w:cs="Arial"/>
          <w:sz w:val="24"/>
          <w:szCs w:val="24"/>
        </w:rPr>
        <w:t>promovendo</w:t>
      </w:r>
      <w:r w:rsidR="00326DF9" w:rsidRPr="00156A7B">
        <w:rPr>
          <w:rFonts w:ascii="Arial" w:hAnsi="Arial" w:cs="Arial"/>
          <w:sz w:val="24"/>
          <w:szCs w:val="24"/>
        </w:rPr>
        <w:t>,</w:t>
      </w:r>
      <w:r w:rsidRPr="00156A7B">
        <w:rPr>
          <w:rFonts w:ascii="Arial" w:hAnsi="Arial" w:cs="Arial"/>
          <w:sz w:val="24"/>
          <w:szCs w:val="24"/>
        </w:rPr>
        <w:t xml:space="preserve"> ainda</w:t>
      </w:r>
      <w:r w:rsidR="00326DF9" w:rsidRPr="00156A7B">
        <w:rPr>
          <w:rFonts w:ascii="Arial" w:hAnsi="Arial" w:cs="Arial"/>
          <w:sz w:val="24"/>
          <w:szCs w:val="24"/>
        </w:rPr>
        <w:t>,</w:t>
      </w:r>
      <w:r w:rsidRPr="00156A7B">
        <w:rPr>
          <w:rFonts w:ascii="Arial" w:hAnsi="Arial" w:cs="Arial"/>
          <w:sz w:val="24"/>
          <w:szCs w:val="24"/>
        </w:rPr>
        <w:t xml:space="preserve"> a liberalização do mercado europeu</w:t>
      </w:r>
      <w:r w:rsidR="00D01076" w:rsidRPr="00156A7B">
        <w:rPr>
          <w:rFonts w:ascii="Arial" w:hAnsi="Arial" w:cs="Arial"/>
          <w:sz w:val="24"/>
          <w:szCs w:val="24"/>
        </w:rPr>
        <w:t xml:space="preserve"> (MONOPOLIES AND MERGERS COMMISSION, 1993).</w:t>
      </w:r>
    </w:p>
    <w:p w14:paraId="5CCC0DC1" w14:textId="72E96956" w:rsidR="00B846E4" w:rsidRPr="00156A7B" w:rsidRDefault="00343F8D" w:rsidP="00CF4E11">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Com base nessa publicação</w:t>
      </w:r>
      <w:r w:rsidR="00326DF9" w:rsidRPr="00156A7B">
        <w:rPr>
          <w:rFonts w:ascii="Arial" w:hAnsi="Arial" w:cs="Arial"/>
          <w:sz w:val="24"/>
          <w:szCs w:val="24"/>
        </w:rPr>
        <w:t>,</w:t>
      </w:r>
      <w:r w:rsidRPr="00156A7B">
        <w:rPr>
          <w:rFonts w:ascii="Arial" w:hAnsi="Arial" w:cs="Arial"/>
          <w:sz w:val="24"/>
          <w:szCs w:val="24"/>
        </w:rPr>
        <w:t xml:space="preserve"> </w:t>
      </w:r>
      <w:r w:rsidR="002D1A4E">
        <w:rPr>
          <w:rFonts w:ascii="Arial" w:hAnsi="Arial" w:cs="Arial"/>
          <w:sz w:val="24"/>
          <w:szCs w:val="24"/>
        </w:rPr>
        <w:t xml:space="preserve">o </w:t>
      </w:r>
      <w:r w:rsidRPr="00156A7B">
        <w:rPr>
          <w:rFonts w:ascii="Arial" w:hAnsi="Arial" w:cs="Arial"/>
          <w:sz w:val="24"/>
          <w:szCs w:val="24"/>
        </w:rPr>
        <w:t xml:space="preserve">OFT e </w:t>
      </w:r>
      <w:r w:rsidR="002D1A4E">
        <w:rPr>
          <w:rFonts w:ascii="Arial" w:hAnsi="Arial" w:cs="Arial"/>
          <w:sz w:val="24"/>
          <w:szCs w:val="24"/>
        </w:rPr>
        <w:t xml:space="preserve">a </w:t>
      </w:r>
      <w:r w:rsidRPr="00156A7B">
        <w:rPr>
          <w:rFonts w:ascii="Arial" w:hAnsi="Arial" w:cs="Arial"/>
          <w:sz w:val="24"/>
          <w:szCs w:val="24"/>
        </w:rPr>
        <w:t xml:space="preserve">BG entraram em negociação. Como resultado, a </w:t>
      </w:r>
      <w:r w:rsidR="00326DF9" w:rsidRPr="00156A7B">
        <w:rPr>
          <w:rFonts w:ascii="Arial" w:hAnsi="Arial" w:cs="Arial"/>
          <w:i/>
          <w:sz w:val="24"/>
          <w:szCs w:val="24"/>
          <w:shd w:val="clear" w:color="auto" w:fill="FFFFFF"/>
        </w:rPr>
        <w:t xml:space="preserve">British </w:t>
      </w:r>
      <w:proofErr w:type="spellStart"/>
      <w:r w:rsidR="00326DF9" w:rsidRPr="00156A7B">
        <w:rPr>
          <w:rFonts w:ascii="Arial" w:hAnsi="Arial" w:cs="Arial"/>
          <w:i/>
          <w:sz w:val="24"/>
          <w:szCs w:val="24"/>
          <w:shd w:val="clear" w:color="auto" w:fill="FFFFFF"/>
        </w:rPr>
        <w:t>Gas</w:t>
      </w:r>
      <w:proofErr w:type="spellEnd"/>
      <w:r w:rsidRPr="00156A7B">
        <w:rPr>
          <w:rFonts w:ascii="Arial" w:hAnsi="Arial" w:cs="Arial"/>
          <w:sz w:val="24"/>
          <w:szCs w:val="24"/>
        </w:rPr>
        <w:t xml:space="preserve"> ficou obrigada a disponibilizar gás natural para os competidores </w:t>
      </w:r>
      <w:r w:rsidR="00326DF9" w:rsidRPr="00156A7B">
        <w:rPr>
          <w:rFonts w:ascii="Arial" w:hAnsi="Arial" w:cs="Arial"/>
          <w:sz w:val="24"/>
          <w:szCs w:val="24"/>
        </w:rPr>
        <w:t>nas quantidades necessárias, tornando-se</w:t>
      </w:r>
      <w:r w:rsidR="00B846E4" w:rsidRPr="00156A7B">
        <w:rPr>
          <w:rFonts w:ascii="Arial" w:hAnsi="Arial" w:cs="Arial"/>
          <w:sz w:val="24"/>
          <w:szCs w:val="24"/>
        </w:rPr>
        <w:t xml:space="preserve"> </w:t>
      </w:r>
      <w:r w:rsidRPr="00156A7B">
        <w:rPr>
          <w:rFonts w:ascii="Arial" w:hAnsi="Arial" w:cs="Arial"/>
          <w:sz w:val="24"/>
          <w:szCs w:val="24"/>
        </w:rPr>
        <w:t xml:space="preserve">responsável por desenvolver um sistema justo e transparente de tarifas nos transportes, as quais seriam aplicadas igualmente para a própria BG e para terceiros (KOPP, 2015). </w:t>
      </w:r>
      <w:r w:rsidR="00326DF9" w:rsidRPr="00156A7B">
        <w:rPr>
          <w:rFonts w:ascii="Arial" w:hAnsi="Arial" w:cs="Arial"/>
          <w:sz w:val="24"/>
          <w:szCs w:val="24"/>
        </w:rPr>
        <w:t>Além disso</w:t>
      </w:r>
      <w:r w:rsidRPr="00156A7B">
        <w:rPr>
          <w:rFonts w:ascii="Arial" w:hAnsi="Arial" w:cs="Arial"/>
          <w:sz w:val="24"/>
          <w:szCs w:val="24"/>
        </w:rPr>
        <w:t xml:space="preserve">, </w:t>
      </w:r>
      <w:r w:rsidRPr="00156A7B">
        <w:rPr>
          <w:rFonts w:ascii="Arial" w:hAnsi="Arial" w:cs="Arial"/>
          <w:sz w:val="24"/>
          <w:szCs w:val="24"/>
          <w:shd w:val="clear" w:color="auto" w:fill="FFFFFF"/>
        </w:rPr>
        <w:t xml:space="preserve">a </w:t>
      </w:r>
      <w:r w:rsidR="00326DF9" w:rsidRPr="00156A7B">
        <w:rPr>
          <w:rFonts w:ascii="Arial" w:hAnsi="Arial" w:cs="Arial"/>
          <w:sz w:val="24"/>
          <w:szCs w:val="24"/>
          <w:shd w:val="clear" w:color="auto" w:fill="FFFFFF"/>
        </w:rPr>
        <w:t xml:space="preserve">BG </w:t>
      </w:r>
      <w:r w:rsidRPr="00156A7B">
        <w:rPr>
          <w:rFonts w:ascii="Arial" w:hAnsi="Arial" w:cs="Arial"/>
          <w:sz w:val="24"/>
          <w:szCs w:val="24"/>
          <w:shd w:val="clear" w:color="auto" w:fill="FFFFFF"/>
        </w:rPr>
        <w:t>foi proibida de negociar</w:t>
      </w:r>
      <w:r w:rsidR="00684638">
        <w:rPr>
          <w:rFonts w:ascii="Arial" w:hAnsi="Arial" w:cs="Arial"/>
          <w:sz w:val="24"/>
          <w:szCs w:val="24"/>
          <w:shd w:val="clear" w:color="auto" w:fill="FFFFFF"/>
        </w:rPr>
        <w:t>,</w:t>
      </w:r>
      <w:r w:rsidRPr="00156A7B">
        <w:rPr>
          <w:rFonts w:ascii="Arial" w:hAnsi="Arial" w:cs="Arial"/>
          <w:sz w:val="24"/>
          <w:szCs w:val="24"/>
          <w:shd w:val="clear" w:color="auto" w:fill="FFFFFF"/>
        </w:rPr>
        <w:t xml:space="preserve"> caso a caso</w:t>
      </w:r>
      <w:r w:rsidR="00684638">
        <w:rPr>
          <w:rFonts w:ascii="Arial" w:hAnsi="Arial" w:cs="Arial"/>
          <w:sz w:val="24"/>
          <w:szCs w:val="24"/>
          <w:shd w:val="clear" w:color="auto" w:fill="FFFFFF"/>
        </w:rPr>
        <w:t>,</w:t>
      </w:r>
      <w:r w:rsidRPr="00156A7B">
        <w:rPr>
          <w:rFonts w:ascii="Arial" w:hAnsi="Arial" w:cs="Arial"/>
          <w:sz w:val="24"/>
          <w:szCs w:val="24"/>
          <w:shd w:val="clear" w:color="auto" w:fill="FFFFFF"/>
        </w:rPr>
        <w:t xml:space="preserve"> os contratos do mercado livre, os quais precisariam </w:t>
      </w:r>
      <w:r w:rsidR="006E33B7" w:rsidRPr="00156A7B">
        <w:rPr>
          <w:rFonts w:ascii="Arial" w:hAnsi="Arial" w:cs="Arial"/>
          <w:sz w:val="24"/>
          <w:szCs w:val="24"/>
          <w:shd w:val="clear" w:color="auto" w:fill="FFFFFF"/>
        </w:rPr>
        <w:t xml:space="preserve">ser </w:t>
      </w:r>
      <w:r w:rsidR="002D1A4E">
        <w:rPr>
          <w:rFonts w:ascii="Arial" w:hAnsi="Arial" w:cs="Arial"/>
          <w:sz w:val="24"/>
          <w:szCs w:val="24"/>
          <w:shd w:val="clear" w:color="auto" w:fill="FFFFFF"/>
        </w:rPr>
        <w:t>firmados</w:t>
      </w:r>
      <w:r w:rsidRPr="00156A7B">
        <w:rPr>
          <w:rFonts w:ascii="Arial" w:hAnsi="Arial" w:cs="Arial"/>
          <w:sz w:val="24"/>
          <w:szCs w:val="24"/>
          <w:shd w:val="clear" w:color="auto" w:fill="FFFFFF"/>
        </w:rPr>
        <w:t xml:space="preserve"> com base em tarifas públicas e não discriminatórias</w:t>
      </w:r>
      <w:r w:rsidRPr="00156A7B">
        <w:rPr>
          <w:rFonts w:ascii="Arial" w:hAnsi="Arial" w:cs="Arial"/>
          <w:sz w:val="24"/>
          <w:szCs w:val="24"/>
        </w:rPr>
        <w:t xml:space="preserve"> </w:t>
      </w:r>
      <w:r w:rsidR="00A932C5" w:rsidRPr="00156A7B">
        <w:rPr>
          <w:rFonts w:ascii="Arial" w:hAnsi="Arial" w:cs="Arial"/>
          <w:sz w:val="24"/>
          <w:szCs w:val="24"/>
        </w:rPr>
        <w:t>(ALMEIDA, 2017</w:t>
      </w:r>
      <w:r w:rsidRPr="00156A7B">
        <w:rPr>
          <w:rFonts w:ascii="Arial" w:hAnsi="Arial" w:cs="Arial"/>
          <w:sz w:val="24"/>
          <w:szCs w:val="24"/>
        </w:rPr>
        <w:t>).</w:t>
      </w:r>
    </w:p>
    <w:p w14:paraId="01E4B755" w14:textId="225D18B9" w:rsidR="00343F8D" w:rsidRPr="00156A7B" w:rsidRDefault="00343F8D" w:rsidP="00CF4E11">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Na sequência</w:t>
      </w:r>
      <w:r w:rsidR="00326DF9" w:rsidRPr="00156A7B">
        <w:rPr>
          <w:rFonts w:ascii="Arial" w:hAnsi="Arial" w:cs="Arial"/>
          <w:sz w:val="24"/>
          <w:szCs w:val="24"/>
        </w:rPr>
        <w:t>, e</w:t>
      </w:r>
      <w:r w:rsidRPr="00156A7B">
        <w:rPr>
          <w:rFonts w:ascii="Arial" w:hAnsi="Arial" w:cs="Arial"/>
          <w:sz w:val="24"/>
          <w:szCs w:val="24"/>
        </w:rPr>
        <w:t xml:space="preserve"> ainda como resultado dos relatórios publicados, a BG</w:t>
      </w:r>
      <w:r w:rsidR="0044601C">
        <w:rPr>
          <w:rFonts w:ascii="Arial" w:hAnsi="Arial" w:cs="Arial"/>
          <w:sz w:val="24"/>
          <w:szCs w:val="24"/>
        </w:rPr>
        <w:t>,</w:t>
      </w:r>
      <w:r w:rsidRPr="00156A7B">
        <w:rPr>
          <w:rFonts w:ascii="Arial" w:hAnsi="Arial" w:cs="Arial"/>
          <w:sz w:val="24"/>
          <w:szCs w:val="24"/>
        </w:rPr>
        <w:t xml:space="preserve"> </w:t>
      </w:r>
      <w:r w:rsidR="0044601C" w:rsidRPr="00156A7B">
        <w:rPr>
          <w:rFonts w:ascii="Arial" w:hAnsi="Arial" w:cs="Arial"/>
          <w:sz w:val="24"/>
          <w:szCs w:val="24"/>
        </w:rPr>
        <w:t xml:space="preserve">em 1994, </w:t>
      </w:r>
      <w:r w:rsidRPr="00156A7B">
        <w:rPr>
          <w:rFonts w:ascii="Arial" w:hAnsi="Arial" w:cs="Arial"/>
          <w:sz w:val="24"/>
          <w:szCs w:val="24"/>
        </w:rPr>
        <w:t xml:space="preserve">teve que separar </w:t>
      </w:r>
      <w:r w:rsidR="00326DF9" w:rsidRPr="00156A7B">
        <w:rPr>
          <w:rFonts w:ascii="Arial" w:hAnsi="Arial" w:cs="Arial"/>
          <w:sz w:val="24"/>
          <w:szCs w:val="24"/>
        </w:rPr>
        <w:t xml:space="preserve">as </w:t>
      </w:r>
      <w:r w:rsidRPr="00156A7B">
        <w:rPr>
          <w:rFonts w:ascii="Arial" w:hAnsi="Arial" w:cs="Arial"/>
          <w:sz w:val="24"/>
          <w:szCs w:val="24"/>
        </w:rPr>
        <w:t xml:space="preserve">suas atividades de comercialização e </w:t>
      </w:r>
      <w:r w:rsidR="00684638">
        <w:rPr>
          <w:rFonts w:ascii="Arial" w:hAnsi="Arial" w:cs="Arial"/>
          <w:sz w:val="24"/>
          <w:szCs w:val="24"/>
        </w:rPr>
        <w:t xml:space="preserve">de </w:t>
      </w:r>
      <w:r w:rsidRPr="00156A7B">
        <w:rPr>
          <w:rFonts w:ascii="Arial" w:hAnsi="Arial" w:cs="Arial"/>
          <w:sz w:val="24"/>
          <w:szCs w:val="24"/>
        </w:rPr>
        <w:t>transporte. Desse modo, a empresa passou por uma ree</w:t>
      </w:r>
      <w:r w:rsidR="00326DF9" w:rsidRPr="00156A7B">
        <w:rPr>
          <w:rFonts w:ascii="Arial" w:hAnsi="Arial" w:cs="Arial"/>
          <w:sz w:val="24"/>
          <w:szCs w:val="24"/>
        </w:rPr>
        <w:t>struturação e foi dividida em cinco</w:t>
      </w:r>
      <w:r w:rsidRPr="00156A7B">
        <w:rPr>
          <w:rFonts w:ascii="Arial" w:hAnsi="Arial" w:cs="Arial"/>
          <w:sz w:val="24"/>
          <w:szCs w:val="24"/>
        </w:rPr>
        <w:t xml:space="preserve"> partes, sendo que quatro foram intituladas unidades de comercialização</w:t>
      </w:r>
      <w:r w:rsidR="00326DF9" w:rsidRPr="00156A7B">
        <w:rPr>
          <w:rFonts w:ascii="Arial" w:hAnsi="Arial" w:cs="Arial"/>
          <w:sz w:val="24"/>
          <w:szCs w:val="24"/>
        </w:rPr>
        <w:t>,</w:t>
      </w:r>
      <w:r w:rsidRPr="00156A7B">
        <w:rPr>
          <w:rFonts w:ascii="Arial" w:hAnsi="Arial" w:cs="Arial"/>
          <w:sz w:val="24"/>
          <w:szCs w:val="24"/>
        </w:rPr>
        <w:t xml:space="preserve"> e a quinta virou uma entidade separada para transporte e armazenagem, a qual recebeu o nome de </w:t>
      </w:r>
      <w:proofErr w:type="spellStart"/>
      <w:r w:rsidRPr="00156A7B">
        <w:rPr>
          <w:rFonts w:ascii="Arial" w:hAnsi="Arial" w:cs="Arial"/>
          <w:sz w:val="24"/>
          <w:szCs w:val="24"/>
        </w:rPr>
        <w:t>TransCo</w:t>
      </w:r>
      <w:proofErr w:type="spellEnd"/>
      <w:r w:rsidR="00326DF9" w:rsidRPr="00156A7B">
        <w:rPr>
          <w:rFonts w:ascii="Arial" w:hAnsi="Arial" w:cs="Arial"/>
          <w:sz w:val="24"/>
          <w:szCs w:val="24"/>
        </w:rPr>
        <w:t>, como mostra a Figura 11</w:t>
      </w:r>
      <w:r w:rsidRPr="00156A7B">
        <w:rPr>
          <w:rFonts w:ascii="Arial" w:hAnsi="Arial" w:cs="Arial"/>
          <w:sz w:val="24"/>
          <w:szCs w:val="24"/>
        </w:rPr>
        <w:t>.</w:t>
      </w:r>
    </w:p>
    <w:p w14:paraId="6480AA50" w14:textId="77777777" w:rsidR="00343F8D" w:rsidRPr="00156A7B" w:rsidRDefault="00343F8D" w:rsidP="005638F6">
      <w:pPr>
        <w:pStyle w:val="PargrafodaLista"/>
        <w:tabs>
          <w:tab w:val="left" w:pos="284"/>
        </w:tabs>
        <w:spacing w:after="0" w:line="360" w:lineRule="auto"/>
        <w:ind w:left="0" w:firstLine="1276"/>
        <w:jc w:val="center"/>
        <w:rPr>
          <w:rFonts w:ascii="Arial" w:hAnsi="Arial" w:cs="Arial"/>
          <w:sz w:val="24"/>
          <w:szCs w:val="24"/>
        </w:rPr>
      </w:pPr>
    </w:p>
    <w:p w14:paraId="3712AF75" w14:textId="596D5AB2" w:rsidR="00343F8D" w:rsidRPr="003F26AA" w:rsidRDefault="003F26AA" w:rsidP="005638F6">
      <w:pPr>
        <w:pStyle w:val="PargrafodaLista"/>
        <w:tabs>
          <w:tab w:val="left" w:pos="284"/>
        </w:tabs>
        <w:spacing w:after="0" w:line="360" w:lineRule="auto"/>
        <w:ind w:left="0"/>
        <w:jc w:val="both"/>
        <w:rPr>
          <w:rFonts w:ascii="Arial" w:hAnsi="Arial" w:cs="Arial"/>
          <w:sz w:val="24"/>
          <w:szCs w:val="24"/>
        </w:rPr>
      </w:pPr>
      <w:r w:rsidRPr="00E66219">
        <w:rPr>
          <w:noProof/>
          <w:lang w:eastAsia="pt-BR"/>
        </w:rPr>
        <w:lastRenderedPageBreak/>
        <w:drawing>
          <wp:inline distT="0" distB="0" distL="0" distR="0" wp14:anchorId="533D4AC9" wp14:editId="716ADEFA">
            <wp:extent cx="5400675" cy="3561101"/>
            <wp:effectExtent l="0" t="0" r="0" b="1270"/>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a:srcRect r="9218" b="10248"/>
                    <a:stretch/>
                  </pic:blipFill>
                  <pic:spPr bwMode="auto">
                    <a:xfrm>
                      <a:off x="0" y="0"/>
                      <a:ext cx="5402686" cy="3562427"/>
                    </a:xfrm>
                    <a:prstGeom prst="rect">
                      <a:avLst/>
                    </a:prstGeom>
                    <a:ln>
                      <a:noFill/>
                    </a:ln>
                    <a:extLst>
                      <a:ext uri="{53640926-AAD7-44D8-BBD7-CCE9431645EC}">
                        <a14:shadowObscured xmlns:a14="http://schemas.microsoft.com/office/drawing/2010/main"/>
                      </a:ext>
                    </a:extLst>
                  </pic:spPr>
                </pic:pic>
              </a:graphicData>
            </a:graphic>
          </wp:inline>
        </w:drawing>
      </w:r>
    </w:p>
    <w:p w14:paraId="209EC902" w14:textId="2EC270C1" w:rsidR="00F91061" w:rsidRPr="00F91061" w:rsidRDefault="00F91061" w:rsidP="00F91061">
      <w:pPr>
        <w:pStyle w:val="PargrafodaLista"/>
        <w:tabs>
          <w:tab w:val="left" w:pos="284"/>
        </w:tabs>
        <w:spacing w:after="0" w:line="360" w:lineRule="auto"/>
        <w:ind w:left="0"/>
        <w:rPr>
          <w:rFonts w:ascii="Arial" w:hAnsi="Arial" w:cs="Arial"/>
          <w:sz w:val="20"/>
          <w:szCs w:val="20"/>
        </w:rPr>
      </w:pPr>
      <w:r w:rsidRPr="00156A7B">
        <w:rPr>
          <w:rFonts w:ascii="Arial" w:hAnsi="Arial" w:cs="Arial"/>
          <w:sz w:val="20"/>
          <w:szCs w:val="20"/>
        </w:rPr>
        <w:t xml:space="preserve">Figura 11 - Estrutura da </w:t>
      </w:r>
      <w:r w:rsidRPr="00156A7B">
        <w:rPr>
          <w:rFonts w:ascii="Arial" w:hAnsi="Arial" w:cs="Arial"/>
          <w:i/>
          <w:sz w:val="20"/>
          <w:szCs w:val="20"/>
        </w:rPr>
        <w:t xml:space="preserve">British </w:t>
      </w:r>
      <w:proofErr w:type="spellStart"/>
      <w:r w:rsidRPr="00156A7B">
        <w:rPr>
          <w:rFonts w:ascii="Arial" w:hAnsi="Arial" w:cs="Arial"/>
          <w:i/>
          <w:sz w:val="20"/>
          <w:szCs w:val="20"/>
        </w:rPr>
        <w:t>Gas</w:t>
      </w:r>
      <w:proofErr w:type="spellEnd"/>
      <w:r w:rsidRPr="00156A7B">
        <w:rPr>
          <w:rFonts w:ascii="Arial" w:hAnsi="Arial" w:cs="Arial"/>
          <w:sz w:val="20"/>
          <w:szCs w:val="20"/>
        </w:rPr>
        <w:t xml:space="preserve"> em 1994.</w:t>
      </w:r>
    </w:p>
    <w:p w14:paraId="0E74A656" w14:textId="7CECA4EE" w:rsidR="00343F8D" w:rsidRPr="00D25601" w:rsidRDefault="00326DF9" w:rsidP="00326DF9">
      <w:pPr>
        <w:tabs>
          <w:tab w:val="left" w:pos="284"/>
        </w:tabs>
        <w:spacing w:after="120" w:line="360" w:lineRule="auto"/>
        <w:rPr>
          <w:rFonts w:ascii="Arial" w:hAnsi="Arial" w:cs="Arial"/>
          <w:sz w:val="20"/>
          <w:szCs w:val="20"/>
          <w:lang w:val="en-US"/>
        </w:rPr>
      </w:pPr>
      <w:r w:rsidRPr="00D25601">
        <w:rPr>
          <w:rFonts w:ascii="Arial" w:hAnsi="Arial" w:cs="Arial"/>
          <w:sz w:val="20"/>
          <w:szCs w:val="20"/>
          <w:lang w:val="en-US"/>
        </w:rPr>
        <w:t>Fonte: Simmonds (2000</w:t>
      </w:r>
      <w:r w:rsidR="00343F8D" w:rsidRPr="00D25601">
        <w:rPr>
          <w:rFonts w:ascii="Arial" w:hAnsi="Arial" w:cs="Arial"/>
          <w:sz w:val="20"/>
          <w:szCs w:val="20"/>
          <w:lang w:val="en-US"/>
        </w:rPr>
        <w:t>)</w:t>
      </w:r>
      <w:r w:rsidRPr="00D25601">
        <w:rPr>
          <w:rFonts w:ascii="Arial" w:hAnsi="Arial" w:cs="Arial"/>
          <w:sz w:val="20"/>
          <w:szCs w:val="20"/>
          <w:lang w:val="en-US"/>
        </w:rPr>
        <w:t>.</w:t>
      </w:r>
    </w:p>
    <w:p w14:paraId="15854E5C" w14:textId="77777777" w:rsidR="00343F8D" w:rsidRPr="00D25601" w:rsidRDefault="00343F8D" w:rsidP="005638F6">
      <w:pPr>
        <w:pStyle w:val="PargrafodaLista"/>
        <w:tabs>
          <w:tab w:val="left" w:pos="284"/>
        </w:tabs>
        <w:spacing w:after="0" w:line="360" w:lineRule="auto"/>
        <w:ind w:left="0" w:firstLine="1276"/>
        <w:jc w:val="both"/>
        <w:rPr>
          <w:rFonts w:ascii="Arial" w:hAnsi="Arial" w:cs="Arial"/>
          <w:sz w:val="24"/>
          <w:szCs w:val="24"/>
          <w:lang w:val="en-US"/>
        </w:rPr>
      </w:pPr>
    </w:p>
    <w:p w14:paraId="0A775A99" w14:textId="77777777" w:rsidR="006E33B7" w:rsidRPr="00D25601" w:rsidRDefault="006E33B7" w:rsidP="005638F6">
      <w:pPr>
        <w:pStyle w:val="PargrafodaLista"/>
        <w:tabs>
          <w:tab w:val="left" w:pos="284"/>
        </w:tabs>
        <w:spacing w:after="0" w:line="360" w:lineRule="auto"/>
        <w:ind w:left="0" w:firstLine="1276"/>
        <w:jc w:val="both"/>
        <w:rPr>
          <w:rFonts w:ascii="Arial" w:hAnsi="Arial" w:cs="Arial"/>
          <w:sz w:val="24"/>
          <w:szCs w:val="24"/>
          <w:lang w:val="en-US"/>
        </w:rPr>
      </w:pPr>
    </w:p>
    <w:p w14:paraId="361BD1B3" w14:textId="1CD7A674" w:rsidR="00343F8D" w:rsidRPr="00D25601" w:rsidRDefault="00B846E4" w:rsidP="005638F6">
      <w:pPr>
        <w:pStyle w:val="Estilo2"/>
        <w:rPr>
          <w:lang w:val="en-US"/>
        </w:rPr>
      </w:pPr>
      <w:bookmarkStart w:id="63" w:name="_Toc524450415"/>
      <w:r w:rsidRPr="00D25601">
        <w:rPr>
          <w:lang w:val="en-US"/>
        </w:rPr>
        <w:t xml:space="preserve">4.4 </w:t>
      </w:r>
      <w:proofErr w:type="spellStart"/>
      <w:r w:rsidR="00343F8D" w:rsidRPr="00D25601">
        <w:rPr>
          <w:i/>
          <w:lang w:val="en-US"/>
        </w:rPr>
        <w:t>Oil&amp;Gas</w:t>
      </w:r>
      <w:proofErr w:type="spellEnd"/>
      <w:r w:rsidR="00343F8D" w:rsidRPr="00D25601">
        <w:rPr>
          <w:i/>
          <w:lang w:val="en-US"/>
        </w:rPr>
        <w:t xml:space="preserve"> Act</w:t>
      </w:r>
      <w:r w:rsidR="00343F8D" w:rsidRPr="00D25601">
        <w:rPr>
          <w:lang w:val="en-US"/>
        </w:rPr>
        <w:t xml:space="preserve"> 1995</w:t>
      </w:r>
      <w:bookmarkEnd w:id="63"/>
    </w:p>
    <w:p w14:paraId="6448954B" w14:textId="77777777" w:rsidR="00343F8D" w:rsidRPr="00D25601" w:rsidRDefault="00343F8D" w:rsidP="005638F6">
      <w:pPr>
        <w:pStyle w:val="PargrafodaLista"/>
        <w:tabs>
          <w:tab w:val="left" w:pos="284"/>
        </w:tabs>
        <w:spacing w:after="0" w:line="360" w:lineRule="auto"/>
        <w:ind w:left="0" w:firstLine="1276"/>
        <w:jc w:val="both"/>
        <w:rPr>
          <w:rFonts w:ascii="Arial" w:hAnsi="Arial" w:cs="Arial"/>
          <w:sz w:val="24"/>
          <w:szCs w:val="24"/>
          <w:lang w:val="en-US"/>
        </w:rPr>
      </w:pPr>
    </w:p>
    <w:p w14:paraId="5866E028" w14:textId="33B8978B" w:rsidR="00B846E4" w:rsidRPr="00156A7B" w:rsidRDefault="00343F8D" w:rsidP="00CF4E11">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Em 1995, um novo </w:t>
      </w:r>
      <w:proofErr w:type="spellStart"/>
      <w:r w:rsidRPr="00156A7B">
        <w:rPr>
          <w:rFonts w:ascii="Arial" w:hAnsi="Arial" w:cs="Arial"/>
          <w:i/>
          <w:sz w:val="24"/>
          <w:szCs w:val="24"/>
        </w:rPr>
        <w:t>Gas</w:t>
      </w:r>
      <w:proofErr w:type="spellEnd"/>
      <w:r w:rsidRPr="00156A7B">
        <w:rPr>
          <w:rFonts w:ascii="Arial" w:hAnsi="Arial" w:cs="Arial"/>
          <w:i/>
          <w:sz w:val="24"/>
          <w:szCs w:val="24"/>
        </w:rPr>
        <w:t xml:space="preserve"> </w:t>
      </w:r>
      <w:proofErr w:type="spellStart"/>
      <w:r w:rsidRPr="00156A7B">
        <w:rPr>
          <w:rFonts w:ascii="Arial" w:hAnsi="Arial" w:cs="Arial"/>
          <w:i/>
          <w:sz w:val="24"/>
          <w:szCs w:val="24"/>
        </w:rPr>
        <w:t>Act</w:t>
      </w:r>
      <w:proofErr w:type="spellEnd"/>
      <w:r w:rsidRPr="00156A7B">
        <w:rPr>
          <w:rFonts w:ascii="Arial" w:hAnsi="Arial" w:cs="Arial"/>
          <w:sz w:val="24"/>
          <w:szCs w:val="24"/>
        </w:rPr>
        <w:t xml:space="preserve"> permitiu</w:t>
      </w:r>
      <w:r w:rsidR="006C5400" w:rsidRPr="00156A7B">
        <w:rPr>
          <w:rFonts w:ascii="Arial" w:hAnsi="Arial" w:cs="Arial"/>
          <w:sz w:val="24"/>
          <w:szCs w:val="24"/>
        </w:rPr>
        <w:t>,</w:t>
      </w:r>
      <w:r w:rsidRPr="00156A7B">
        <w:rPr>
          <w:rFonts w:ascii="Arial" w:hAnsi="Arial" w:cs="Arial"/>
          <w:sz w:val="24"/>
          <w:szCs w:val="24"/>
        </w:rPr>
        <w:t xml:space="preserve"> de fato</w:t>
      </w:r>
      <w:r w:rsidR="006C5400" w:rsidRPr="00156A7B">
        <w:rPr>
          <w:rFonts w:ascii="Arial" w:hAnsi="Arial" w:cs="Arial"/>
          <w:sz w:val="24"/>
          <w:szCs w:val="24"/>
        </w:rPr>
        <w:t>,</w:t>
      </w:r>
      <w:r w:rsidRPr="00156A7B">
        <w:rPr>
          <w:rFonts w:ascii="Arial" w:hAnsi="Arial" w:cs="Arial"/>
          <w:sz w:val="24"/>
          <w:szCs w:val="24"/>
        </w:rPr>
        <w:t xml:space="preserve"> evoluir com a liberalização do mercado de gás natural</w:t>
      </w:r>
      <w:r w:rsidR="006C5400" w:rsidRPr="00156A7B">
        <w:rPr>
          <w:rFonts w:ascii="Arial" w:hAnsi="Arial" w:cs="Arial"/>
          <w:sz w:val="24"/>
          <w:szCs w:val="24"/>
        </w:rPr>
        <w:t>,</w:t>
      </w:r>
      <w:r w:rsidRPr="00156A7B">
        <w:rPr>
          <w:rFonts w:ascii="Arial" w:hAnsi="Arial" w:cs="Arial"/>
          <w:sz w:val="24"/>
          <w:szCs w:val="24"/>
        </w:rPr>
        <w:t xml:space="preserve"> e abriu espaço para </w:t>
      </w:r>
      <w:r w:rsidR="006C5400" w:rsidRPr="00156A7B">
        <w:rPr>
          <w:rFonts w:ascii="Arial" w:hAnsi="Arial" w:cs="Arial"/>
          <w:sz w:val="24"/>
          <w:szCs w:val="24"/>
        </w:rPr>
        <w:t xml:space="preserve">a </w:t>
      </w:r>
      <w:r w:rsidRPr="00156A7B">
        <w:rPr>
          <w:rFonts w:ascii="Arial" w:hAnsi="Arial" w:cs="Arial"/>
          <w:sz w:val="24"/>
          <w:szCs w:val="24"/>
        </w:rPr>
        <w:t>competição também no setor residencial. Além disso, a nova legislação determinou a separação jurídica das empresas de forneci</w:t>
      </w:r>
      <w:r w:rsidR="00684638">
        <w:rPr>
          <w:rFonts w:ascii="Arial" w:hAnsi="Arial" w:cs="Arial"/>
          <w:sz w:val="24"/>
          <w:szCs w:val="24"/>
        </w:rPr>
        <w:t>mento, atacado e transporte</w:t>
      </w:r>
      <w:r w:rsidRPr="00156A7B">
        <w:rPr>
          <w:rFonts w:ascii="Arial" w:hAnsi="Arial" w:cs="Arial"/>
          <w:sz w:val="24"/>
          <w:szCs w:val="24"/>
        </w:rPr>
        <w:t xml:space="preserve">. </w:t>
      </w:r>
    </w:p>
    <w:p w14:paraId="74989090" w14:textId="74E61E70" w:rsidR="00343F8D" w:rsidRPr="00156A7B" w:rsidRDefault="00343F8D" w:rsidP="00CF4E11">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Em razão dessa determinação, a BG sofreu </w:t>
      </w:r>
      <w:r w:rsidR="006C5400" w:rsidRPr="00156A7B">
        <w:rPr>
          <w:rFonts w:ascii="Arial" w:hAnsi="Arial" w:cs="Arial"/>
          <w:sz w:val="24"/>
          <w:szCs w:val="24"/>
        </w:rPr>
        <w:t xml:space="preserve">uma </w:t>
      </w:r>
      <w:r w:rsidRPr="00156A7B">
        <w:rPr>
          <w:rFonts w:ascii="Arial" w:hAnsi="Arial" w:cs="Arial"/>
          <w:sz w:val="24"/>
          <w:szCs w:val="24"/>
        </w:rPr>
        <w:t>nova alteração de sua estrutura</w:t>
      </w:r>
      <w:r w:rsidR="006C5400" w:rsidRPr="00156A7B">
        <w:rPr>
          <w:rFonts w:ascii="Arial" w:hAnsi="Arial" w:cs="Arial"/>
          <w:sz w:val="24"/>
          <w:szCs w:val="24"/>
        </w:rPr>
        <w:t>,</w:t>
      </w:r>
      <w:r w:rsidRPr="00156A7B">
        <w:rPr>
          <w:rFonts w:ascii="Arial" w:hAnsi="Arial" w:cs="Arial"/>
          <w:sz w:val="24"/>
          <w:szCs w:val="24"/>
        </w:rPr>
        <w:t xml:space="preserve"> e, em 1996</w:t>
      </w:r>
      <w:r w:rsidR="006C5400" w:rsidRPr="00156A7B">
        <w:rPr>
          <w:rFonts w:ascii="Arial" w:hAnsi="Arial" w:cs="Arial"/>
          <w:sz w:val="24"/>
          <w:szCs w:val="24"/>
        </w:rPr>
        <w:t>,</w:t>
      </w:r>
      <w:r w:rsidRPr="00156A7B">
        <w:rPr>
          <w:rFonts w:ascii="Arial" w:hAnsi="Arial" w:cs="Arial"/>
          <w:sz w:val="24"/>
          <w:szCs w:val="24"/>
        </w:rPr>
        <w:t xml:space="preserve"> a empresa est</w:t>
      </w:r>
      <w:r w:rsidR="006C5400" w:rsidRPr="00156A7B">
        <w:rPr>
          <w:rFonts w:ascii="Arial" w:hAnsi="Arial" w:cs="Arial"/>
          <w:sz w:val="24"/>
          <w:szCs w:val="24"/>
        </w:rPr>
        <w:t xml:space="preserve">ava dividida em duas: </w:t>
      </w:r>
      <w:r w:rsidR="006C5400" w:rsidRPr="00156A7B">
        <w:rPr>
          <w:rFonts w:ascii="Arial" w:hAnsi="Arial" w:cs="Arial"/>
          <w:i/>
          <w:sz w:val="24"/>
          <w:szCs w:val="24"/>
        </w:rPr>
        <w:t xml:space="preserve">British </w:t>
      </w:r>
      <w:proofErr w:type="spellStart"/>
      <w:r w:rsidR="006C5400" w:rsidRPr="00156A7B">
        <w:rPr>
          <w:rFonts w:ascii="Arial" w:hAnsi="Arial" w:cs="Arial"/>
          <w:i/>
          <w:sz w:val="24"/>
          <w:szCs w:val="24"/>
        </w:rPr>
        <w:t>Gas</w:t>
      </w:r>
      <w:proofErr w:type="spellEnd"/>
      <w:r w:rsidRPr="00156A7B">
        <w:rPr>
          <w:rFonts w:ascii="Arial" w:hAnsi="Arial" w:cs="Arial"/>
          <w:sz w:val="24"/>
          <w:szCs w:val="24"/>
        </w:rPr>
        <w:t xml:space="preserve"> e </w:t>
      </w:r>
      <w:r w:rsidRPr="00156A7B">
        <w:rPr>
          <w:rFonts w:ascii="Arial" w:hAnsi="Arial" w:cs="Arial"/>
          <w:i/>
          <w:sz w:val="24"/>
          <w:szCs w:val="24"/>
        </w:rPr>
        <w:t>Centrica</w:t>
      </w:r>
      <w:r w:rsidR="006E33B7" w:rsidRPr="00156A7B">
        <w:rPr>
          <w:rFonts w:ascii="Arial" w:hAnsi="Arial" w:cs="Arial"/>
          <w:sz w:val="24"/>
          <w:szCs w:val="24"/>
        </w:rPr>
        <w:t xml:space="preserve">, sendo que a última </w:t>
      </w:r>
      <w:r w:rsidRPr="00156A7B">
        <w:rPr>
          <w:rFonts w:ascii="Arial" w:hAnsi="Arial" w:cs="Arial"/>
          <w:sz w:val="24"/>
          <w:szCs w:val="24"/>
        </w:rPr>
        <w:t xml:space="preserve">ficou com a tarefa de comercialização de gás natural para clientes finais. </w:t>
      </w:r>
      <w:r w:rsidR="006C5400" w:rsidRPr="00156A7B">
        <w:rPr>
          <w:rFonts w:ascii="Arial" w:hAnsi="Arial" w:cs="Arial"/>
          <w:sz w:val="24"/>
          <w:szCs w:val="24"/>
        </w:rPr>
        <w:t>A F</w:t>
      </w:r>
      <w:r w:rsidRPr="00156A7B">
        <w:rPr>
          <w:rFonts w:ascii="Arial" w:hAnsi="Arial" w:cs="Arial"/>
          <w:sz w:val="24"/>
          <w:szCs w:val="24"/>
        </w:rPr>
        <w:t xml:space="preserve">igura </w:t>
      </w:r>
      <w:r w:rsidR="003C5657" w:rsidRPr="00156A7B">
        <w:rPr>
          <w:rFonts w:ascii="Arial" w:hAnsi="Arial" w:cs="Arial"/>
          <w:sz w:val="24"/>
          <w:szCs w:val="24"/>
        </w:rPr>
        <w:t xml:space="preserve">12 </w:t>
      </w:r>
      <w:r w:rsidR="006C5400" w:rsidRPr="00156A7B">
        <w:rPr>
          <w:rFonts w:ascii="Arial" w:hAnsi="Arial" w:cs="Arial"/>
          <w:sz w:val="24"/>
          <w:szCs w:val="24"/>
        </w:rPr>
        <w:t>mostra a</w:t>
      </w:r>
      <w:r w:rsidRPr="00156A7B">
        <w:rPr>
          <w:rFonts w:ascii="Arial" w:hAnsi="Arial" w:cs="Arial"/>
          <w:sz w:val="24"/>
          <w:szCs w:val="24"/>
        </w:rPr>
        <w:t xml:space="preserve"> evolução da estrutura da </w:t>
      </w:r>
      <w:r w:rsidRPr="00156A7B">
        <w:rPr>
          <w:rFonts w:ascii="Arial" w:hAnsi="Arial" w:cs="Arial"/>
          <w:i/>
          <w:sz w:val="24"/>
          <w:szCs w:val="24"/>
        </w:rPr>
        <w:t xml:space="preserve">British </w:t>
      </w:r>
      <w:proofErr w:type="spellStart"/>
      <w:r w:rsidRPr="00156A7B">
        <w:rPr>
          <w:rFonts w:ascii="Arial" w:hAnsi="Arial" w:cs="Arial"/>
          <w:i/>
          <w:sz w:val="24"/>
          <w:szCs w:val="24"/>
        </w:rPr>
        <w:t>Gas</w:t>
      </w:r>
      <w:proofErr w:type="spellEnd"/>
      <w:r w:rsidRPr="00156A7B">
        <w:rPr>
          <w:rFonts w:ascii="Arial" w:hAnsi="Arial" w:cs="Arial"/>
          <w:sz w:val="24"/>
          <w:szCs w:val="24"/>
        </w:rPr>
        <w:t xml:space="preserve"> entre 1986 e 2016</w:t>
      </w:r>
      <w:r w:rsidR="006C5400" w:rsidRPr="00156A7B">
        <w:rPr>
          <w:rFonts w:ascii="Arial" w:hAnsi="Arial" w:cs="Arial"/>
          <w:sz w:val="24"/>
          <w:szCs w:val="24"/>
        </w:rPr>
        <w:t>.</w:t>
      </w:r>
    </w:p>
    <w:p w14:paraId="6F073DA4" w14:textId="77777777" w:rsidR="006E33B7" w:rsidRPr="00156A7B" w:rsidRDefault="006E33B7" w:rsidP="005638F6">
      <w:pPr>
        <w:pStyle w:val="PargrafodaLista"/>
        <w:tabs>
          <w:tab w:val="left" w:pos="284"/>
        </w:tabs>
        <w:spacing w:after="0" w:line="360" w:lineRule="auto"/>
        <w:ind w:left="0" w:firstLine="709"/>
        <w:jc w:val="both"/>
        <w:rPr>
          <w:rFonts w:ascii="Arial" w:hAnsi="Arial" w:cs="Arial"/>
          <w:sz w:val="24"/>
          <w:szCs w:val="24"/>
        </w:rPr>
      </w:pPr>
    </w:p>
    <w:p w14:paraId="38177E3C" w14:textId="77777777" w:rsidR="00343F8D" w:rsidRPr="00156A7B" w:rsidRDefault="00343F8D" w:rsidP="00F60087">
      <w:pPr>
        <w:pStyle w:val="PargrafodaLista"/>
        <w:tabs>
          <w:tab w:val="left" w:pos="284"/>
        </w:tabs>
        <w:spacing w:after="0" w:line="360" w:lineRule="auto"/>
        <w:ind w:left="0"/>
        <w:jc w:val="center"/>
        <w:rPr>
          <w:rFonts w:ascii="Arial" w:hAnsi="Arial" w:cs="Arial"/>
          <w:sz w:val="24"/>
          <w:szCs w:val="24"/>
        </w:rPr>
      </w:pPr>
      <w:r w:rsidRPr="00156A7B">
        <w:rPr>
          <w:rFonts w:ascii="Arial" w:eastAsia="Times New Roman" w:hAnsi="Arial" w:cs="Arial"/>
          <w:noProof/>
          <w:spacing w:val="-1"/>
          <w:sz w:val="23"/>
          <w:szCs w:val="23"/>
          <w:lang w:eastAsia="pt-BR"/>
        </w:rPr>
        <w:lastRenderedPageBreak/>
        <w:drawing>
          <wp:inline distT="0" distB="0" distL="0" distR="0" wp14:anchorId="0EC873BE" wp14:editId="012C573B">
            <wp:extent cx="5760000" cy="2302302"/>
            <wp:effectExtent l="19050" t="19050" r="12700" b="22225"/>
            <wp:docPr id="5" name="Imagem 5" descr="From Demerger to date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om Demerger to date timeline"/>
                    <pic:cNvPicPr>
                      <a:picLocks noChangeAspect="1" noChangeArrowheads="1"/>
                    </pic:cNvPicPr>
                  </pic:nvPicPr>
                  <pic:blipFill rotWithShape="1">
                    <a:blip r:embed="rId104">
                      <a:extLst>
                        <a:ext uri="{28A0092B-C50C-407E-A947-70E740481C1C}">
                          <a14:useLocalDpi xmlns:a14="http://schemas.microsoft.com/office/drawing/2010/main" val="0"/>
                        </a:ext>
                      </a:extLst>
                    </a:blip>
                    <a:srcRect l="2242" r="2855" b="2933"/>
                    <a:stretch/>
                  </pic:blipFill>
                  <pic:spPr bwMode="auto">
                    <a:xfrm>
                      <a:off x="0" y="0"/>
                      <a:ext cx="5760000" cy="2302302"/>
                    </a:xfrm>
                    <a:prstGeom prst="rect">
                      <a:avLst/>
                    </a:prstGeom>
                    <a:noFill/>
                    <a:ln w="3175">
                      <a:solidFill>
                        <a:schemeClr val="tx1"/>
                      </a:solidFill>
                    </a:ln>
                    <a:extLst>
                      <a:ext uri="{53640926-AAD7-44D8-BBD7-CCE9431645EC}">
                        <a14:shadowObscured xmlns:a14="http://schemas.microsoft.com/office/drawing/2010/main"/>
                      </a:ext>
                    </a:extLst>
                  </pic:spPr>
                </pic:pic>
              </a:graphicData>
            </a:graphic>
          </wp:inline>
        </w:drawing>
      </w:r>
    </w:p>
    <w:p w14:paraId="768CFEDA" w14:textId="77777777" w:rsidR="004409F7" w:rsidRPr="00156A7B" w:rsidRDefault="004409F7" w:rsidP="004409F7">
      <w:pPr>
        <w:rPr>
          <w:rFonts w:ascii="Arial" w:hAnsi="Arial" w:cs="Arial"/>
          <w:sz w:val="20"/>
          <w:szCs w:val="20"/>
        </w:rPr>
      </w:pPr>
      <w:r w:rsidRPr="00156A7B">
        <w:rPr>
          <w:rFonts w:ascii="Arial" w:hAnsi="Arial" w:cs="Arial"/>
          <w:sz w:val="20"/>
          <w:szCs w:val="20"/>
        </w:rPr>
        <w:t xml:space="preserve">Figura 12 - Evolução da estrutura da </w:t>
      </w:r>
      <w:r w:rsidRPr="00156A7B">
        <w:rPr>
          <w:rFonts w:ascii="Arial" w:hAnsi="Arial" w:cs="Arial"/>
          <w:i/>
          <w:sz w:val="20"/>
          <w:szCs w:val="20"/>
        </w:rPr>
        <w:t xml:space="preserve">British </w:t>
      </w:r>
      <w:proofErr w:type="spellStart"/>
      <w:r w:rsidRPr="00156A7B">
        <w:rPr>
          <w:rFonts w:ascii="Arial" w:hAnsi="Arial" w:cs="Arial"/>
          <w:i/>
          <w:sz w:val="20"/>
          <w:szCs w:val="20"/>
        </w:rPr>
        <w:t>Gas</w:t>
      </w:r>
      <w:proofErr w:type="spellEnd"/>
      <w:r w:rsidRPr="00156A7B">
        <w:rPr>
          <w:rFonts w:ascii="Arial" w:hAnsi="Arial" w:cs="Arial"/>
          <w:sz w:val="20"/>
          <w:szCs w:val="20"/>
        </w:rPr>
        <w:t xml:space="preserve"> entre 1986 e 2016.</w:t>
      </w:r>
    </w:p>
    <w:p w14:paraId="15A41A4F" w14:textId="16064CE3" w:rsidR="00343F8D" w:rsidRPr="00156A7B" w:rsidRDefault="00343F8D" w:rsidP="00F60087">
      <w:pPr>
        <w:tabs>
          <w:tab w:val="left" w:pos="284"/>
        </w:tabs>
        <w:spacing w:after="0" w:line="360" w:lineRule="auto"/>
        <w:jc w:val="both"/>
        <w:rPr>
          <w:rFonts w:ascii="Arial" w:hAnsi="Arial" w:cs="Arial"/>
          <w:sz w:val="20"/>
          <w:szCs w:val="20"/>
        </w:rPr>
      </w:pPr>
      <w:r w:rsidRPr="00156A7B">
        <w:rPr>
          <w:rFonts w:ascii="Arial" w:hAnsi="Arial" w:cs="Arial"/>
          <w:sz w:val="20"/>
          <w:szCs w:val="20"/>
        </w:rPr>
        <w:t xml:space="preserve">Fonte: </w:t>
      </w:r>
      <w:r w:rsidR="00C9673A" w:rsidRPr="00156A7B">
        <w:rPr>
          <w:rFonts w:ascii="Arial" w:hAnsi="Arial" w:cs="Arial"/>
          <w:sz w:val="20"/>
          <w:szCs w:val="20"/>
        </w:rPr>
        <w:t>Centrica (2018)</w:t>
      </w:r>
      <w:r w:rsidR="006C5400" w:rsidRPr="00156A7B">
        <w:rPr>
          <w:rFonts w:ascii="Arial" w:hAnsi="Arial" w:cs="Arial"/>
          <w:sz w:val="20"/>
          <w:szCs w:val="20"/>
        </w:rPr>
        <w:t>.</w:t>
      </w:r>
    </w:p>
    <w:p w14:paraId="53921773" w14:textId="77777777" w:rsidR="00343F8D" w:rsidRPr="00156A7B" w:rsidRDefault="00343F8D" w:rsidP="005638F6">
      <w:pPr>
        <w:pStyle w:val="PargrafodaLista"/>
        <w:tabs>
          <w:tab w:val="left" w:pos="284"/>
        </w:tabs>
        <w:spacing w:after="0" w:line="360" w:lineRule="auto"/>
        <w:ind w:left="0" w:firstLine="1276"/>
        <w:jc w:val="both"/>
        <w:rPr>
          <w:rFonts w:ascii="Arial" w:hAnsi="Arial" w:cs="Arial"/>
          <w:sz w:val="24"/>
          <w:szCs w:val="24"/>
        </w:rPr>
      </w:pPr>
    </w:p>
    <w:p w14:paraId="269A6CF2" w14:textId="688A3683" w:rsidR="00343F8D" w:rsidRPr="00156A7B" w:rsidRDefault="00343F8D" w:rsidP="005638F6">
      <w:pPr>
        <w:pStyle w:val="PargrafodaLista"/>
        <w:tabs>
          <w:tab w:val="left" w:pos="284"/>
        </w:tabs>
        <w:spacing w:after="0" w:line="360" w:lineRule="auto"/>
        <w:ind w:left="0" w:firstLine="709"/>
        <w:jc w:val="both"/>
        <w:rPr>
          <w:rFonts w:ascii="Arial" w:hAnsi="Arial" w:cs="Arial"/>
          <w:sz w:val="24"/>
          <w:szCs w:val="24"/>
        </w:rPr>
      </w:pPr>
      <w:r w:rsidRPr="005428E8">
        <w:rPr>
          <w:rFonts w:ascii="Arial" w:hAnsi="Arial" w:cs="Arial"/>
          <w:sz w:val="24"/>
          <w:szCs w:val="24"/>
        </w:rPr>
        <w:t xml:space="preserve">Já </w:t>
      </w:r>
      <w:r w:rsidR="00F60087" w:rsidRPr="005428E8">
        <w:rPr>
          <w:rFonts w:ascii="Arial" w:hAnsi="Arial" w:cs="Arial"/>
          <w:sz w:val="24"/>
          <w:szCs w:val="24"/>
        </w:rPr>
        <w:t>no Quadro 3,</w:t>
      </w:r>
      <w:r w:rsidR="006E33B7" w:rsidRPr="005428E8">
        <w:rPr>
          <w:rFonts w:ascii="Arial" w:hAnsi="Arial" w:cs="Arial"/>
          <w:sz w:val="24"/>
          <w:szCs w:val="24"/>
        </w:rPr>
        <w:t xml:space="preserve"> a seguir</w:t>
      </w:r>
      <w:r w:rsidR="00F60087" w:rsidRPr="005428E8">
        <w:rPr>
          <w:rFonts w:ascii="Arial" w:hAnsi="Arial" w:cs="Arial"/>
          <w:sz w:val="24"/>
          <w:szCs w:val="24"/>
        </w:rPr>
        <w:t>,</w:t>
      </w:r>
      <w:r w:rsidRPr="005428E8">
        <w:rPr>
          <w:rFonts w:ascii="Arial" w:hAnsi="Arial" w:cs="Arial"/>
          <w:sz w:val="24"/>
          <w:szCs w:val="24"/>
        </w:rPr>
        <w:t xml:space="preserve"> é possível verificar o declínio da concentração da participação do mercado da BG ao longo das mudanças regulatórias</w:t>
      </w:r>
      <w:r w:rsidR="0044601C" w:rsidRPr="005428E8">
        <w:rPr>
          <w:rFonts w:ascii="Arial" w:hAnsi="Arial" w:cs="Arial"/>
          <w:sz w:val="24"/>
          <w:szCs w:val="24"/>
        </w:rPr>
        <w:t xml:space="preserve"> ocorridas</w:t>
      </w:r>
      <w:r w:rsidRPr="005428E8">
        <w:rPr>
          <w:rFonts w:ascii="Arial" w:hAnsi="Arial" w:cs="Arial"/>
          <w:sz w:val="24"/>
          <w:szCs w:val="24"/>
        </w:rPr>
        <w:t>, o que comprova a efetividade das mesmas.</w:t>
      </w:r>
      <w:r w:rsidRPr="00156A7B">
        <w:rPr>
          <w:rFonts w:ascii="Arial" w:hAnsi="Arial" w:cs="Arial"/>
          <w:sz w:val="24"/>
          <w:szCs w:val="24"/>
        </w:rPr>
        <w:t xml:space="preserve"> </w:t>
      </w:r>
    </w:p>
    <w:p w14:paraId="776D0B5F" w14:textId="77777777" w:rsidR="00F60087" w:rsidRPr="00156A7B" w:rsidRDefault="00F60087" w:rsidP="005638F6">
      <w:pPr>
        <w:pStyle w:val="PargrafodaLista"/>
        <w:tabs>
          <w:tab w:val="left" w:pos="284"/>
        </w:tabs>
        <w:spacing w:after="0" w:line="360" w:lineRule="auto"/>
        <w:ind w:left="0" w:firstLine="709"/>
        <w:jc w:val="both"/>
        <w:rPr>
          <w:rFonts w:ascii="Arial" w:hAnsi="Arial" w:cs="Arial"/>
          <w:sz w:val="24"/>
          <w:szCs w:val="24"/>
        </w:rPr>
      </w:pPr>
    </w:p>
    <w:p w14:paraId="57CB84C0" w14:textId="57504671" w:rsidR="00343F8D" w:rsidRPr="00156A7B" w:rsidRDefault="00F60087" w:rsidP="005638F6">
      <w:pPr>
        <w:pStyle w:val="PargrafodaLista"/>
        <w:tabs>
          <w:tab w:val="left" w:pos="284"/>
        </w:tabs>
        <w:spacing w:after="0" w:line="360" w:lineRule="auto"/>
        <w:ind w:left="0" w:firstLine="1276"/>
        <w:rPr>
          <w:rFonts w:ascii="Arial" w:hAnsi="Arial" w:cs="Arial"/>
          <w:sz w:val="20"/>
          <w:szCs w:val="20"/>
        </w:rPr>
      </w:pPr>
      <w:r w:rsidRPr="00156A7B">
        <w:rPr>
          <w:rFonts w:ascii="Arial" w:hAnsi="Arial" w:cs="Arial"/>
          <w:sz w:val="20"/>
          <w:szCs w:val="20"/>
        </w:rPr>
        <w:t>Quadro 3 -</w:t>
      </w:r>
      <w:r w:rsidR="00343F8D" w:rsidRPr="00156A7B">
        <w:rPr>
          <w:rFonts w:ascii="Arial" w:hAnsi="Arial" w:cs="Arial"/>
          <w:sz w:val="20"/>
          <w:szCs w:val="20"/>
        </w:rPr>
        <w:t xml:space="preserve"> O declínio do </w:t>
      </w:r>
      <w:proofErr w:type="spellStart"/>
      <w:r w:rsidR="00343F8D" w:rsidRPr="00156A7B">
        <w:rPr>
          <w:rFonts w:ascii="Arial" w:hAnsi="Arial" w:cs="Arial"/>
          <w:i/>
          <w:sz w:val="20"/>
          <w:szCs w:val="20"/>
        </w:rPr>
        <w:t>market</w:t>
      </w:r>
      <w:proofErr w:type="spellEnd"/>
      <w:r w:rsidR="00343F8D" w:rsidRPr="00156A7B">
        <w:rPr>
          <w:rFonts w:ascii="Arial" w:hAnsi="Arial" w:cs="Arial"/>
          <w:i/>
          <w:sz w:val="20"/>
          <w:szCs w:val="20"/>
        </w:rPr>
        <w:t xml:space="preserve"> </w:t>
      </w:r>
      <w:proofErr w:type="spellStart"/>
      <w:r w:rsidR="00343F8D" w:rsidRPr="00156A7B">
        <w:rPr>
          <w:rFonts w:ascii="Arial" w:hAnsi="Arial" w:cs="Arial"/>
          <w:i/>
          <w:sz w:val="20"/>
          <w:szCs w:val="20"/>
        </w:rPr>
        <w:t>share</w:t>
      </w:r>
      <w:proofErr w:type="spellEnd"/>
      <w:r w:rsidR="00343F8D" w:rsidRPr="00156A7B">
        <w:rPr>
          <w:rFonts w:ascii="Arial" w:hAnsi="Arial" w:cs="Arial"/>
          <w:sz w:val="20"/>
          <w:szCs w:val="20"/>
        </w:rPr>
        <w:t xml:space="preserve"> da </w:t>
      </w:r>
      <w:r w:rsidR="00343F8D" w:rsidRPr="00156A7B">
        <w:rPr>
          <w:rFonts w:ascii="Arial" w:hAnsi="Arial" w:cs="Arial"/>
          <w:i/>
          <w:sz w:val="20"/>
          <w:szCs w:val="20"/>
        </w:rPr>
        <w:t xml:space="preserve">British </w:t>
      </w:r>
      <w:proofErr w:type="spellStart"/>
      <w:r w:rsidR="00343F8D" w:rsidRPr="00156A7B">
        <w:rPr>
          <w:rFonts w:ascii="Arial" w:hAnsi="Arial" w:cs="Arial"/>
          <w:i/>
          <w:sz w:val="20"/>
          <w:szCs w:val="20"/>
        </w:rPr>
        <w:t>Gas</w:t>
      </w:r>
      <w:proofErr w:type="spellEnd"/>
      <w:r w:rsidR="00343F8D" w:rsidRPr="00156A7B">
        <w:rPr>
          <w:rFonts w:ascii="Arial" w:hAnsi="Arial" w:cs="Arial"/>
          <w:sz w:val="20"/>
          <w:szCs w:val="20"/>
        </w:rPr>
        <w:t xml:space="preserve"> entre 1990 e 1996</w:t>
      </w:r>
      <w:r w:rsidRPr="00156A7B">
        <w:rPr>
          <w:rFonts w:ascii="Arial" w:hAnsi="Arial" w:cs="Arial"/>
          <w:sz w:val="20"/>
          <w:szCs w:val="20"/>
        </w:rPr>
        <w:t>.</w:t>
      </w:r>
    </w:p>
    <w:p w14:paraId="35B0989C" w14:textId="05AC0E1D" w:rsidR="00343F8D" w:rsidRPr="00156A7B" w:rsidRDefault="009F2442" w:rsidP="00F60087">
      <w:pPr>
        <w:pStyle w:val="PargrafodaLista"/>
        <w:tabs>
          <w:tab w:val="left" w:pos="284"/>
        </w:tabs>
        <w:spacing w:after="0" w:line="360" w:lineRule="auto"/>
        <w:ind w:left="0"/>
        <w:jc w:val="center"/>
        <w:rPr>
          <w:rFonts w:ascii="Arial" w:hAnsi="Arial" w:cs="Arial"/>
          <w:sz w:val="24"/>
          <w:szCs w:val="24"/>
          <w:lang w:val="en-US"/>
        </w:rPr>
      </w:pPr>
      <w:r w:rsidRPr="005865D8">
        <w:rPr>
          <w:noProof/>
          <w:lang w:eastAsia="pt-BR"/>
        </w:rPr>
        <w:drawing>
          <wp:inline distT="0" distB="0" distL="0" distR="0" wp14:anchorId="18891424" wp14:editId="5DD669F7">
            <wp:extent cx="5638095" cy="2419048"/>
            <wp:effectExtent l="0" t="0" r="1270" b="635"/>
            <wp:docPr id="66" name="Image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5638095" cy="2419048"/>
                    </a:xfrm>
                    <a:prstGeom prst="rect">
                      <a:avLst/>
                    </a:prstGeom>
                  </pic:spPr>
                </pic:pic>
              </a:graphicData>
            </a:graphic>
          </wp:inline>
        </w:drawing>
      </w:r>
    </w:p>
    <w:p w14:paraId="52DB70DD" w14:textId="1DD959AA" w:rsidR="00343F8D" w:rsidRPr="00156A7B" w:rsidRDefault="00343F8D" w:rsidP="006C5400">
      <w:pPr>
        <w:pStyle w:val="PargrafodaLista"/>
        <w:tabs>
          <w:tab w:val="left" w:pos="284"/>
          <w:tab w:val="left" w:pos="4249"/>
        </w:tabs>
        <w:spacing w:after="0" w:line="360" w:lineRule="auto"/>
        <w:ind w:left="0"/>
        <w:rPr>
          <w:rFonts w:ascii="Arial" w:hAnsi="Arial" w:cs="Arial"/>
          <w:sz w:val="20"/>
          <w:szCs w:val="20"/>
        </w:rPr>
      </w:pPr>
      <w:r w:rsidRPr="005428E8">
        <w:rPr>
          <w:rFonts w:ascii="Arial" w:hAnsi="Arial" w:cs="Arial"/>
          <w:sz w:val="20"/>
          <w:szCs w:val="20"/>
        </w:rPr>
        <w:t xml:space="preserve">Fonte: </w:t>
      </w:r>
      <w:r w:rsidR="00972412" w:rsidRPr="005428E8">
        <w:rPr>
          <w:rFonts w:ascii="Arial" w:hAnsi="Arial" w:cs="Arial"/>
          <w:sz w:val="20"/>
          <w:szCs w:val="20"/>
        </w:rPr>
        <w:t>Heather (2010</w:t>
      </w:r>
      <w:r w:rsidRPr="005428E8">
        <w:rPr>
          <w:rFonts w:ascii="Arial" w:hAnsi="Arial" w:cs="Arial"/>
          <w:sz w:val="20"/>
          <w:szCs w:val="20"/>
        </w:rPr>
        <w:t>)</w:t>
      </w:r>
      <w:r w:rsidR="006C5400" w:rsidRPr="005428E8">
        <w:rPr>
          <w:rFonts w:ascii="Arial" w:hAnsi="Arial" w:cs="Arial"/>
          <w:sz w:val="20"/>
          <w:szCs w:val="20"/>
        </w:rPr>
        <w:t>.</w:t>
      </w:r>
    </w:p>
    <w:p w14:paraId="4785A01B" w14:textId="77777777" w:rsidR="00343F8D" w:rsidRPr="00156A7B" w:rsidRDefault="00343F8D" w:rsidP="005638F6">
      <w:pPr>
        <w:pStyle w:val="PargrafodaLista"/>
        <w:tabs>
          <w:tab w:val="left" w:pos="284"/>
          <w:tab w:val="left" w:pos="4249"/>
        </w:tabs>
        <w:spacing w:after="0" w:line="360" w:lineRule="auto"/>
        <w:ind w:left="0" w:firstLine="1276"/>
        <w:jc w:val="both"/>
        <w:rPr>
          <w:rFonts w:ascii="Arial" w:hAnsi="Arial" w:cs="Arial"/>
          <w:sz w:val="24"/>
          <w:szCs w:val="24"/>
        </w:rPr>
      </w:pPr>
    </w:p>
    <w:p w14:paraId="6C5C1322" w14:textId="373A77D3" w:rsidR="00343F8D" w:rsidRPr="00156A7B" w:rsidRDefault="00343F8D" w:rsidP="005638F6">
      <w:pPr>
        <w:pStyle w:val="PargrafodaLista"/>
        <w:tabs>
          <w:tab w:val="left" w:pos="284"/>
          <w:tab w:val="left" w:pos="4249"/>
        </w:tabs>
        <w:spacing w:after="0" w:line="360" w:lineRule="auto"/>
        <w:ind w:left="0" w:firstLine="709"/>
        <w:jc w:val="both"/>
        <w:rPr>
          <w:rFonts w:ascii="Arial" w:hAnsi="Arial" w:cs="Arial"/>
          <w:sz w:val="24"/>
          <w:szCs w:val="24"/>
        </w:rPr>
      </w:pPr>
      <w:r w:rsidRPr="00156A7B">
        <w:rPr>
          <w:rFonts w:ascii="Arial" w:hAnsi="Arial" w:cs="Arial"/>
          <w:sz w:val="24"/>
          <w:szCs w:val="24"/>
        </w:rPr>
        <w:t xml:space="preserve">Como indicado por </w:t>
      </w:r>
      <w:proofErr w:type="spellStart"/>
      <w:r w:rsidRPr="00156A7B">
        <w:rPr>
          <w:rFonts w:ascii="Arial" w:hAnsi="Arial" w:cs="Arial"/>
          <w:sz w:val="24"/>
          <w:szCs w:val="24"/>
        </w:rPr>
        <w:t>Kopp</w:t>
      </w:r>
      <w:proofErr w:type="spellEnd"/>
      <w:r w:rsidRPr="00156A7B">
        <w:rPr>
          <w:rFonts w:ascii="Arial" w:hAnsi="Arial" w:cs="Arial"/>
          <w:sz w:val="24"/>
          <w:szCs w:val="24"/>
        </w:rPr>
        <w:t xml:space="preserve"> (2015), entre abril de 1996 e fevereiro de </w:t>
      </w:r>
      <w:r w:rsidR="006C5400" w:rsidRPr="00156A7B">
        <w:rPr>
          <w:rFonts w:ascii="Arial" w:hAnsi="Arial" w:cs="Arial"/>
          <w:sz w:val="24"/>
          <w:szCs w:val="24"/>
        </w:rPr>
        <w:t xml:space="preserve">1998, houve </w:t>
      </w:r>
      <w:r w:rsidR="003C5657" w:rsidRPr="00156A7B">
        <w:rPr>
          <w:rFonts w:ascii="Arial" w:hAnsi="Arial" w:cs="Arial"/>
          <w:sz w:val="24"/>
          <w:szCs w:val="24"/>
        </w:rPr>
        <w:t xml:space="preserve">uma </w:t>
      </w:r>
      <w:r w:rsidR="006C5400" w:rsidRPr="00156A7B">
        <w:rPr>
          <w:rFonts w:ascii="Arial" w:hAnsi="Arial" w:cs="Arial"/>
          <w:sz w:val="24"/>
          <w:szCs w:val="24"/>
        </w:rPr>
        <w:t>grande evolução no m</w:t>
      </w:r>
      <w:r w:rsidRPr="00156A7B">
        <w:rPr>
          <w:rFonts w:ascii="Arial" w:hAnsi="Arial" w:cs="Arial"/>
          <w:sz w:val="24"/>
          <w:szCs w:val="24"/>
        </w:rPr>
        <w:t>ercado competitivo de gás natural do Reino Unido. Nesse período, a BG foi ob</w:t>
      </w:r>
      <w:r w:rsidR="006C5400" w:rsidRPr="00156A7B">
        <w:rPr>
          <w:rFonts w:ascii="Arial" w:hAnsi="Arial" w:cs="Arial"/>
          <w:sz w:val="24"/>
          <w:szCs w:val="24"/>
        </w:rPr>
        <w:t>rigada a desenvolver um c</w:t>
      </w:r>
      <w:r w:rsidRPr="00156A7B">
        <w:rPr>
          <w:rFonts w:ascii="Arial" w:hAnsi="Arial" w:cs="Arial"/>
          <w:sz w:val="24"/>
          <w:szCs w:val="24"/>
        </w:rPr>
        <w:t xml:space="preserve">ódigo com regras </w:t>
      </w:r>
      <w:r w:rsidRPr="00156A7B">
        <w:rPr>
          <w:rFonts w:ascii="Arial" w:hAnsi="Arial" w:cs="Arial"/>
          <w:sz w:val="24"/>
          <w:szCs w:val="24"/>
        </w:rPr>
        <w:lastRenderedPageBreak/>
        <w:t xml:space="preserve">para terceiros acessarem a infraestrutura de dutos e armazenagem, o </w:t>
      </w:r>
      <w:r w:rsidRPr="00156A7B">
        <w:rPr>
          <w:rFonts w:ascii="Arial" w:hAnsi="Arial" w:cs="Arial"/>
          <w:i/>
          <w:sz w:val="24"/>
          <w:szCs w:val="24"/>
        </w:rPr>
        <w:t xml:space="preserve">Network </w:t>
      </w:r>
      <w:proofErr w:type="spellStart"/>
      <w:r w:rsidRPr="00156A7B">
        <w:rPr>
          <w:rFonts w:ascii="Arial" w:hAnsi="Arial" w:cs="Arial"/>
          <w:i/>
          <w:sz w:val="24"/>
          <w:szCs w:val="24"/>
        </w:rPr>
        <w:t>Code</w:t>
      </w:r>
      <w:proofErr w:type="spellEnd"/>
      <w:r w:rsidRPr="00156A7B">
        <w:rPr>
          <w:rFonts w:ascii="Arial" w:hAnsi="Arial" w:cs="Arial"/>
          <w:sz w:val="24"/>
          <w:szCs w:val="24"/>
        </w:rPr>
        <w:t>, o que de fato foi feito e a</w:t>
      </w:r>
      <w:r w:rsidR="006C5400" w:rsidRPr="00156A7B">
        <w:rPr>
          <w:rFonts w:ascii="Arial" w:hAnsi="Arial" w:cs="Arial"/>
          <w:sz w:val="24"/>
          <w:szCs w:val="24"/>
        </w:rPr>
        <w:t>presentado pela empresa em 1996</w:t>
      </w:r>
      <w:r w:rsidRPr="00156A7B">
        <w:rPr>
          <w:rStyle w:val="Refdenotaderodap"/>
          <w:rFonts w:ascii="Arial" w:hAnsi="Arial" w:cs="Arial"/>
          <w:sz w:val="24"/>
          <w:szCs w:val="24"/>
        </w:rPr>
        <w:footnoteReference w:id="65"/>
      </w:r>
      <w:r w:rsidR="006C5400" w:rsidRPr="00156A7B">
        <w:rPr>
          <w:rFonts w:ascii="Arial" w:hAnsi="Arial" w:cs="Arial"/>
          <w:sz w:val="24"/>
          <w:szCs w:val="24"/>
        </w:rPr>
        <w:t>.</w:t>
      </w:r>
    </w:p>
    <w:p w14:paraId="43C8B82C" w14:textId="5913B61D" w:rsidR="006C5400" w:rsidRPr="00156A7B" w:rsidRDefault="006C5400">
      <w:pPr>
        <w:rPr>
          <w:rFonts w:ascii="Arial" w:hAnsi="Arial" w:cs="Arial"/>
          <w:b/>
          <w:sz w:val="24"/>
          <w:szCs w:val="24"/>
        </w:rPr>
      </w:pPr>
    </w:p>
    <w:p w14:paraId="589CFE87" w14:textId="3072EBB1" w:rsidR="00343F8D" w:rsidRPr="00156A7B" w:rsidRDefault="00B846E4" w:rsidP="005638F6">
      <w:pPr>
        <w:pStyle w:val="Estilo2"/>
      </w:pPr>
      <w:bookmarkStart w:id="64" w:name="_Toc524450416"/>
      <w:r w:rsidRPr="00156A7B">
        <w:t xml:space="preserve">4.5 </w:t>
      </w:r>
      <w:r w:rsidR="00343F8D" w:rsidRPr="00156A7B">
        <w:t>O papel do OFGEM</w:t>
      </w:r>
      <w:bookmarkEnd w:id="64"/>
    </w:p>
    <w:p w14:paraId="19DD6C58" w14:textId="77777777" w:rsidR="00343F8D" w:rsidRPr="00156A7B" w:rsidRDefault="00343F8D" w:rsidP="005638F6">
      <w:pPr>
        <w:pStyle w:val="PargrafodaLista"/>
        <w:tabs>
          <w:tab w:val="left" w:pos="284"/>
          <w:tab w:val="left" w:pos="4249"/>
        </w:tabs>
        <w:spacing w:after="0" w:line="360" w:lineRule="auto"/>
        <w:ind w:left="0" w:firstLine="1276"/>
        <w:jc w:val="both"/>
        <w:rPr>
          <w:rFonts w:ascii="Arial" w:hAnsi="Arial" w:cs="Arial"/>
          <w:sz w:val="24"/>
          <w:szCs w:val="24"/>
        </w:rPr>
      </w:pPr>
    </w:p>
    <w:p w14:paraId="05DD415A" w14:textId="3667FF41" w:rsidR="006C5400" w:rsidRPr="00156A7B" w:rsidRDefault="006C5400" w:rsidP="00CF4E11">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Conforme </w:t>
      </w:r>
      <w:r w:rsidR="0044601C">
        <w:rPr>
          <w:rFonts w:ascii="Arial" w:hAnsi="Arial" w:cs="Arial"/>
          <w:sz w:val="24"/>
          <w:szCs w:val="24"/>
        </w:rPr>
        <w:t>analisado</w:t>
      </w:r>
      <w:r w:rsidR="00343F8D" w:rsidRPr="00156A7B">
        <w:rPr>
          <w:rFonts w:ascii="Arial" w:hAnsi="Arial" w:cs="Arial"/>
          <w:sz w:val="24"/>
          <w:szCs w:val="24"/>
        </w:rPr>
        <w:t xml:space="preserve">, nos anos </w:t>
      </w:r>
      <w:r w:rsidRPr="00156A7B">
        <w:rPr>
          <w:rFonts w:ascii="Arial" w:hAnsi="Arial" w:cs="Arial"/>
          <w:sz w:val="24"/>
          <w:szCs w:val="24"/>
        </w:rPr>
        <w:t>de 19</w:t>
      </w:r>
      <w:r w:rsidR="00343F8D" w:rsidRPr="00156A7B">
        <w:rPr>
          <w:rFonts w:ascii="Arial" w:hAnsi="Arial" w:cs="Arial"/>
          <w:sz w:val="24"/>
          <w:szCs w:val="24"/>
        </w:rPr>
        <w:t>90</w:t>
      </w:r>
      <w:r w:rsidRPr="00156A7B">
        <w:rPr>
          <w:rFonts w:ascii="Arial" w:hAnsi="Arial" w:cs="Arial"/>
          <w:sz w:val="24"/>
          <w:szCs w:val="24"/>
        </w:rPr>
        <w:t>,</w:t>
      </w:r>
      <w:r w:rsidR="00343F8D" w:rsidRPr="00156A7B">
        <w:rPr>
          <w:rFonts w:ascii="Arial" w:hAnsi="Arial" w:cs="Arial"/>
          <w:sz w:val="24"/>
          <w:szCs w:val="24"/>
        </w:rPr>
        <w:t xml:space="preserve"> a competição foi introduzida no mercado de energia do Reino Unido. Desde então, após sucessivas etapas, as quais geraram mudanças e ajustes regulatórios, consumidores industriais e, posteriormente, consumidores domésticos passaram a t</w:t>
      </w:r>
      <w:r w:rsidR="00684638">
        <w:rPr>
          <w:rFonts w:ascii="Arial" w:hAnsi="Arial" w:cs="Arial"/>
          <w:sz w:val="24"/>
          <w:szCs w:val="24"/>
        </w:rPr>
        <w:t>er a opção de escolher quem será</w:t>
      </w:r>
      <w:r w:rsidR="00343F8D" w:rsidRPr="00156A7B">
        <w:rPr>
          <w:rFonts w:ascii="Arial" w:hAnsi="Arial" w:cs="Arial"/>
          <w:sz w:val="24"/>
          <w:szCs w:val="24"/>
        </w:rPr>
        <w:t xml:space="preserve"> </w:t>
      </w:r>
      <w:r w:rsidRPr="00156A7B">
        <w:rPr>
          <w:rFonts w:ascii="Arial" w:hAnsi="Arial" w:cs="Arial"/>
          <w:sz w:val="24"/>
          <w:szCs w:val="24"/>
        </w:rPr>
        <w:t xml:space="preserve">o </w:t>
      </w:r>
      <w:r w:rsidR="00343F8D" w:rsidRPr="00156A7B">
        <w:rPr>
          <w:rFonts w:ascii="Arial" w:hAnsi="Arial" w:cs="Arial"/>
          <w:sz w:val="24"/>
          <w:szCs w:val="24"/>
        </w:rPr>
        <w:t xml:space="preserve">seu fornecedor de gás (o mesmo se </w:t>
      </w:r>
      <w:r w:rsidR="001565CA" w:rsidRPr="00156A7B">
        <w:rPr>
          <w:rFonts w:ascii="Arial" w:hAnsi="Arial" w:cs="Arial"/>
          <w:sz w:val="24"/>
          <w:szCs w:val="24"/>
        </w:rPr>
        <w:t xml:space="preserve">aplica para </w:t>
      </w:r>
      <w:r w:rsidRPr="00156A7B">
        <w:rPr>
          <w:rFonts w:ascii="Arial" w:hAnsi="Arial" w:cs="Arial"/>
          <w:sz w:val="24"/>
          <w:szCs w:val="24"/>
        </w:rPr>
        <w:t>a energia elétrica).</w:t>
      </w:r>
    </w:p>
    <w:p w14:paraId="5E9223A4" w14:textId="58CE4EB2" w:rsidR="00343F8D" w:rsidRPr="00156A7B" w:rsidRDefault="00343F8D" w:rsidP="00CF4E11">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Nesse contexto, surgiu também o OFGAS, que virou</w:t>
      </w:r>
      <w:r w:rsidR="006C5400" w:rsidRPr="00156A7B">
        <w:rPr>
          <w:rFonts w:ascii="Arial" w:hAnsi="Arial" w:cs="Arial"/>
          <w:sz w:val="24"/>
          <w:szCs w:val="24"/>
        </w:rPr>
        <w:t>,</w:t>
      </w:r>
      <w:r w:rsidRPr="00156A7B">
        <w:rPr>
          <w:rFonts w:ascii="Arial" w:hAnsi="Arial" w:cs="Arial"/>
          <w:sz w:val="24"/>
          <w:szCs w:val="24"/>
        </w:rPr>
        <w:t xml:space="preserve"> posteriormente</w:t>
      </w:r>
      <w:r w:rsidR="006C5400" w:rsidRPr="00156A7B">
        <w:rPr>
          <w:rFonts w:ascii="Arial" w:hAnsi="Arial" w:cs="Arial"/>
          <w:sz w:val="24"/>
          <w:szCs w:val="24"/>
        </w:rPr>
        <w:t>,</w:t>
      </w:r>
      <w:r w:rsidRPr="00156A7B">
        <w:rPr>
          <w:rFonts w:ascii="Arial" w:hAnsi="Arial" w:cs="Arial"/>
          <w:sz w:val="24"/>
          <w:szCs w:val="24"/>
        </w:rPr>
        <w:t xml:space="preserve"> o </w:t>
      </w:r>
      <w:r w:rsidRPr="00156A7B">
        <w:rPr>
          <w:rFonts w:ascii="Arial" w:hAnsi="Arial" w:cs="Arial"/>
          <w:i/>
          <w:sz w:val="24"/>
          <w:szCs w:val="24"/>
        </w:rPr>
        <w:t xml:space="preserve">Office </w:t>
      </w:r>
      <w:proofErr w:type="spellStart"/>
      <w:r w:rsidRPr="00156A7B">
        <w:rPr>
          <w:rFonts w:ascii="Arial" w:hAnsi="Arial" w:cs="Arial"/>
          <w:i/>
          <w:sz w:val="24"/>
          <w:szCs w:val="24"/>
        </w:rPr>
        <w:t>of</w:t>
      </w:r>
      <w:proofErr w:type="spellEnd"/>
      <w:r w:rsidRPr="00156A7B">
        <w:rPr>
          <w:rFonts w:ascii="Arial" w:hAnsi="Arial" w:cs="Arial"/>
          <w:i/>
          <w:sz w:val="24"/>
          <w:szCs w:val="24"/>
        </w:rPr>
        <w:t xml:space="preserve"> </w:t>
      </w:r>
      <w:proofErr w:type="spellStart"/>
      <w:r w:rsidRPr="00156A7B">
        <w:rPr>
          <w:rFonts w:ascii="Arial" w:hAnsi="Arial" w:cs="Arial"/>
          <w:i/>
          <w:sz w:val="24"/>
          <w:szCs w:val="24"/>
        </w:rPr>
        <w:t>Gas</w:t>
      </w:r>
      <w:proofErr w:type="spellEnd"/>
      <w:r w:rsidRPr="00156A7B">
        <w:rPr>
          <w:rFonts w:ascii="Arial" w:hAnsi="Arial" w:cs="Arial"/>
          <w:i/>
          <w:sz w:val="24"/>
          <w:szCs w:val="24"/>
        </w:rPr>
        <w:t xml:space="preserve"> </w:t>
      </w:r>
      <w:proofErr w:type="spellStart"/>
      <w:r w:rsidRPr="00156A7B">
        <w:rPr>
          <w:rFonts w:ascii="Arial" w:hAnsi="Arial" w:cs="Arial"/>
          <w:i/>
          <w:sz w:val="24"/>
          <w:szCs w:val="24"/>
        </w:rPr>
        <w:t>and</w:t>
      </w:r>
      <w:proofErr w:type="spellEnd"/>
      <w:r w:rsidRPr="00156A7B">
        <w:rPr>
          <w:rFonts w:ascii="Arial" w:hAnsi="Arial" w:cs="Arial"/>
          <w:i/>
          <w:sz w:val="24"/>
          <w:szCs w:val="24"/>
        </w:rPr>
        <w:t xml:space="preserve"> </w:t>
      </w:r>
      <w:proofErr w:type="spellStart"/>
      <w:r w:rsidRPr="00156A7B">
        <w:rPr>
          <w:rFonts w:ascii="Arial" w:hAnsi="Arial" w:cs="Arial"/>
          <w:i/>
          <w:sz w:val="24"/>
          <w:szCs w:val="24"/>
        </w:rPr>
        <w:t>Electricity</w:t>
      </w:r>
      <w:proofErr w:type="spellEnd"/>
      <w:r w:rsidRPr="00156A7B">
        <w:rPr>
          <w:rFonts w:ascii="Arial" w:hAnsi="Arial" w:cs="Arial"/>
          <w:i/>
          <w:sz w:val="24"/>
          <w:szCs w:val="24"/>
        </w:rPr>
        <w:t xml:space="preserve"> </w:t>
      </w:r>
      <w:proofErr w:type="spellStart"/>
      <w:r w:rsidRPr="00156A7B">
        <w:rPr>
          <w:rFonts w:ascii="Arial" w:hAnsi="Arial" w:cs="Arial"/>
          <w:i/>
          <w:sz w:val="24"/>
          <w:szCs w:val="24"/>
        </w:rPr>
        <w:t>Markets</w:t>
      </w:r>
      <w:proofErr w:type="spellEnd"/>
      <w:r w:rsidRPr="00156A7B">
        <w:rPr>
          <w:rFonts w:ascii="Arial" w:hAnsi="Arial" w:cs="Arial"/>
          <w:i/>
          <w:sz w:val="24"/>
          <w:szCs w:val="24"/>
        </w:rPr>
        <w:t xml:space="preserve"> </w:t>
      </w:r>
      <w:r w:rsidRPr="00156A7B">
        <w:rPr>
          <w:rFonts w:ascii="Arial" w:hAnsi="Arial" w:cs="Arial"/>
          <w:sz w:val="24"/>
          <w:szCs w:val="24"/>
        </w:rPr>
        <w:t>(OFGEM)</w:t>
      </w:r>
      <w:r w:rsidR="006C5400" w:rsidRPr="00156A7B">
        <w:rPr>
          <w:rStyle w:val="Refdenotaderodap"/>
          <w:rFonts w:ascii="Arial" w:hAnsi="Arial" w:cs="Arial"/>
          <w:sz w:val="24"/>
          <w:szCs w:val="24"/>
        </w:rPr>
        <w:footnoteReference w:id="66"/>
      </w:r>
      <w:r w:rsidR="006C5400" w:rsidRPr="00156A7B">
        <w:rPr>
          <w:rFonts w:ascii="Arial" w:hAnsi="Arial" w:cs="Arial"/>
          <w:sz w:val="24"/>
          <w:szCs w:val="24"/>
        </w:rPr>
        <w:t>,</w:t>
      </w:r>
      <w:r w:rsidR="006C5400" w:rsidRPr="00156A7B">
        <w:rPr>
          <w:rFonts w:ascii="Arial" w:hAnsi="Arial" w:cs="Arial"/>
          <w:i/>
          <w:sz w:val="24"/>
          <w:szCs w:val="24"/>
        </w:rPr>
        <w:t xml:space="preserve"> </w:t>
      </w:r>
      <w:r w:rsidRPr="00156A7B">
        <w:rPr>
          <w:rFonts w:ascii="Arial" w:hAnsi="Arial" w:cs="Arial"/>
          <w:sz w:val="24"/>
          <w:szCs w:val="24"/>
        </w:rPr>
        <w:t xml:space="preserve">o qual, em seu </w:t>
      </w:r>
      <w:r w:rsidRPr="00156A7B">
        <w:rPr>
          <w:rFonts w:ascii="Arial" w:hAnsi="Arial" w:cs="Arial"/>
          <w:i/>
          <w:sz w:val="24"/>
          <w:szCs w:val="24"/>
        </w:rPr>
        <w:t>site</w:t>
      </w:r>
      <w:r w:rsidRPr="00156A7B">
        <w:rPr>
          <w:rFonts w:ascii="Arial" w:hAnsi="Arial" w:cs="Arial"/>
          <w:sz w:val="24"/>
          <w:szCs w:val="24"/>
        </w:rPr>
        <w:t xml:space="preserve">, indica ter como principal função garantir que os mercados livres de energia funcionem de </w:t>
      </w:r>
      <w:r w:rsidR="003C5657" w:rsidRPr="00156A7B">
        <w:rPr>
          <w:rFonts w:ascii="Arial" w:hAnsi="Arial" w:cs="Arial"/>
          <w:sz w:val="24"/>
          <w:szCs w:val="24"/>
        </w:rPr>
        <w:t>acordo com</w:t>
      </w:r>
      <w:r w:rsidRPr="00156A7B">
        <w:rPr>
          <w:rFonts w:ascii="Arial" w:hAnsi="Arial" w:cs="Arial"/>
          <w:sz w:val="24"/>
          <w:szCs w:val="24"/>
        </w:rPr>
        <w:t xml:space="preserve"> os interesses dos consumidores presentes e futuros</w:t>
      </w:r>
      <w:r w:rsidR="00684638">
        <w:rPr>
          <w:rFonts w:ascii="Arial" w:hAnsi="Arial" w:cs="Arial"/>
          <w:sz w:val="24"/>
          <w:szCs w:val="24"/>
        </w:rPr>
        <w:t xml:space="preserve"> </w:t>
      </w:r>
      <w:r w:rsidR="00684638" w:rsidRPr="00156A7B">
        <w:rPr>
          <w:rFonts w:ascii="Arial" w:hAnsi="Arial" w:cs="Arial"/>
          <w:sz w:val="24"/>
          <w:szCs w:val="24"/>
        </w:rPr>
        <w:t>(OFFICE OF GAS AND ELECTRICITY MARKETS, 2017)</w:t>
      </w:r>
      <w:r w:rsidR="00684638">
        <w:rPr>
          <w:rFonts w:ascii="Arial" w:hAnsi="Arial" w:cs="Arial"/>
          <w:sz w:val="24"/>
          <w:szCs w:val="24"/>
        </w:rPr>
        <w:t>, como ilustra a Figura 13, a seguir</w:t>
      </w:r>
      <w:r w:rsidR="006C5400" w:rsidRPr="00156A7B">
        <w:rPr>
          <w:rFonts w:ascii="Arial" w:hAnsi="Arial" w:cs="Arial"/>
          <w:sz w:val="24"/>
          <w:szCs w:val="24"/>
        </w:rPr>
        <w:t>.</w:t>
      </w:r>
      <w:r w:rsidRPr="00156A7B">
        <w:rPr>
          <w:rFonts w:ascii="Arial" w:hAnsi="Arial" w:cs="Arial"/>
          <w:sz w:val="24"/>
          <w:szCs w:val="24"/>
        </w:rPr>
        <w:t xml:space="preserve"> </w:t>
      </w:r>
    </w:p>
    <w:p w14:paraId="3EF55B87" w14:textId="77777777" w:rsidR="003C5657" w:rsidRPr="00156A7B" w:rsidRDefault="003C5657" w:rsidP="005638F6">
      <w:pPr>
        <w:tabs>
          <w:tab w:val="left" w:pos="284"/>
          <w:tab w:val="left" w:pos="4249"/>
        </w:tabs>
        <w:spacing w:after="0" w:line="360" w:lineRule="auto"/>
        <w:jc w:val="both"/>
        <w:rPr>
          <w:rFonts w:ascii="Arial" w:hAnsi="Arial" w:cs="Arial"/>
          <w:sz w:val="24"/>
          <w:szCs w:val="24"/>
        </w:rPr>
      </w:pPr>
    </w:p>
    <w:p w14:paraId="473B9142" w14:textId="09C41A3A" w:rsidR="00343F8D" w:rsidRPr="00156A7B" w:rsidRDefault="000A0803" w:rsidP="003C5657">
      <w:pPr>
        <w:pStyle w:val="PargrafodaLista"/>
        <w:tabs>
          <w:tab w:val="left" w:pos="284"/>
          <w:tab w:val="left" w:pos="4249"/>
        </w:tabs>
        <w:spacing w:after="0" w:line="360" w:lineRule="auto"/>
        <w:ind w:left="0"/>
        <w:jc w:val="center"/>
        <w:rPr>
          <w:rFonts w:ascii="Arial" w:hAnsi="Arial" w:cs="Arial"/>
          <w:sz w:val="24"/>
          <w:szCs w:val="24"/>
        </w:rPr>
      </w:pPr>
      <w:r w:rsidRPr="00D603ED">
        <w:rPr>
          <w:noProof/>
          <w:lang w:eastAsia="pt-BR"/>
        </w:rPr>
        <w:drawing>
          <wp:inline distT="0" distB="0" distL="0" distR="0" wp14:anchorId="432EDE0A" wp14:editId="7808FD98">
            <wp:extent cx="5248275" cy="3384677"/>
            <wp:effectExtent l="0" t="0" r="0" b="6350"/>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6"/>
                    <a:stretch>
                      <a:fillRect/>
                    </a:stretch>
                  </pic:blipFill>
                  <pic:spPr>
                    <a:xfrm>
                      <a:off x="0" y="0"/>
                      <a:ext cx="5256162" cy="3389763"/>
                    </a:xfrm>
                    <a:prstGeom prst="rect">
                      <a:avLst/>
                    </a:prstGeom>
                  </pic:spPr>
                </pic:pic>
              </a:graphicData>
            </a:graphic>
          </wp:inline>
        </w:drawing>
      </w:r>
    </w:p>
    <w:p w14:paraId="11D257E4" w14:textId="77777777" w:rsidR="00217793" w:rsidRPr="00156A7B" w:rsidRDefault="00217793" w:rsidP="00217793">
      <w:pPr>
        <w:pStyle w:val="PargrafodaLista"/>
        <w:tabs>
          <w:tab w:val="left" w:pos="284"/>
          <w:tab w:val="left" w:pos="4249"/>
        </w:tabs>
        <w:spacing w:after="0" w:line="360" w:lineRule="auto"/>
        <w:ind w:left="0"/>
        <w:rPr>
          <w:rFonts w:ascii="Arial" w:hAnsi="Arial" w:cs="Arial"/>
          <w:sz w:val="20"/>
          <w:szCs w:val="20"/>
        </w:rPr>
      </w:pPr>
      <w:r w:rsidRPr="00156A7B">
        <w:rPr>
          <w:rFonts w:ascii="Arial" w:hAnsi="Arial" w:cs="Arial"/>
          <w:sz w:val="20"/>
          <w:szCs w:val="20"/>
        </w:rPr>
        <w:t>Figura 13 - Principais responsabilidades do OFGEM.</w:t>
      </w:r>
    </w:p>
    <w:p w14:paraId="6AB5F56E" w14:textId="73DBE2DF" w:rsidR="00343F8D" w:rsidRPr="00156A7B" w:rsidRDefault="00217793" w:rsidP="006C5400">
      <w:pPr>
        <w:pStyle w:val="PargrafodaLista"/>
        <w:tabs>
          <w:tab w:val="left" w:pos="284"/>
          <w:tab w:val="left" w:pos="4249"/>
        </w:tabs>
        <w:spacing w:after="0" w:line="360" w:lineRule="auto"/>
        <w:ind w:left="0" w:hanging="142"/>
        <w:jc w:val="both"/>
        <w:rPr>
          <w:rFonts w:ascii="Arial" w:hAnsi="Arial" w:cs="Arial"/>
          <w:sz w:val="20"/>
          <w:szCs w:val="20"/>
          <w:lang w:val="en-US"/>
        </w:rPr>
      </w:pPr>
      <w:r w:rsidRPr="007D75D9">
        <w:rPr>
          <w:rFonts w:ascii="Arial" w:hAnsi="Arial" w:cs="Arial"/>
          <w:sz w:val="20"/>
          <w:szCs w:val="20"/>
        </w:rPr>
        <w:lastRenderedPageBreak/>
        <w:t xml:space="preserve">   </w:t>
      </w:r>
      <w:r w:rsidR="00343F8D" w:rsidRPr="00156A7B">
        <w:rPr>
          <w:rFonts w:ascii="Arial" w:hAnsi="Arial" w:cs="Arial"/>
          <w:sz w:val="20"/>
          <w:szCs w:val="20"/>
          <w:lang w:val="en-US"/>
        </w:rPr>
        <w:t xml:space="preserve">Fonte: </w:t>
      </w:r>
      <w:r w:rsidR="00981B8F" w:rsidRPr="00B1716A">
        <w:rPr>
          <w:rFonts w:ascii="Arial" w:hAnsi="Arial" w:cs="Arial"/>
          <w:i/>
          <w:sz w:val="20"/>
          <w:szCs w:val="20"/>
          <w:lang w:val="en-US"/>
        </w:rPr>
        <w:t>Office of Gas and Electricity Markets</w:t>
      </w:r>
      <w:r w:rsidR="00972412">
        <w:rPr>
          <w:rFonts w:ascii="Arial" w:hAnsi="Arial" w:cs="Arial"/>
          <w:sz w:val="20"/>
          <w:szCs w:val="20"/>
          <w:lang w:val="en-US"/>
        </w:rPr>
        <w:t xml:space="preserve"> (2017</w:t>
      </w:r>
      <w:r w:rsidR="00981B8F" w:rsidRPr="00156A7B">
        <w:rPr>
          <w:rFonts w:ascii="Arial" w:hAnsi="Arial" w:cs="Arial"/>
          <w:sz w:val="20"/>
          <w:szCs w:val="20"/>
          <w:lang w:val="en-US"/>
        </w:rPr>
        <w:t>).</w:t>
      </w:r>
    </w:p>
    <w:p w14:paraId="61956C4D" w14:textId="77777777" w:rsidR="00343F8D" w:rsidRPr="00156A7B" w:rsidRDefault="00343F8D" w:rsidP="0044601C">
      <w:pPr>
        <w:pStyle w:val="PargrafodaLista"/>
        <w:tabs>
          <w:tab w:val="left" w:pos="284"/>
          <w:tab w:val="left" w:pos="4249"/>
        </w:tabs>
        <w:spacing w:after="0" w:line="360" w:lineRule="auto"/>
        <w:ind w:left="0" w:firstLine="1276"/>
        <w:jc w:val="both"/>
        <w:rPr>
          <w:rFonts w:ascii="Arial" w:hAnsi="Arial" w:cs="Arial"/>
          <w:sz w:val="24"/>
          <w:szCs w:val="24"/>
          <w:lang w:val="en-US"/>
        </w:rPr>
      </w:pPr>
    </w:p>
    <w:p w14:paraId="3C68C307" w14:textId="0F50D47F" w:rsidR="00343F8D" w:rsidRPr="00156A7B" w:rsidRDefault="006C5400" w:rsidP="005638F6">
      <w:pPr>
        <w:pStyle w:val="PargrafodaLista"/>
        <w:tabs>
          <w:tab w:val="left" w:pos="284"/>
          <w:tab w:val="left" w:pos="4249"/>
        </w:tabs>
        <w:spacing w:after="0" w:line="360" w:lineRule="auto"/>
        <w:ind w:left="0" w:firstLine="709"/>
        <w:jc w:val="both"/>
        <w:rPr>
          <w:rFonts w:ascii="Arial" w:hAnsi="Arial" w:cs="Arial"/>
          <w:sz w:val="24"/>
          <w:szCs w:val="24"/>
        </w:rPr>
      </w:pPr>
      <w:r w:rsidRPr="00156A7B">
        <w:rPr>
          <w:rFonts w:ascii="Arial" w:hAnsi="Arial" w:cs="Arial"/>
          <w:sz w:val="24"/>
          <w:szCs w:val="24"/>
        </w:rPr>
        <w:t>A importância dess</w:t>
      </w:r>
      <w:r w:rsidR="00343F8D" w:rsidRPr="00156A7B">
        <w:rPr>
          <w:rFonts w:ascii="Arial" w:hAnsi="Arial" w:cs="Arial"/>
          <w:sz w:val="24"/>
          <w:szCs w:val="24"/>
        </w:rPr>
        <w:t xml:space="preserve">e agente fica ainda evidenciada quando </w:t>
      </w:r>
      <w:r w:rsidR="00DA3EFD" w:rsidRPr="00156A7B">
        <w:rPr>
          <w:rFonts w:ascii="Arial" w:hAnsi="Arial" w:cs="Arial"/>
          <w:sz w:val="24"/>
          <w:szCs w:val="24"/>
        </w:rPr>
        <w:t>se observa</w:t>
      </w:r>
      <w:r w:rsidR="00343F8D" w:rsidRPr="00156A7B">
        <w:rPr>
          <w:rFonts w:ascii="Arial" w:hAnsi="Arial" w:cs="Arial"/>
          <w:sz w:val="24"/>
          <w:szCs w:val="24"/>
        </w:rPr>
        <w:t xml:space="preserve"> o crescimento das empresas </w:t>
      </w:r>
      <w:r w:rsidR="00DA3EFD" w:rsidRPr="00156A7B">
        <w:rPr>
          <w:rFonts w:ascii="Arial" w:hAnsi="Arial" w:cs="Arial"/>
          <w:sz w:val="24"/>
          <w:szCs w:val="24"/>
        </w:rPr>
        <w:t xml:space="preserve">cadastradas </w:t>
      </w:r>
      <w:r w:rsidR="003C5657" w:rsidRPr="00156A7B">
        <w:rPr>
          <w:rFonts w:ascii="Arial" w:hAnsi="Arial" w:cs="Arial"/>
          <w:sz w:val="24"/>
          <w:szCs w:val="24"/>
        </w:rPr>
        <w:t xml:space="preserve">como fornecedores. A Figura 14, </w:t>
      </w:r>
      <w:r w:rsidR="00DA3EFD" w:rsidRPr="00156A7B">
        <w:rPr>
          <w:rFonts w:ascii="Arial" w:hAnsi="Arial" w:cs="Arial"/>
          <w:sz w:val="24"/>
          <w:szCs w:val="24"/>
        </w:rPr>
        <w:t>retirada</w:t>
      </w:r>
      <w:r w:rsidR="00343F8D" w:rsidRPr="00156A7B">
        <w:rPr>
          <w:rFonts w:ascii="Arial" w:hAnsi="Arial" w:cs="Arial"/>
          <w:sz w:val="24"/>
          <w:szCs w:val="24"/>
        </w:rPr>
        <w:t xml:space="preserve"> do próprio </w:t>
      </w:r>
      <w:r w:rsidR="00343F8D" w:rsidRPr="00156A7B">
        <w:rPr>
          <w:rFonts w:ascii="Arial" w:hAnsi="Arial" w:cs="Arial"/>
          <w:i/>
          <w:sz w:val="24"/>
          <w:szCs w:val="24"/>
        </w:rPr>
        <w:t>site</w:t>
      </w:r>
      <w:r w:rsidR="00DA3EFD" w:rsidRPr="00156A7B">
        <w:rPr>
          <w:rFonts w:ascii="Arial" w:hAnsi="Arial" w:cs="Arial"/>
          <w:sz w:val="24"/>
          <w:szCs w:val="24"/>
        </w:rPr>
        <w:t xml:space="preserve"> do</w:t>
      </w:r>
      <w:r w:rsidR="00343F8D" w:rsidRPr="00156A7B">
        <w:rPr>
          <w:rFonts w:ascii="Arial" w:hAnsi="Arial" w:cs="Arial"/>
          <w:sz w:val="24"/>
          <w:szCs w:val="24"/>
        </w:rPr>
        <w:t xml:space="preserve"> OFGEM</w:t>
      </w:r>
      <w:r w:rsidR="003C5657" w:rsidRPr="00156A7B">
        <w:rPr>
          <w:rFonts w:ascii="Arial" w:hAnsi="Arial" w:cs="Arial"/>
          <w:sz w:val="24"/>
          <w:szCs w:val="24"/>
        </w:rPr>
        <w:t>,</w:t>
      </w:r>
      <w:r w:rsidR="00343F8D" w:rsidRPr="00156A7B">
        <w:rPr>
          <w:rFonts w:ascii="Arial" w:hAnsi="Arial" w:cs="Arial"/>
          <w:sz w:val="24"/>
          <w:szCs w:val="24"/>
        </w:rPr>
        <w:t xml:space="preserve"> mostra os números crescentes.</w:t>
      </w:r>
    </w:p>
    <w:p w14:paraId="1A0EC374" w14:textId="77777777" w:rsidR="00343F8D" w:rsidRPr="00156A7B" w:rsidRDefault="00343F8D" w:rsidP="005638F6">
      <w:pPr>
        <w:pStyle w:val="PargrafodaLista"/>
        <w:tabs>
          <w:tab w:val="left" w:pos="284"/>
          <w:tab w:val="left" w:pos="4249"/>
        </w:tabs>
        <w:spacing w:after="0" w:line="360" w:lineRule="auto"/>
        <w:ind w:left="0" w:firstLine="1276"/>
        <w:rPr>
          <w:rFonts w:ascii="Arial" w:hAnsi="Arial" w:cs="Arial"/>
          <w:sz w:val="24"/>
          <w:szCs w:val="24"/>
        </w:rPr>
      </w:pPr>
    </w:p>
    <w:p w14:paraId="436CFFCC" w14:textId="77777777" w:rsidR="00343F8D" w:rsidRPr="00156A7B" w:rsidRDefault="00343F8D" w:rsidP="00DA3EFD">
      <w:pPr>
        <w:pStyle w:val="PargrafodaLista"/>
        <w:tabs>
          <w:tab w:val="left" w:pos="284"/>
          <w:tab w:val="left" w:pos="4249"/>
        </w:tabs>
        <w:spacing w:after="0" w:line="360" w:lineRule="auto"/>
        <w:ind w:left="0"/>
        <w:jc w:val="center"/>
        <w:rPr>
          <w:rFonts w:ascii="Arial" w:hAnsi="Arial" w:cs="Arial"/>
          <w:sz w:val="24"/>
          <w:szCs w:val="24"/>
        </w:rPr>
      </w:pPr>
      <w:r w:rsidRPr="00156A7B">
        <w:rPr>
          <w:rFonts w:ascii="Arial" w:hAnsi="Arial" w:cs="Arial"/>
          <w:noProof/>
          <w:sz w:val="24"/>
          <w:szCs w:val="24"/>
          <w:lang w:eastAsia="pt-BR"/>
        </w:rPr>
        <w:drawing>
          <wp:inline distT="0" distB="0" distL="0" distR="0" wp14:anchorId="16628C1B" wp14:editId="1B9BD417">
            <wp:extent cx="5220000" cy="3363928"/>
            <wp:effectExtent l="19050" t="19050" r="19050" b="2730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a:srcRect l="35218" t="26590" r="13360" b="14476"/>
                    <a:stretch/>
                  </pic:blipFill>
                  <pic:spPr bwMode="auto">
                    <a:xfrm>
                      <a:off x="0" y="0"/>
                      <a:ext cx="5220000" cy="3363928"/>
                    </a:xfrm>
                    <a:prstGeom prst="rect">
                      <a:avLst/>
                    </a:prstGeom>
                    <a:ln w="3175">
                      <a:solidFill>
                        <a:schemeClr val="tx1"/>
                      </a:solidFill>
                    </a:ln>
                    <a:extLst>
                      <a:ext uri="{53640926-AAD7-44D8-BBD7-CCE9431645EC}">
                        <a14:shadowObscured xmlns:a14="http://schemas.microsoft.com/office/drawing/2010/main"/>
                      </a:ext>
                    </a:extLst>
                  </pic:spPr>
                </pic:pic>
              </a:graphicData>
            </a:graphic>
          </wp:inline>
        </w:drawing>
      </w:r>
    </w:p>
    <w:p w14:paraId="6B01F38A" w14:textId="77777777" w:rsidR="005526A1" w:rsidRDefault="005526A1" w:rsidP="00DA3EFD">
      <w:pPr>
        <w:pStyle w:val="PargrafodaLista"/>
        <w:tabs>
          <w:tab w:val="left" w:pos="284"/>
          <w:tab w:val="left" w:pos="4249"/>
        </w:tabs>
        <w:spacing w:after="0" w:line="360" w:lineRule="auto"/>
        <w:ind w:left="0"/>
        <w:rPr>
          <w:rFonts w:ascii="Arial" w:hAnsi="Arial" w:cs="Arial"/>
          <w:sz w:val="20"/>
          <w:szCs w:val="20"/>
          <w:lang w:val="en-US"/>
        </w:rPr>
      </w:pPr>
    </w:p>
    <w:p w14:paraId="0F60EEA1" w14:textId="77777777" w:rsidR="005526A1" w:rsidRPr="00156A7B" w:rsidRDefault="005526A1" w:rsidP="00AB1357">
      <w:pPr>
        <w:pStyle w:val="PargrafodaLista"/>
        <w:tabs>
          <w:tab w:val="left" w:pos="284"/>
          <w:tab w:val="left" w:pos="4249"/>
        </w:tabs>
        <w:spacing w:after="0" w:line="360" w:lineRule="auto"/>
        <w:ind w:left="0"/>
        <w:rPr>
          <w:rFonts w:ascii="Arial" w:hAnsi="Arial" w:cs="Arial"/>
          <w:sz w:val="20"/>
          <w:szCs w:val="20"/>
        </w:rPr>
      </w:pPr>
      <w:r w:rsidRPr="00156A7B">
        <w:rPr>
          <w:rFonts w:ascii="Arial" w:hAnsi="Arial" w:cs="Arial"/>
          <w:sz w:val="20"/>
          <w:szCs w:val="20"/>
        </w:rPr>
        <w:t>Figura 14 - Número de fornecedores registrados por tipo de energia.</w:t>
      </w:r>
    </w:p>
    <w:p w14:paraId="1756DEF1" w14:textId="2C68BA6F" w:rsidR="00343F8D" w:rsidRDefault="00DA3EFD" w:rsidP="00DA3EFD">
      <w:pPr>
        <w:pStyle w:val="PargrafodaLista"/>
        <w:tabs>
          <w:tab w:val="left" w:pos="284"/>
          <w:tab w:val="left" w:pos="4249"/>
        </w:tabs>
        <w:spacing w:after="0" w:line="360" w:lineRule="auto"/>
        <w:ind w:left="0"/>
        <w:rPr>
          <w:rFonts w:ascii="Arial" w:hAnsi="Arial" w:cs="Arial"/>
          <w:sz w:val="20"/>
          <w:szCs w:val="20"/>
          <w:lang w:val="en-US"/>
        </w:rPr>
      </w:pPr>
      <w:r w:rsidRPr="00156A7B">
        <w:rPr>
          <w:rFonts w:ascii="Arial" w:hAnsi="Arial" w:cs="Arial"/>
          <w:sz w:val="20"/>
          <w:szCs w:val="20"/>
          <w:lang w:val="en-US"/>
        </w:rPr>
        <w:t xml:space="preserve">Fonte: </w:t>
      </w:r>
      <w:r w:rsidR="00981B8F" w:rsidRPr="00156A7B">
        <w:rPr>
          <w:rFonts w:ascii="Arial" w:hAnsi="Arial" w:cs="Arial"/>
          <w:i/>
          <w:sz w:val="20"/>
          <w:szCs w:val="20"/>
          <w:lang w:val="en-US"/>
        </w:rPr>
        <w:t>Office of Gas and Electricity Markets</w:t>
      </w:r>
      <w:r w:rsidR="00981B8F" w:rsidRPr="00156A7B">
        <w:rPr>
          <w:rFonts w:ascii="Arial" w:hAnsi="Arial" w:cs="Arial"/>
          <w:sz w:val="20"/>
          <w:szCs w:val="20"/>
          <w:lang w:val="en-US"/>
        </w:rPr>
        <w:t xml:space="preserve"> </w:t>
      </w:r>
      <w:r w:rsidRPr="00156A7B">
        <w:rPr>
          <w:rFonts w:ascii="Arial" w:hAnsi="Arial" w:cs="Arial"/>
          <w:sz w:val="20"/>
          <w:szCs w:val="20"/>
          <w:lang w:val="en-US"/>
        </w:rPr>
        <w:t>(2017</w:t>
      </w:r>
      <w:r w:rsidR="00343F8D" w:rsidRPr="00156A7B">
        <w:rPr>
          <w:rFonts w:ascii="Arial" w:hAnsi="Arial" w:cs="Arial"/>
          <w:sz w:val="20"/>
          <w:szCs w:val="20"/>
          <w:lang w:val="en-US"/>
        </w:rPr>
        <w:t>)</w:t>
      </w:r>
      <w:r w:rsidRPr="00156A7B">
        <w:rPr>
          <w:rFonts w:ascii="Arial" w:hAnsi="Arial" w:cs="Arial"/>
          <w:sz w:val="20"/>
          <w:szCs w:val="20"/>
          <w:lang w:val="en-US"/>
        </w:rPr>
        <w:t>.</w:t>
      </w:r>
    </w:p>
    <w:p w14:paraId="75F0A588" w14:textId="77777777" w:rsidR="00404874" w:rsidRPr="00156A7B" w:rsidRDefault="00404874" w:rsidP="00DA3EFD">
      <w:pPr>
        <w:pStyle w:val="PargrafodaLista"/>
        <w:tabs>
          <w:tab w:val="left" w:pos="284"/>
          <w:tab w:val="left" w:pos="4249"/>
        </w:tabs>
        <w:spacing w:after="0" w:line="360" w:lineRule="auto"/>
        <w:ind w:left="0"/>
        <w:rPr>
          <w:rFonts w:ascii="Arial" w:hAnsi="Arial" w:cs="Arial"/>
          <w:sz w:val="20"/>
          <w:szCs w:val="20"/>
          <w:lang w:val="en-US"/>
        </w:rPr>
      </w:pPr>
    </w:p>
    <w:p w14:paraId="33660A25" w14:textId="1A7BD6F3" w:rsidR="00B846E4" w:rsidRPr="00156A7B" w:rsidRDefault="00343F8D" w:rsidP="00CF4E11">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 xml:space="preserve">A atuação desse órgão se dá por meio de monitoramento do mercado. Caso seja identificada a necessidade, são tomadas as ações para garantir o fortalecimento e </w:t>
      </w:r>
      <w:r w:rsidR="00DA3EFD" w:rsidRPr="00156A7B">
        <w:rPr>
          <w:rFonts w:ascii="Arial" w:hAnsi="Arial" w:cs="Arial"/>
          <w:sz w:val="24"/>
          <w:szCs w:val="24"/>
        </w:rPr>
        <w:t xml:space="preserve">a </w:t>
      </w:r>
      <w:r w:rsidRPr="00156A7B">
        <w:rPr>
          <w:rFonts w:ascii="Arial" w:hAnsi="Arial" w:cs="Arial"/>
          <w:sz w:val="24"/>
          <w:szCs w:val="24"/>
        </w:rPr>
        <w:t>manu</w:t>
      </w:r>
      <w:r w:rsidR="00DA3EFD" w:rsidRPr="00156A7B">
        <w:rPr>
          <w:rFonts w:ascii="Arial" w:hAnsi="Arial" w:cs="Arial"/>
          <w:sz w:val="24"/>
          <w:szCs w:val="24"/>
        </w:rPr>
        <w:t>tenção do ambiente competitivo, com o</w:t>
      </w:r>
      <w:r w:rsidRPr="00156A7B">
        <w:rPr>
          <w:rFonts w:ascii="Arial" w:hAnsi="Arial" w:cs="Arial"/>
          <w:sz w:val="24"/>
          <w:szCs w:val="24"/>
        </w:rPr>
        <w:t xml:space="preserve"> reforço das regras vigentes, as quais devem ser respeitadas por todos os fornecedores (</w:t>
      </w:r>
      <w:r w:rsidR="00981B8F" w:rsidRPr="00156A7B">
        <w:rPr>
          <w:rFonts w:ascii="Arial" w:hAnsi="Arial" w:cs="Arial"/>
          <w:sz w:val="24"/>
          <w:szCs w:val="24"/>
        </w:rPr>
        <w:t>OFFICE OF GAS AND ELECTRICITY MARKETS</w:t>
      </w:r>
      <w:r w:rsidRPr="00156A7B">
        <w:rPr>
          <w:rFonts w:ascii="Arial" w:hAnsi="Arial" w:cs="Arial"/>
          <w:sz w:val="24"/>
          <w:szCs w:val="24"/>
        </w:rPr>
        <w:t xml:space="preserve">, 2017). </w:t>
      </w:r>
    </w:p>
    <w:p w14:paraId="2C8F8B17" w14:textId="5414225D" w:rsidR="00343F8D" w:rsidRPr="00156A7B" w:rsidRDefault="00DA3EFD" w:rsidP="00CF4E11">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Como e</w:t>
      </w:r>
      <w:r w:rsidR="00343F8D" w:rsidRPr="00156A7B">
        <w:rPr>
          <w:rFonts w:ascii="Arial" w:hAnsi="Arial" w:cs="Arial"/>
          <w:sz w:val="24"/>
          <w:szCs w:val="24"/>
        </w:rPr>
        <w:t>xemplo desse trabalho, em 2014</w:t>
      </w:r>
      <w:r w:rsidRPr="00156A7B">
        <w:rPr>
          <w:rFonts w:ascii="Arial" w:hAnsi="Arial" w:cs="Arial"/>
          <w:sz w:val="24"/>
          <w:szCs w:val="24"/>
        </w:rPr>
        <w:t>,</w:t>
      </w:r>
      <w:r w:rsidR="00343F8D" w:rsidRPr="00156A7B">
        <w:rPr>
          <w:rFonts w:ascii="Arial" w:hAnsi="Arial" w:cs="Arial"/>
          <w:sz w:val="24"/>
          <w:szCs w:val="24"/>
        </w:rPr>
        <w:t xml:space="preserve"> um relatório foi e</w:t>
      </w:r>
      <w:r w:rsidR="003C5657" w:rsidRPr="00156A7B">
        <w:rPr>
          <w:rFonts w:ascii="Arial" w:hAnsi="Arial" w:cs="Arial"/>
          <w:sz w:val="24"/>
          <w:szCs w:val="24"/>
        </w:rPr>
        <w:t>laborado, no qual o OFGEM indicou</w:t>
      </w:r>
      <w:r w:rsidR="00343F8D" w:rsidRPr="00156A7B">
        <w:rPr>
          <w:rFonts w:ascii="Arial" w:hAnsi="Arial" w:cs="Arial"/>
          <w:sz w:val="24"/>
          <w:szCs w:val="24"/>
        </w:rPr>
        <w:t xml:space="preserve"> quais seriam os pontos fundamentais que um mercado saudável deve entregar aos consumidores. Segundo </w:t>
      </w:r>
      <w:r w:rsidRPr="00156A7B">
        <w:rPr>
          <w:rFonts w:ascii="Arial" w:hAnsi="Arial" w:cs="Arial"/>
          <w:sz w:val="24"/>
          <w:szCs w:val="24"/>
        </w:rPr>
        <w:t>tal relatório</w:t>
      </w:r>
      <w:r w:rsidR="00343F8D" w:rsidRPr="00156A7B">
        <w:rPr>
          <w:rFonts w:ascii="Arial" w:hAnsi="Arial" w:cs="Arial"/>
          <w:sz w:val="24"/>
          <w:szCs w:val="24"/>
        </w:rPr>
        <w:t xml:space="preserve">, </w:t>
      </w:r>
      <w:r w:rsidR="0044601C">
        <w:rPr>
          <w:rFonts w:ascii="Arial" w:hAnsi="Arial" w:cs="Arial"/>
          <w:sz w:val="24"/>
          <w:szCs w:val="24"/>
        </w:rPr>
        <w:t>tais</w:t>
      </w:r>
      <w:r w:rsidR="00343F8D" w:rsidRPr="00156A7B">
        <w:rPr>
          <w:rFonts w:ascii="Arial" w:hAnsi="Arial" w:cs="Arial"/>
          <w:sz w:val="24"/>
          <w:szCs w:val="24"/>
        </w:rPr>
        <w:t xml:space="preserve"> pontos seriam: contas menores, resultados sociais mais enfáticos, impactos ambientais reduzidos e, por fim, segurança e confiança no fornecimento. Para esse órgão</w:t>
      </w:r>
      <w:r w:rsidRPr="00156A7B">
        <w:rPr>
          <w:rFonts w:ascii="Arial" w:hAnsi="Arial" w:cs="Arial"/>
          <w:sz w:val="24"/>
          <w:szCs w:val="24"/>
        </w:rPr>
        <w:t>,</w:t>
      </w:r>
      <w:r w:rsidR="00343F8D" w:rsidRPr="00156A7B">
        <w:rPr>
          <w:rFonts w:ascii="Arial" w:hAnsi="Arial" w:cs="Arial"/>
          <w:sz w:val="24"/>
          <w:szCs w:val="24"/>
        </w:rPr>
        <w:t xml:space="preserve"> a efetiva competição é a base para garantir que os mercados </w:t>
      </w:r>
      <w:r w:rsidR="00343F8D" w:rsidRPr="00156A7B">
        <w:rPr>
          <w:rFonts w:ascii="Arial" w:hAnsi="Arial" w:cs="Arial"/>
          <w:sz w:val="24"/>
          <w:szCs w:val="24"/>
        </w:rPr>
        <w:lastRenderedPageBreak/>
        <w:t xml:space="preserve">funcionem </w:t>
      </w:r>
      <w:r w:rsidRPr="00156A7B">
        <w:rPr>
          <w:rFonts w:ascii="Arial" w:hAnsi="Arial" w:cs="Arial"/>
          <w:sz w:val="24"/>
          <w:szCs w:val="24"/>
        </w:rPr>
        <w:t xml:space="preserve">em prol dos </w:t>
      </w:r>
      <w:r w:rsidR="00343F8D" w:rsidRPr="00156A7B">
        <w:rPr>
          <w:rFonts w:ascii="Arial" w:hAnsi="Arial" w:cs="Arial"/>
          <w:sz w:val="24"/>
          <w:szCs w:val="24"/>
        </w:rPr>
        <w:t>consumidores, uma vez que incentiva as empresas envolvidas a serem mais eficientes e estarem constantemente em busca de melhores serviços, com reduzidos preços</w:t>
      </w:r>
      <w:r w:rsidRPr="00156A7B">
        <w:rPr>
          <w:rFonts w:ascii="Arial" w:hAnsi="Arial" w:cs="Arial"/>
          <w:sz w:val="24"/>
          <w:szCs w:val="24"/>
        </w:rPr>
        <w:t xml:space="preserve"> (</w:t>
      </w:r>
      <w:r w:rsidR="004542F8" w:rsidRPr="00156A7B">
        <w:rPr>
          <w:rFonts w:ascii="Arial" w:hAnsi="Arial" w:cs="Arial"/>
          <w:sz w:val="24"/>
          <w:szCs w:val="24"/>
        </w:rPr>
        <w:t>OFFICE OF GAS AND ELECTRICITY MARKETS, 2014</w:t>
      </w:r>
      <w:r w:rsidRPr="00156A7B">
        <w:rPr>
          <w:rFonts w:ascii="Arial" w:hAnsi="Arial" w:cs="Arial"/>
          <w:sz w:val="24"/>
          <w:szCs w:val="24"/>
        </w:rPr>
        <w:t>)</w:t>
      </w:r>
      <w:r w:rsidR="00343F8D" w:rsidRPr="00156A7B">
        <w:rPr>
          <w:rFonts w:ascii="Arial" w:hAnsi="Arial" w:cs="Arial"/>
          <w:sz w:val="24"/>
          <w:szCs w:val="24"/>
        </w:rPr>
        <w:t>.</w:t>
      </w:r>
    </w:p>
    <w:p w14:paraId="4FB76B6C" w14:textId="1B3E8A4E" w:rsidR="00DA3EFD" w:rsidRPr="00156A7B" w:rsidRDefault="00DA3EFD">
      <w:pPr>
        <w:rPr>
          <w:rFonts w:ascii="Arial" w:hAnsi="Arial" w:cs="Arial"/>
          <w:b/>
          <w:sz w:val="24"/>
          <w:szCs w:val="24"/>
        </w:rPr>
      </w:pPr>
    </w:p>
    <w:p w14:paraId="0251003E" w14:textId="20DC6EAD" w:rsidR="00343F8D" w:rsidRPr="00156A7B" w:rsidRDefault="00B846E4" w:rsidP="00DA3EFD">
      <w:pPr>
        <w:pStyle w:val="Estilo2"/>
      </w:pPr>
      <w:bookmarkStart w:id="65" w:name="_Toc524450417"/>
      <w:r w:rsidRPr="00156A7B">
        <w:t xml:space="preserve">4.6 </w:t>
      </w:r>
      <w:r w:rsidR="00DA3EFD" w:rsidRPr="00156A7B">
        <w:t xml:space="preserve">Considerações finais sobre </w:t>
      </w:r>
      <w:r w:rsidR="00343F8D" w:rsidRPr="00156A7B">
        <w:t xml:space="preserve">o </w:t>
      </w:r>
      <w:r w:rsidR="0054267A">
        <w:t>C</w:t>
      </w:r>
      <w:r w:rsidR="00343F8D" w:rsidRPr="00156A7B">
        <w:t>apítulo</w:t>
      </w:r>
      <w:r w:rsidR="0054267A">
        <w:t xml:space="preserve"> 4</w:t>
      </w:r>
      <w:bookmarkEnd w:id="65"/>
    </w:p>
    <w:p w14:paraId="5479961F" w14:textId="77777777" w:rsidR="00343F8D" w:rsidRPr="00156A7B" w:rsidRDefault="00343F8D" w:rsidP="005638F6">
      <w:pPr>
        <w:pStyle w:val="PargrafodaLista"/>
        <w:tabs>
          <w:tab w:val="left" w:pos="284"/>
        </w:tabs>
        <w:spacing w:after="0" w:line="360" w:lineRule="auto"/>
        <w:ind w:left="0" w:firstLine="1276"/>
        <w:jc w:val="both"/>
        <w:rPr>
          <w:rFonts w:ascii="Arial" w:hAnsi="Arial" w:cs="Arial"/>
          <w:sz w:val="24"/>
          <w:szCs w:val="24"/>
        </w:rPr>
      </w:pPr>
    </w:p>
    <w:p w14:paraId="256BA7F5" w14:textId="63877B29" w:rsidR="00DA3EFD" w:rsidRPr="00156A7B" w:rsidRDefault="00DA3EFD" w:rsidP="00972412">
      <w:pPr>
        <w:pStyle w:val="PargrafodaLista"/>
        <w:tabs>
          <w:tab w:val="left" w:pos="284"/>
        </w:tabs>
        <w:spacing w:after="240" w:line="360" w:lineRule="auto"/>
        <w:ind w:left="0" w:firstLine="709"/>
        <w:contextualSpacing w:val="0"/>
        <w:jc w:val="both"/>
        <w:rPr>
          <w:rFonts w:ascii="Arial" w:hAnsi="Arial" w:cs="Arial"/>
          <w:sz w:val="24"/>
          <w:szCs w:val="24"/>
        </w:rPr>
      </w:pPr>
      <w:r w:rsidRPr="00156A7B">
        <w:rPr>
          <w:rFonts w:ascii="Arial" w:hAnsi="Arial" w:cs="Arial"/>
          <w:sz w:val="24"/>
          <w:szCs w:val="24"/>
        </w:rPr>
        <w:t>Con</w:t>
      </w:r>
      <w:r w:rsidR="00F00728">
        <w:rPr>
          <w:rFonts w:ascii="Arial" w:hAnsi="Arial" w:cs="Arial"/>
          <w:sz w:val="24"/>
          <w:szCs w:val="24"/>
        </w:rPr>
        <w:t>soante</w:t>
      </w:r>
      <w:r w:rsidRPr="00156A7B">
        <w:rPr>
          <w:rFonts w:ascii="Arial" w:hAnsi="Arial" w:cs="Arial"/>
          <w:sz w:val="24"/>
          <w:szCs w:val="24"/>
        </w:rPr>
        <w:t xml:space="preserve"> retratado nest</w:t>
      </w:r>
      <w:r w:rsidR="00343F8D" w:rsidRPr="00156A7B">
        <w:rPr>
          <w:rFonts w:ascii="Arial" w:hAnsi="Arial" w:cs="Arial"/>
          <w:sz w:val="24"/>
          <w:szCs w:val="24"/>
        </w:rPr>
        <w:t>e capítulo, na Europa</w:t>
      </w:r>
      <w:r w:rsidRPr="00156A7B">
        <w:rPr>
          <w:rFonts w:ascii="Arial" w:hAnsi="Arial" w:cs="Arial"/>
          <w:sz w:val="24"/>
          <w:szCs w:val="24"/>
        </w:rPr>
        <w:t>, o iní</w:t>
      </w:r>
      <w:r w:rsidR="00343F8D" w:rsidRPr="00156A7B">
        <w:rPr>
          <w:rFonts w:ascii="Arial" w:hAnsi="Arial" w:cs="Arial"/>
          <w:sz w:val="24"/>
          <w:szCs w:val="24"/>
        </w:rPr>
        <w:t>cio da abertura do mercado de gás natural esbarrou</w:t>
      </w:r>
      <w:r w:rsidRPr="00156A7B">
        <w:rPr>
          <w:rFonts w:ascii="Arial" w:hAnsi="Arial" w:cs="Arial"/>
          <w:sz w:val="24"/>
          <w:szCs w:val="24"/>
        </w:rPr>
        <w:t>,</w:t>
      </w:r>
      <w:r w:rsidR="00343F8D" w:rsidRPr="00156A7B">
        <w:rPr>
          <w:rFonts w:ascii="Arial" w:hAnsi="Arial" w:cs="Arial"/>
          <w:sz w:val="24"/>
          <w:szCs w:val="24"/>
        </w:rPr>
        <w:t xml:space="preserve"> inicialmente</w:t>
      </w:r>
      <w:r w:rsidRPr="00156A7B">
        <w:rPr>
          <w:rFonts w:ascii="Arial" w:hAnsi="Arial" w:cs="Arial"/>
          <w:sz w:val="24"/>
          <w:szCs w:val="24"/>
        </w:rPr>
        <w:t>,</w:t>
      </w:r>
      <w:r w:rsidR="00343F8D" w:rsidRPr="00156A7B">
        <w:rPr>
          <w:rFonts w:ascii="Arial" w:hAnsi="Arial" w:cs="Arial"/>
          <w:sz w:val="24"/>
          <w:szCs w:val="24"/>
        </w:rPr>
        <w:t xml:space="preserve"> em entraves. D</w:t>
      </w:r>
      <w:r w:rsidRPr="00156A7B">
        <w:rPr>
          <w:rFonts w:ascii="Arial" w:hAnsi="Arial" w:cs="Arial"/>
          <w:sz w:val="24"/>
          <w:szCs w:val="24"/>
        </w:rPr>
        <w:t>entre eles</w:t>
      </w:r>
      <w:r w:rsidR="00343F8D" w:rsidRPr="00156A7B">
        <w:rPr>
          <w:rFonts w:ascii="Arial" w:hAnsi="Arial" w:cs="Arial"/>
          <w:sz w:val="24"/>
          <w:szCs w:val="24"/>
        </w:rPr>
        <w:t>, é possível destacar a dificuldade de acesso a infraestruturas</w:t>
      </w:r>
      <w:r w:rsidRPr="00156A7B">
        <w:rPr>
          <w:rFonts w:ascii="Arial" w:hAnsi="Arial" w:cs="Arial"/>
          <w:sz w:val="24"/>
          <w:szCs w:val="24"/>
        </w:rPr>
        <w:t>,</w:t>
      </w:r>
      <w:r w:rsidR="00343F8D" w:rsidRPr="00156A7B">
        <w:rPr>
          <w:rFonts w:ascii="Arial" w:hAnsi="Arial" w:cs="Arial"/>
          <w:sz w:val="24"/>
          <w:szCs w:val="24"/>
        </w:rPr>
        <w:t xml:space="preserve"> em razão da presença ampla de agentes dominantes e da ausência de uma política transparente de preços. Com o impulso das diretivas da União Europeia, os países interessados promoveram reformas estruturais, buscando alavancar a competição de seus mercados gasíferos. Nem todos, contudo, obtiveram os resultados necessários. </w:t>
      </w:r>
    </w:p>
    <w:p w14:paraId="5EFE3B48" w14:textId="355EBB09" w:rsidR="00B846E4" w:rsidRPr="00156A7B" w:rsidRDefault="00DA3EFD" w:rsidP="00972412">
      <w:pPr>
        <w:pStyle w:val="PargrafodaLista"/>
        <w:tabs>
          <w:tab w:val="left" w:pos="284"/>
        </w:tabs>
        <w:spacing w:after="240" w:line="360" w:lineRule="auto"/>
        <w:ind w:left="0" w:firstLine="709"/>
        <w:contextualSpacing w:val="0"/>
        <w:jc w:val="both"/>
        <w:rPr>
          <w:rFonts w:ascii="Arial" w:hAnsi="Arial" w:cs="Arial"/>
          <w:sz w:val="24"/>
          <w:szCs w:val="24"/>
        </w:rPr>
      </w:pPr>
      <w:r w:rsidRPr="00156A7B">
        <w:rPr>
          <w:rFonts w:ascii="Arial" w:hAnsi="Arial" w:cs="Arial"/>
          <w:sz w:val="24"/>
          <w:szCs w:val="24"/>
        </w:rPr>
        <w:t>O capítulo focou</w:t>
      </w:r>
      <w:r w:rsidR="00343F8D" w:rsidRPr="00156A7B">
        <w:rPr>
          <w:rFonts w:ascii="Arial" w:hAnsi="Arial" w:cs="Arial"/>
          <w:sz w:val="24"/>
          <w:szCs w:val="24"/>
        </w:rPr>
        <w:t>, então, na experiência britânica, a qual é considerada um caso exitoso e que serviu como um modelo de sucesso</w:t>
      </w:r>
      <w:r w:rsidRPr="00156A7B">
        <w:rPr>
          <w:rFonts w:ascii="Arial" w:hAnsi="Arial" w:cs="Arial"/>
          <w:sz w:val="24"/>
          <w:szCs w:val="24"/>
        </w:rPr>
        <w:t>,</w:t>
      </w:r>
      <w:r w:rsidR="00343F8D" w:rsidRPr="00156A7B">
        <w:rPr>
          <w:rFonts w:ascii="Arial" w:hAnsi="Arial" w:cs="Arial"/>
          <w:sz w:val="24"/>
          <w:szCs w:val="24"/>
        </w:rPr>
        <w:t xml:space="preserve"> inclusive para as medidas adotadas pelo Parlamento Europeu.</w:t>
      </w:r>
      <w:r w:rsidR="0026779C">
        <w:rPr>
          <w:rFonts w:ascii="Arial" w:hAnsi="Arial" w:cs="Arial"/>
          <w:sz w:val="24"/>
          <w:szCs w:val="24"/>
        </w:rPr>
        <w:t xml:space="preserve"> </w:t>
      </w:r>
      <w:r w:rsidR="00343F8D" w:rsidRPr="00156A7B">
        <w:rPr>
          <w:rFonts w:ascii="Arial" w:hAnsi="Arial" w:cs="Arial"/>
          <w:sz w:val="24"/>
          <w:szCs w:val="24"/>
        </w:rPr>
        <w:t>É possível dizer que o mercado livre d</w:t>
      </w:r>
      <w:r w:rsidRPr="00156A7B">
        <w:rPr>
          <w:rFonts w:ascii="Arial" w:hAnsi="Arial" w:cs="Arial"/>
          <w:sz w:val="24"/>
          <w:szCs w:val="24"/>
        </w:rPr>
        <w:t>e gás natural no Reino Unido teve início em 1982. Esse foi</w:t>
      </w:r>
      <w:r w:rsidR="00343F8D" w:rsidRPr="00156A7B">
        <w:rPr>
          <w:rFonts w:ascii="Arial" w:hAnsi="Arial" w:cs="Arial"/>
          <w:sz w:val="24"/>
          <w:szCs w:val="24"/>
        </w:rPr>
        <w:t xml:space="preserve"> o momento em que, por força do </w:t>
      </w:r>
      <w:proofErr w:type="spellStart"/>
      <w:r w:rsidR="00343F8D" w:rsidRPr="00156A7B">
        <w:rPr>
          <w:rFonts w:ascii="Arial" w:hAnsi="Arial" w:cs="Arial"/>
          <w:i/>
          <w:sz w:val="24"/>
          <w:szCs w:val="24"/>
        </w:rPr>
        <w:t>Oil</w:t>
      </w:r>
      <w:proofErr w:type="spellEnd"/>
      <w:r w:rsidR="00343F8D" w:rsidRPr="00156A7B">
        <w:rPr>
          <w:rFonts w:ascii="Arial" w:hAnsi="Arial" w:cs="Arial"/>
          <w:i/>
          <w:sz w:val="24"/>
          <w:szCs w:val="24"/>
        </w:rPr>
        <w:t xml:space="preserve"> &amp; </w:t>
      </w:r>
      <w:proofErr w:type="spellStart"/>
      <w:r w:rsidR="00343F8D" w:rsidRPr="00156A7B">
        <w:rPr>
          <w:rFonts w:ascii="Arial" w:hAnsi="Arial" w:cs="Arial"/>
          <w:i/>
          <w:sz w:val="24"/>
          <w:szCs w:val="24"/>
        </w:rPr>
        <w:t>Gas</w:t>
      </w:r>
      <w:proofErr w:type="spellEnd"/>
      <w:r w:rsidR="00343F8D" w:rsidRPr="00156A7B">
        <w:rPr>
          <w:rFonts w:ascii="Arial" w:hAnsi="Arial" w:cs="Arial"/>
          <w:i/>
          <w:sz w:val="24"/>
          <w:szCs w:val="24"/>
        </w:rPr>
        <w:t xml:space="preserve"> </w:t>
      </w:r>
      <w:proofErr w:type="spellStart"/>
      <w:r w:rsidR="00343F8D" w:rsidRPr="00156A7B">
        <w:rPr>
          <w:rFonts w:ascii="Arial" w:hAnsi="Arial" w:cs="Arial"/>
          <w:i/>
          <w:sz w:val="24"/>
          <w:szCs w:val="24"/>
        </w:rPr>
        <w:t>Act</w:t>
      </w:r>
      <w:proofErr w:type="spellEnd"/>
      <w:r w:rsidRPr="00156A7B">
        <w:rPr>
          <w:rFonts w:ascii="Arial" w:hAnsi="Arial" w:cs="Arial"/>
          <w:sz w:val="24"/>
          <w:szCs w:val="24"/>
        </w:rPr>
        <w:t xml:space="preserve">, </w:t>
      </w:r>
      <w:r w:rsidR="00343F8D" w:rsidRPr="00156A7B">
        <w:rPr>
          <w:rFonts w:ascii="Arial" w:hAnsi="Arial" w:cs="Arial"/>
          <w:sz w:val="24"/>
          <w:szCs w:val="24"/>
        </w:rPr>
        <w:t>a então chamada BGC perde</w:t>
      </w:r>
      <w:r w:rsidRPr="00156A7B">
        <w:rPr>
          <w:rFonts w:ascii="Arial" w:hAnsi="Arial" w:cs="Arial"/>
          <w:sz w:val="24"/>
          <w:szCs w:val="24"/>
        </w:rPr>
        <w:t>u</w:t>
      </w:r>
      <w:r w:rsidR="00343F8D" w:rsidRPr="00156A7B">
        <w:rPr>
          <w:rFonts w:ascii="Arial" w:hAnsi="Arial" w:cs="Arial"/>
          <w:sz w:val="24"/>
          <w:szCs w:val="24"/>
        </w:rPr>
        <w:t xml:space="preserve"> o monopólio da infraestrut</w:t>
      </w:r>
      <w:r w:rsidRPr="00156A7B">
        <w:rPr>
          <w:rFonts w:ascii="Arial" w:hAnsi="Arial" w:cs="Arial"/>
          <w:sz w:val="24"/>
          <w:szCs w:val="24"/>
        </w:rPr>
        <w:t>ura de dutos, possibilitando, na</w:t>
      </w:r>
      <w:r w:rsidR="00343F8D" w:rsidRPr="00156A7B">
        <w:rPr>
          <w:rFonts w:ascii="Arial" w:hAnsi="Arial" w:cs="Arial"/>
          <w:sz w:val="24"/>
          <w:szCs w:val="24"/>
        </w:rPr>
        <w:t xml:space="preserve"> teoria, que terceiros passassem a ter acesso. Na prática, permaneceu improvável que qualquer outra empresa pudesse comprar, transportar ou vender e</w:t>
      </w:r>
      <w:r w:rsidR="00B846E4" w:rsidRPr="00156A7B">
        <w:rPr>
          <w:rFonts w:ascii="Arial" w:hAnsi="Arial" w:cs="Arial"/>
          <w:sz w:val="24"/>
          <w:szCs w:val="24"/>
        </w:rPr>
        <w:t>sse energético.</w:t>
      </w:r>
    </w:p>
    <w:p w14:paraId="1FCB587D" w14:textId="7F208BF4" w:rsidR="00343F8D" w:rsidRPr="0026779C" w:rsidRDefault="00343F8D" w:rsidP="00972412">
      <w:pPr>
        <w:pStyle w:val="PargrafodaLista"/>
        <w:tabs>
          <w:tab w:val="left" w:pos="284"/>
        </w:tabs>
        <w:spacing w:after="240" w:line="360" w:lineRule="auto"/>
        <w:ind w:left="0" w:firstLine="709"/>
        <w:contextualSpacing w:val="0"/>
        <w:jc w:val="both"/>
        <w:rPr>
          <w:rFonts w:ascii="Arial" w:hAnsi="Arial" w:cs="Arial"/>
          <w:sz w:val="24"/>
          <w:szCs w:val="24"/>
        </w:rPr>
      </w:pPr>
      <w:r w:rsidRPr="00156A7B">
        <w:rPr>
          <w:rFonts w:ascii="Arial" w:hAnsi="Arial" w:cs="Arial"/>
          <w:sz w:val="24"/>
          <w:szCs w:val="24"/>
        </w:rPr>
        <w:t>Outras medidas, buscando limitar</w:t>
      </w:r>
      <w:r w:rsidR="00DA3EFD" w:rsidRPr="00156A7B">
        <w:rPr>
          <w:rFonts w:ascii="Arial" w:hAnsi="Arial" w:cs="Arial"/>
          <w:sz w:val="24"/>
          <w:szCs w:val="24"/>
        </w:rPr>
        <w:t>,</w:t>
      </w:r>
      <w:r w:rsidRPr="00156A7B">
        <w:rPr>
          <w:rFonts w:ascii="Arial" w:hAnsi="Arial" w:cs="Arial"/>
          <w:sz w:val="24"/>
          <w:szCs w:val="24"/>
        </w:rPr>
        <w:t xml:space="preserve"> de fato</w:t>
      </w:r>
      <w:r w:rsidR="00DA3EFD" w:rsidRPr="00156A7B">
        <w:rPr>
          <w:rFonts w:ascii="Arial" w:hAnsi="Arial" w:cs="Arial"/>
          <w:sz w:val="24"/>
          <w:szCs w:val="24"/>
        </w:rPr>
        <w:t>,</w:t>
      </w:r>
      <w:r w:rsidRPr="00156A7B">
        <w:rPr>
          <w:rFonts w:ascii="Arial" w:hAnsi="Arial" w:cs="Arial"/>
          <w:sz w:val="24"/>
          <w:szCs w:val="24"/>
        </w:rPr>
        <w:t xml:space="preserve"> a participação da </w:t>
      </w:r>
      <w:r w:rsidRPr="00156A7B">
        <w:rPr>
          <w:rFonts w:ascii="Arial" w:hAnsi="Arial" w:cs="Arial"/>
          <w:i/>
          <w:sz w:val="24"/>
          <w:szCs w:val="24"/>
        </w:rPr>
        <w:t xml:space="preserve">British </w:t>
      </w:r>
      <w:proofErr w:type="spellStart"/>
      <w:r w:rsidRPr="00156A7B">
        <w:rPr>
          <w:rFonts w:ascii="Arial" w:hAnsi="Arial" w:cs="Arial"/>
          <w:i/>
          <w:sz w:val="24"/>
          <w:szCs w:val="24"/>
        </w:rPr>
        <w:t>Gas</w:t>
      </w:r>
      <w:proofErr w:type="spellEnd"/>
      <w:r w:rsidR="00DA3EFD" w:rsidRPr="00156A7B">
        <w:rPr>
          <w:rFonts w:ascii="Arial" w:hAnsi="Arial" w:cs="Arial"/>
          <w:sz w:val="24"/>
          <w:szCs w:val="24"/>
        </w:rPr>
        <w:t>,</w:t>
      </w:r>
      <w:r w:rsidRPr="00156A7B">
        <w:rPr>
          <w:rFonts w:ascii="Arial" w:hAnsi="Arial" w:cs="Arial"/>
          <w:sz w:val="24"/>
          <w:szCs w:val="24"/>
        </w:rPr>
        <w:t xml:space="preserve"> mostraram</w:t>
      </w:r>
      <w:r w:rsidR="00DA3EFD" w:rsidRPr="00156A7B">
        <w:rPr>
          <w:rFonts w:ascii="Arial" w:hAnsi="Arial" w:cs="Arial"/>
          <w:sz w:val="24"/>
          <w:szCs w:val="24"/>
        </w:rPr>
        <w:t>-se</w:t>
      </w:r>
      <w:r w:rsidRPr="00156A7B">
        <w:rPr>
          <w:rFonts w:ascii="Arial" w:hAnsi="Arial" w:cs="Arial"/>
          <w:sz w:val="24"/>
          <w:szCs w:val="24"/>
        </w:rPr>
        <w:t xml:space="preserve"> necessárias para que houvesse a oportunidade de novos entrantes.</w:t>
      </w:r>
      <w:r w:rsidR="007161B3">
        <w:rPr>
          <w:rFonts w:ascii="Arial" w:hAnsi="Arial" w:cs="Arial"/>
          <w:sz w:val="24"/>
          <w:szCs w:val="24"/>
        </w:rPr>
        <w:t xml:space="preserve"> Nesse sentido, a</w:t>
      </w:r>
      <w:r w:rsidRPr="00156A7B">
        <w:rPr>
          <w:rFonts w:ascii="Arial" w:hAnsi="Arial" w:cs="Arial"/>
          <w:sz w:val="24"/>
          <w:szCs w:val="24"/>
        </w:rPr>
        <w:t xml:space="preserve"> l</w:t>
      </w:r>
      <w:r w:rsidR="00DA3EFD" w:rsidRPr="00156A7B">
        <w:rPr>
          <w:rFonts w:ascii="Arial" w:hAnsi="Arial" w:cs="Arial"/>
          <w:sz w:val="24"/>
          <w:szCs w:val="24"/>
        </w:rPr>
        <w:t>imitação do volume contratado e</w:t>
      </w:r>
      <w:r w:rsidRPr="00156A7B">
        <w:rPr>
          <w:rFonts w:ascii="Arial" w:hAnsi="Arial" w:cs="Arial"/>
          <w:sz w:val="24"/>
          <w:szCs w:val="24"/>
        </w:rPr>
        <w:t xml:space="preserve"> a divisão da BG nas atividades comerciais e de transporte foram fatores considerados cruciais. Segundo Heather (2010), </w:t>
      </w:r>
      <w:r w:rsidR="00DA3EFD" w:rsidRPr="00156A7B">
        <w:rPr>
          <w:rFonts w:ascii="Arial" w:hAnsi="Arial" w:cs="Arial"/>
          <w:sz w:val="24"/>
          <w:szCs w:val="24"/>
        </w:rPr>
        <w:t>no entanto</w:t>
      </w:r>
      <w:r w:rsidRPr="00156A7B">
        <w:rPr>
          <w:rFonts w:ascii="Arial" w:hAnsi="Arial" w:cs="Arial"/>
          <w:sz w:val="24"/>
          <w:szCs w:val="24"/>
        </w:rPr>
        <w:t>, o processo de transformação foi realmente concluído com a elaboração de um código</w:t>
      </w:r>
      <w:r w:rsidR="00DA3EFD" w:rsidRPr="00156A7B">
        <w:rPr>
          <w:rFonts w:ascii="Arial" w:hAnsi="Arial" w:cs="Arial"/>
          <w:sz w:val="24"/>
          <w:szCs w:val="24"/>
        </w:rPr>
        <w:t xml:space="preserve"> com regras comuns de acesso (</w:t>
      </w:r>
      <w:r w:rsidRPr="00156A7B">
        <w:rPr>
          <w:rFonts w:ascii="Arial" w:hAnsi="Arial" w:cs="Arial"/>
          <w:i/>
          <w:sz w:val="24"/>
          <w:szCs w:val="24"/>
        </w:rPr>
        <w:t xml:space="preserve">Network </w:t>
      </w:r>
      <w:proofErr w:type="spellStart"/>
      <w:r w:rsidRPr="00156A7B">
        <w:rPr>
          <w:rFonts w:ascii="Arial" w:hAnsi="Arial" w:cs="Arial"/>
          <w:i/>
          <w:sz w:val="24"/>
          <w:szCs w:val="24"/>
        </w:rPr>
        <w:t>Code</w:t>
      </w:r>
      <w:proofErr w:type="spellEnd"/>
      <w:r w:rsidRPr="00156A7B">
        <w:rPr>
          <w:rFonts w:ascii="Arial" w:hAnsi="Arial" w:cs="Arial"/>
          <w:sz w:val="24"/>
          <w:szCs w:val="24"/>
        </w:rPr>
        <w:t>), em 1996.</w:t>
      </w:r>
      <w:r w:rsidR="00310217">
        <w:rPr>
          <w:rFonts w:ascii="Arial" w:hAnsi="Arial" w:cs="Arial"/>
          <w:sz w:val="24"/>
          <w:szCs w:val="24"/>
        </w:rPr>
        <w:t xml:space="preserve"> </w:t>
      </w:r>
    </w:p>
    <w:p w14:paraId="303CF730" w14:textId="193BD022" w:rsidR="00B846E4" w:rsidRPr="00156A7B" w:rsidRDefault="00684638" w:rsidP="00972412">
      <w:pPr>
        <w:pStyle w:val="PargrafodaLista"/>
        <w:tabs>
          <w:tab w:val="left" w:pos="284"/>
        </w:tabs>
        <w:spacing w:after="240" w:line="360" w:lineRule="auto"/>
        <w:ind w:left="0" w:firstLine="709"/>
        <w:contextualSpacing w:val="0"/>
        <w:jc w:val="both"/>
        <w:rPr>
          <w:rFonts w:ascii="Arial" w:hAnsi="Arial" w:cs="Arial"/>
          <w:sz w:val="24"/>
          <w:szCs w:val="24"/>
        </w:rPr>
      </w:pPr>
      <w:r>
        <w:rPr>
          <w:rFonts w:ascii="Arial" w:hAnsi="Arial" w:cs="Arial"/>
          <w:sz w:val="24"/>
          <w:szCs w:val="24"/>
        </w:rPr>
        <w:lastRenderedPageBreak/>
        <w:t>Consoante as</w:t>
      </w:r>
      <w:r w:rsidR="00343F8D" w:rsidRPr="00156A7B">
        <w:rPr>
          <w:rFonts w:ascii="Arial" w:hAnsi="Arial" w:cs="Arial"/>
          <w:sz w:val="24"/>
          <w:szCs w:val="24"/>
        </w:rPr>
        <w:t xml:space="preserve"> lições de Juris (1998), a experiência britânica mostra que a presença de um agente dominante controlando o acesso do suprimento de gás e a capacidade de transporte acaba por inibir qualquer possibilidade de competição. Nesse cenário, não bastaria apenas a retirada de alguns ent</w:t>
      </w:r>
      <w:r w:rsidR="000A5922" w:rsidRPr="00156A7B">
        <w:rPr>
          <w:rFonts w:ascii="Arial" w:hAnsi="Arial" w:cs="Arial"/>
          <w:sz w:val="24"/>
          <w:szCs w:val="24"/>
        </w:rPr>
        <w:t>raves pontuais, sendo necessárias</w:t>
      </w:r>
      <w:r w:rsidR="00343F8D" w:rsidRPr="00156A7B">
        <w:rPr>
          <w:rFonts w:ascii="Arial" w:hAnsi="Arial" w:cs="Arial"/>
          <w:sz w:val="24"/>
          <w:szCs w:val="24"/>
        </w:rPr>
        <w:t xml:space="preserve"> mudanças estruturais e regulatórias</w:t>
      </w:r>
      <w:r w:rsidR="000A5922" w:rsidRPr="00156A7B">
        <w:rPr>
          <w:rFonts w:ascii="Arial" w:hAnsi="Arial" w:cs="Arial"/>
          <w:sz w:val="24"/>
          <w:szCs w:val="24"/>
        </w:rPr>
        <w:t>,</w:t>
      </w:r>
      <w:r w:rsidR="00343F8D" w:rsidRPr="00156A7B">
        <w:rPr>
          <w:rFonts w:ascii="Arial" w:hAnsi="Arial" w:cs="Arial"/>
          <w:sz w:val="24"/>
          <w:szCs w:val="24"/>
        </w:rPr>
        <w:t xml:space="preserve"> caso a consolidação de um mercado livre seja almejada. Tais mudanças devem proteger novos entrantes, visto que o mercado já está dominado por um único agente. No caso do Reino Unido, tal agente era a </w:t>
      </w:r>
      <w:r w:rsidR="00343F8D" w:rsidRPr="00156A7B">
        <w:rPr>
          <w:rFonts w:ascii="Arial" w:hAnsi="Arial" w:cs="Arial"/>
          <w:i/>
          <w:sz w:val="24"/>
          <w:szCs w:val="24"/>
        </w:rPr>
        <w:t xml:space="preserve">British </w:t>
      </w:r>
      <w:proofErr w:type="spellStart"/>
      <w:r w:rsidR="00343F8D" w:rsidRPr="00156A7B">
        <w:rPr>
          <w:rFonts w:ascii="Arial" w:hAnsi="Arial" w:cs="Arial"/>
          <w:i/>
          <w:sz w:val="24"/>
          <w:szCs w:val="24"/>
        </w:rPr>
        <w:t>Gas</w:t>
      </w:r>
      <w:proofErr w:type="spellEnd"/>
      <w:r w:rsidR="000A5922" w:rsidRPr="00156A7B">
        <w:rPr>
          <w:rFonts w:ascii="Arial" w:hAnsi="Arial" w:cs="Arial"/>
          <w:sz w:val="24"/>
          <w:szCs w:val="24"/>
        </w:rPr>
        <w:t xml:space="preserve">, e foram </w:t>
      </w:r>
      <w:r w:rsidR="0044601C">
        <w:rPr>
          <w:rFonts w:ascii="Arial" w:hAnsi="Arial" w:cs="Arial"/>
          <w:sz w:val="24"/>
          <w:szCs w:val="24"/>
        </w:rPr>
        <w:t xml:space="preserve">necessários </w:t>
      </w:r>
      <w:r w:rsidR="000A5922" w:rsidRPr="00156A7B">
        <w:rPr>
          <w:rFonts w:ascii="Arial" w:hAnsi="Arial" w:cs="Arial"/>
          <w:sz w:val="24"/>
          <w:szCs w:val="24"/>
        </w:rPr>
        <w:t xml:space="preserve">mais de </w:t>
      </w:r>
      <w:r w:rsidR="003C5657" w:rsidRPr="00156A7B">
        <w:rPr>
          <w:rFonts w:ascii="Arial" w:hAnsi="Arial" w:cs="Arial"/>
          <w:sz w:val="24"/>
          <w:szCs w:val="24"/>
        </w:rPr>
        <w:t>10</w:t>
      </w:r>
      <w:r w:rsidR="000A5922" w:rsidRPr="00156A7B">
        <w:rPr>
          <w:rFonts w:ascii="Arial" w:hAnsi="Arial" w:cs="Arial"/>
          <w:sz w:val="24"/>
          <w:szCs w:val="24"/>
        </w:rPr>
        <w:t xml:space="preserve"> </w:t>
      </w:r>
      <w:r w:rsidR="00343F8D" w:rsidRPr="00156A7B">
        <w:rPr>
          <w:rFonts w:ascii="Arial" w:hAnsi="Arial" w:cs="Arial"/>
          <w:sz w:val="24"/>
          <w:szCs w:val="24"/>
        </w:rPr>
        <w:t xml:space="preserve">anos para que, </w:t>
      </w:r>
      <w:r w:rsidR="000A5922" w:rsidRPr="00156A7B">
        <w:rPr>
          <w:rFonts w:ascii="Arial" w:hAnsi="Arial" w:cs="Arial"/>
          <w:sz w:val="24"/>
          <w:szCs w:val="24"/>
        </w:rPr>
        <w:t>por meio</w:t>
      </w:r>
      <w:r w:rsidR="00343F8D" w:rsidRPr="00156A7B">
        <w:rPr>
          <w:rFonts w:ascii="Arial" w:hAnsi="Arial" w:cs="Arial"/>
          <w:sz w:val="24"/>
          <w:szCs w:val="24"/>
        </w:rPr>
        <w:t xml:space="preserve"> da intervenção regulatória, fosse limitada a ação dessa companhia</w:t>
      </w:r>
      <w:r w:rsidR="000A5922" w:rsidRPr="00156A7B">
        <w:rPr>
          <w:rFonts w:ascii="Arial" w:hAnsi="Arial" w:cs="Arial"/>
          <w:sz w:val="24"/>
          <w:szCs w:val="24"/>
        </w:rPr>
        <w:t>,</w:t>
      </w:r>
      <w:r w:rsidR="00343F8D" w:rsidRPr="00156A7B">
        <w:rPr>
          <w:rFonts w:ascii="Arial" w:hAnsi="Arial" w:cs="Arial"/>
          <w:sz w:val="24"/>
          <w:szCs w:val="24"/>
        </w:rPr>
        <w:t xml:space="preserve"> </w:t>
      </w:r>
      <w:r w:rsidR="000A5922" w:rsidRPr="00156A7B">
        <w:rPr>
          <w:rFonts w:ascii="Arial" w:hAnsi="Arial" w:cs="Arial"/>
          <w:sz w:val="24"/>
          <w:szCs w:val="24"/>
        </w:rPr>
        <w:t>criando-se, assim,</w:t>
      </w:r>
      <w:r w:rsidR="00343F8D" w:rsidRPr="00156A7B">
        <w:rPr>
          <w:rFonts w:ascii="Arial" w:hAnsi="Arial" w:cs="Arial"/>
          <w:sz w:val="24"/>
          <w:szCs w:val="24"/>
        </w:rPr>
        <w:t xml:space="preserve"> um ambiente de competição no mercado de gás natural.</w:t>
      </w:r>
    </w:p>
    <w:p w14:paraId="7220C475" w14:textId="26AC6665" w:rsidR="00B846E4" w:rsidRPr="00156A7B" w:rsidRDefault="003C5657" w:rsidP="00972412">
      <w:pPr>
        <w:pStyle w:val="PargrafodaLista"/>
        <w:tabs>
          <w:tab w:val="left" w:pos="284"/>
        </w:tabs>
        <w:spacing w:after="240" w:line="360" w:lineRule="auto"/>
        <w:ind w:left="0" w:firstLine="709"/>
        <w:contextualSpacing w:val="0"/>
        <w:jc w:val="both"/>
        <w:rPr>
          <w:rFonts w:ascii="Arial" w:hAnsi="Arial" w:cs="Arial"/>
          <w:sz w:val="24"/>
          <w:szCs w:val="24"/>
        </w:rPr>
      </w:pPr>
      <w:r w:rsidRPr="00156A7B">
        <w:rPr>
          <w:rFonts w:ascii="Arial" w:hAnsi="Arial" w:cs="Arial"/>
          <w:sz w:val="24"/>
          <w:szCs w:val="24"/>
        </w:rPr>
        <w:t>Por fim, c</w:t>
      </w:r>
      <w:r w:rsidR="000A5922" w:rsidRPr="00156A7B">
        <w:rPr>
          <w:rFonts w:ascii="Arial" w:hAnsi="Arial" w:cs="Arial"/>
          <w:sz w:val="24"/>
          <w:szCs w:val="24"/>
        </w:rPr>
        <w:t xml:space="preserve">onforme destacado por </w:t>
      </w:r>
      <w:proofErr w:type="spellStart"/>
      <w:r w:rsidR="000A5922" w:rsidRPr="00156A7B">
        <w:rPr>
          <w:rFonts w:ascii="Arial" w:hAnsi="Arial" w:cs="Arial"/>
          <w:sz w:val="24"/>
          <w:szCs w:val="24"/>
        </w:rPr>
        <w:t>Hawdon</w:t>
      </w:r>
      <w:proofErr w:type="spellEnd"/>
      <w:r w:rsidR="000A5922" w:rsidRPr="00156A7B">
        <w:rPr>
          <w:rFonts w:ascii="Arial" w:hAnsi="Arial" w:cs="Arial"/>
          <w:sz w:val="24"/>
          <w:szCs w:val="24"/>
        </w:rPr>
        <w:t xml:space="preserve"> e</w:t>
      </w:r>
      <w:r w:rsidR="00343F8D" w:rsidRPr="00156A7B">
        <w:rPr>
          <w:rFonts w:ascii="Arial" w:hAnsi="Arial" w:cs="Arial"/>
          <w:sz w:val="24"/>
          <w:szCs w:val="24"/>
        </w:rPr>
        <w:t xml:space="preserve"> Stevens (2001), ao contrário do que uma primeira análise </w:t>
      </w:r>
      <w:r w:rsidR="000A5922" w:rsidRPr="00156A7B">
        <w:rPr>
          <w:rFonts w:ascii="Arial" w:hAnsi="Arial" w:cs="Arial"/>
          <w:sz w:val="24"/>
          <w:szCs w:val="24"/>
        </w:rPr>
        <w:t>pode levar</w:t>
      </w:r>
      <w:r w:rsidR="00343F8D" w:rsidRPr="00156A7B">
        <w:rPr>
          <w:rFonts w:ascii="Arial" w:hAnsi="Arial" w:cs="Arial"/>
          <w:sz w:val="24"/>
          <w:szCs w:val="24"/>
        </w:rPr>
        <w:t xml:space="preserve"> a crer, o ponto crucial da </w:t>
      </w:r>
      <w:r w:rsidR="001565CA" w:rsidRPr="00156A7B">
        <w:rPr>
          <w:rFonts w:ascii="Arial" w:hAnsi="Arial" w:cs="Arial"/>
          <w:sz w:val="24"/>
          <w:szCs w:val="24"/>
        </w:rPr>
        <w:t>experiência britânica n</w:t>
      </w:r>
      <w:r w:rsidR="00D47F08" w:rsidRPr="00156A7B">
        <w:rPr>
          <w:rFonts w:ascii="Arial" w:hAnsi="Arial" w:cs="Arial"/>
          <w:sz w:val="24"/>
          <w:szCs w:val="24"/>
        </w:rPr>
        <w:t xml:space="preserve">ão foi </w:t>
      </w:r>
      <w:r w:rsidR="00343F8D" w:rsidRPr="00156A7B">
        <w:rPr>
          <w:rFonts w:ascii="Arial" w:hAnsi="Arial" w:cs="Arial"/>
          <w:sz w:val="24"/>
          <w:szCs w:val="24"/>
        </w:rPr>
        <w:t>a privatização do agente</w:t>
      </w:r>
      <w:r w:rsidR="0044601C">
        <w:rPr>
          <w:rFonts w:ascii="Arial" w:hAnsi="Arial" w:cs="Arial"/>
          <w:sz w:val="24"/>
          <w:szCs w:val="24"/>
        </w:rPr>
        <w:t xml:space="preserve"> dominante</w:t>
      </w:r>
      <w:r w:rsidR="00343F8D" w:rsidRPr="00156A7B">
        <w:rPr>
          <w:rFonts w:ascii="Arial" w:hAnsi="Arial" w:cs="Arial"/>
          <w:sz w:val="24"/>
          <w:szCs w:val="24"/>
        </w:rPr>
        <w:t xml:space="preserve">. O sucesso da abertura e </w:t>
      </w:r>
      <w:r w:rsidR="000A5922" w:rsidRPr="00156A7B">
        <w:rPr>
          <w:rFonts w:ascii="Arial" w:hAnsi="Arial" w:cs="Arial"/>
          <w:sz w:val="24"/>
          <w:szCs w:val="24"/>
        </w:rPr>
        <w:t xml:space="preserve">da </w:t>
      </w:r>
      <w:r w:rsidR="00343F8D" w:rsidRPr="00156A7B">
        <w:rPr>
          <w:rFonts w:ascii="Arial" w:hAnsi="Arial" w:cs="Arial"/>
          <w:sz w:val="24"/>
          <w:szCs w:val="24"/>
        </w:rPr>
        <w:t xml:space="preserve">evolução da indústria de gás natural no Reino Unido teve como principal elemento a intervenção das autoridades responsáveis pela manutenção da competitividade do mercado (MMC e OFT), em </w:t>
      </w:r>
      <w:r w:rsidRPr="00156A7B">
        <w:rPr>
          <w:rFonts w:ascii="Arial" w:hAnsi="Arial" w:cs="Arial"/>
          <w:sz w:val="24"/>
          <w:szCs w:val="24"/>
        </w:rPr>
        <w:t xml:space="preserve">um </w:t>
      </w:r>
      <w:r w:rsidR="00343F8D" w:rsidRPr="00156A7B">
        <w:rPr>
          <w:rFonts w:ascii="Arial" w:hAnsi="Arial" w:cs="Arial"/>
          <w:sz w:val="24"/>
          <w:szCs w:val="24"/>
        </w:rPr>
        <w:t>trabalho conjunto com o órgão regulador da indústria do gás natural (OFGAS</w:t>
      </w:r>
      <w:r w:rsidR="00C01D08">
        <w:rPr>
          <w:rFonts w:ascii="Arial" w:hAnsi="Arial" w:cs="Arial"/>
          <w:sz w:val="24"/>
          <w:szCs w:val="24"/>
        </w:rPr>
        <w:t>, posteriormente substituído pelo OFGEM</w:t>
      </w:r>
      <w:r w:rsidR="00343F8D" w:rsidRPr="00156A7B">
        <w:rPr>
          <w:rFonts w:ascii="Arial" w:hAnsi="Arial" w:cs="Arial"/>
          <w:sz w:val="24"/>
          <w:szCs w:val="24"/>
        </w:rPr>
        <w:t>).</w:t>
      </w:r>
    </w:p>
    <w:p w14:paraId="149FD008" w14:textId="3F324C3C" w:rsidR="008E5E94" w:rsidRPr="00156A7B" w:rsidRDefault="008E5E94">
      <w:pPr>
        <w:rPr>
          <w:rFonts w:ascii="Arial" w:hAnsi="Arial" w:cs="Arial"/>
        </w:rPr>
      </w:pPr>
      <w:r w:rsidRPr="00156A7B">
        <w:rPr>
          <w:rFonts w:ascii="Arial" w:hAnsi="Arial" w:cs="Arial"/>
        </w:rPr>
        <w:br w:type="page"/>
      </w:r>
    </w:p>
    <w:p w14:paraId="61AAF786" w14:textId="74B7D3E5" w:rsidR="008E5E94" w:rsidRPr="00156A7B" w:rsidRDefault="008E5E94" w:rsidP="008E5E94">
      <w:pPr>
        <w:pStyle w:val="Estilo1"/>
        <w:ind w:left="284" w:hanging="284"/>
      </w:pPr>
      <w:bookmarkStart w:id="66" w:name="_Toc524450418"/>
      <w:r w:rsidRPr="00710909">
        <w:lastRenderedPageBreak/>
        <w:t xml:space="preserve">5 </w:t>
      </w:r>
      <w:r w:rsidR="00AC06B7">
        <w:t xml:space="preserve">UMA </w:t>
      </w:r>
      <w:r w:rsidRPr="00710909">
        <w:t>ANÁLISE COMPARATIVA ENTRE O CASO BRITÂNICO E O C</w:t>
      </w:r>
      <w:r w:rsidR="00EB5EDB" w:rsidRPr="00710909">
        <w:t xml:space="preserve">ASO BRASILEIRO NA ABERTURA E </w:t>
      </w:r>
      <w:r w:rsidRPr="00710909">
        <w:t>CONSOLIDAÇÃO DE UM MERCADO LIVRE DE GÁS NATURAL</w:t>
      </w:r>
      <w:bookmarkEnd w:id="66"/>
    </w:p>
    <w:p w14:paraId="76E6A8B1" w14:textId="77777777" w:rsidR="008E5E94" w:rsidRPr="00156A7B" w:rsidRDefault="008E5E94" w:rsidP="008E5E94">
      <w:pPr>
        <w:tabs>
          <w:tab w:val="left" w:pos="3676"/>
        </w:tabs>
        <w:spacing w:after="0" w:line="360" w:lineRule="auto"/>
        <w:ind w:firstLine="1134"/>
        <w:jc w:val="both"/>
        <w:rPr>
          <w:rFonts w:ascii="Arial" w:hAnsi="Arial" w:cs="Arial"/>
          <w:sz w:val="24"/>
          <w:szCs w:val="24"/>
        </w:rPr>
      </w:pPr>
      <w:r w:rsidRPr="00156A7B">
        <w:rPr>
          <w:rFonts w:ascii="Arial" w:hAnsi="Arial" w:cs="Arial"/>
          <w:sz w:val="24"/>
          <w:szCs w:val="24"/>
        </w:rPr>
        <w:tab/>
      </w:r>
    </w:p>
    <w:p w14:paraId="6EEA4494" w14:textId="77777777" w:rsidR="00710909" w:rsidRPr="00E5003D" w:rsidRDefault="00710909" w:rsidP="00710909">
      <w:pPr>
        <w:spacing w:after="0" w:line="360" w:lineRule="auto"/>
        <w:ind w:right="-708"/>
        <w:jc w:val="both"/>
        <w:rPr>
          <w:rFonts w:ascii="Arial" w:hAnsi="Arial" w:cs="Arial"/>
          <w:sz w:val="24"/>
          <w:szCs w:val="24"/>
        </w:rPr>
      </w:pPr>
    </w:p>
    <w:p w14:paraId="2C55C5DF" w14:textId="409E9BFF" w:rsidR="00710909" w:rsidRPr="00E5003D" w:rsidRDefault="00710909" w:rsidP="00CF4E11">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O presente capítulo dedica-se a realizar a análise proposta no objetivo central desta dissertação. Com isso, as seções nele contidas visam a comparar os processos de abertura e evolução dos mercados livres de gás natural no Reino </w:t>
      </w:r>
      <w:r w:rsidRPr="00720F0F">
        <w:rPr>
          <w:rFonts w:ascii="Arial" w:hAnsi="Arial" w:cs="Arial"/>
          <w:sz w:val="24"/>
          <w:szCs w:val="24"/>
        </w:rPr>
        <w:t xml:space="preserve">Unido e no Brasil, considerando que, no caso do Reino Unido, esse mercado já está consolidado tanto ao nível </w:t>
      </w:r>
      <w:r w:rsidR="00972412" w:rsidRPr="00720F0F">
        <w:rPr>
          <w:rFonts w:ascii="Arial" w:hAnsi="Arial" w:cs="Arial"/>
          <w:sz w:val="24"/>
          <w:szCs w:val="24"/>
        </w:rPr>
        <w:t xml:space="preserve">do segmento </w:t>
      </w:r>
      <w:r w:rsidRPr="00720F0F">
        <w:rPr>
          <w:rFonts w:ascii="Arial" w:hAnsi="Arial" w:cs="Arial"/>
          <w:sz w:val="24"/>
          <w:szCs w:val="24"/>
        </w:rPr>
        <w:t>industrial quanto ao residencial (SANT ANA, 2009). Busca-se com isso avaliar quais seriam as mudanças normativas e a</w:t>
      </w:r>
      <w:r w:rsidRPr="00E5003D">
        <w:rPr>
          <w:rFonts w:ascii="Arial" w:hAnsi="Arial" w:cs="Arial"/>
          <w:sz w:val="24"/>
          <w:szCs w:val="24"/>
        </w:rPr>
        <w:t xml:space="preserve"> atuação necessária dos agentes envolvidos que podem contribuir para fomentar a abertura e consolidação de um mercado livre de gás natural no Brasil. </w:t>
      </w:r>
    </w:p>
    <w:p w14:paraId="7194C943" w14:textId="77777777" w:rsidR="00710909" w:rsidRPr="00E5003D" w:rsidRDefault="00710909" w:rsidP="00CF4E11">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Para tanto, primeiramente são ressaltadas as divergências entre os países envolvidos, especialmente no tocante aos sistemas políticos existentes nos dois locais analisados. De fato, o sistema parlamentarista presente no Reino Unido favorece a processos decisórios mais céleres do que em países, que como o Brasil, predominam os sistemas republicanos federalistas. Em seguida, levando em conta as demais diferenças nas realidades e situações de contorno desses países, analisa-se o que há de similaridades entre os desafios enfrentados no Reino Unido e as lições aprendidas que poderão ser de utilidade ao processo brasileiro de fomento ao mercado livre de gás natural. Tomando-se como base esse mapeamento comparativo é possível fazer considerações sobre o que está indo bem e o que não está sendo feito de forma apropriada, contribuindo para o desenho de proposições que levem a um maior dinamismo na indústria gasífera na direção de um ambiente mais competitivo no Brasil.  </w:t>
      </w:r>
    </w:p>
    <w:p w14:paraId="73F9F397" w14:textId="77777777" w:rsidR="00710909" w:rsidRPr="00E5003D" w:rsidRDefault="00710909" w:rsidP="00710909">
      <w:pPr>
        <w:spacing w:after="0" w:line="360" w:lineRule="auto"/>
        <w:ind w:right="-708" w:firstLine="1134"/>
        <w:jc w:val="both"/>
        <w:rPr>
          <w:rFonts w:ascii="Arial" w:hAnsi="Arial" w:cs="Arial"/>
          <w:sz w:val="24"/>
          <w:szCs w:val="24"/>
        </w:rPr>
      </w:pPr>
    </w:p>
    <w:p w14:paraId="5702E98E" w14:textId="523BBD29" w:rsidR="00710909" w:rsidRDefault="00710909" w:rsidP="000617F2">
      <w:pPr>
        <w:pStyle w:val="Estilo2"/>
        <w:ind w:right="-708"/>
      </w:pPr>
      <w:bookmarkStart w:id="67" w:name="_Toc524450419"/>
      <w:proofErr w:type="gramStart"/>
      <w:r w:rsidRPr="000617F2">
        <w:t xml:space="preserve">5.1 </w:t>
      </w:r>
      <w:r w:rsidR="00972412" w:rsidRPr="000617F2">
        <w:t xml:space="preserve"> </w:t>
      </w:r>
      <w:r w:rsidRPr="000617F2">
        <w:t>Um</w:t>
      </w:r>
      <w:proofErr w:type="gramEnd"/>
      <w:r w:rsidRPr="000617F2">
        <w:t xml:space="preserve"> comparativo das diferenças dos cenários entre Reino Unido e Brasil</w:t>
      </w:r>
      <w:bookmarkEnd w:id="67"/>
    </w:p>
    <w:p w14:paraId="58D4A8DB" w14:textId="77777777" w:rsidR="000617F2" w:rsidRPr="000617F2" w:rsidRDefault="000617F2" w:rsidP="000617F2">
      <w:pPr>
        <w:pStyle w:val="Estilo2"/>
        <w:ind w:right="-708"/>
      </w:pPr>
    </w:p>
    <w:p w14:paraId="25C6D69D" w14:textId="77777777" w:rsidR="00710909" w:rsidRPr="00E5003D" w:rsidRDefault="00710909" w:rsidP="00514FF6">
      <w:pPr>
        <w:spacing w:after="0" w:line="360" w:lineRule="auto"/>
        <w:ind w:right="142" w:firstLine="709"/>
        <w:jc w:val="both"/>
        <w:rPr>
          <w:rFonts w:ascii="Arial" w:hAnsi="Arial" w:cs="Arial"/>
          <w:sz w:val="24"/>
          <w:szCs w:val="24"/>
        </w:rPr>
      </w:pPr>
      <w:r w:rsidRPr="00E5003D">
        <w:rPr>
          <w:rFonts w:ascii="Arial" w:hAnsi="Arial" w:cs="Arial"/>
          <w:sz w:val="24"/>
          <w:szCs w:val="24"/>
        </w:rPr>
        <w:t xml:space="preserve">Inicialmente, cumpre ressaltar que, como anteriormente destacado no presente trabalho, o caso brasileiro e o caso britânico guardam especificidades. Isso inclui os sistemas políticos vigentes. Enquanto o Brasil </w:t>
      </w:r>
      <w:r w:rsidRPr="00E5003D">
        <w:rPr>
          <w:rFonts w:ascii="Arial" w:hAnsi="Arial" w:cs="Arial"/>
          <w:sz w:val="24"/>
          <w:szCs w:val="24"/>
        </w:rPr>
        <w:lastRenderedPageBreak/>
        <w:t>é uma república federativa</w:t>
      </w:r>
      <w:r w:rsidRPr="00DD0680">
        <w:rPr>
          <w:rStyle w:val="Refdenotaderodap"/>
        </w:rPr>
        <w:footnoteReference w:id="67"/>
      </w:r>
      <w:r w:rsidRPr="00E5003D">
        <w:rPr>
          <w:rFonts w:ascii="Arial" w:hAnsi="Arial" w:cs="Arial"/>
          <w:sz w:val="24"/>
          <w:szCs w:val="24"/>
        </w:rPr>
        <w:t>, cuja Constituição de 1988 fortaleceu a ideia de descentralização, em razão das diferenças de cada localidade (MANAIA, 2014), os britânicos possuem uma monarquia constitucional, com um governo parlamentar, no qual não há Constituição escrita. Como bem observado por Macedo e Alves (1997), o Poder Executivo no Reino Unido é dotado de autoridade única para seguir com seus planos de governo, quando comparado a outros regimes democráticos. Destaca-se, nesse sentido, o texto de Costa (1993, p. 19), que afirma que o sistema político inglês...</w:t>
      </w:r>
    </w:p>
    <w:p w14:paraId="5823F955" w14:textId="77777777" w:rsidR="00710909" w:rsidRPr="00E5003D" w:rsidRDefault="00710909" w:rsidP="00514FF6">
      <w:pPr>
        <w:spacing w:after="120" w:line="240" w:lineRule="auto"/>
        <w:ind w:left="2268" w:right="142" w:firstLine="1134"/>
        <w:jc w:val="both"/>
        <w:rPr>
          <w:rFonts w:ascii="Arial" w:hAnsi="Arial" w:cs="Arial"/>
        </w:rPr>
      </w:pPr>
      <w:r w:rsidRPr="00E5003D">
        <w:rPr>
          <w:rFonts w:ascii="Arial" w:hAnsi="Arial" w:cs="Arial"/>
        </w:rPr>
        <w:t xml:space="preserve">“...caracteriza-se pela presença de um governo partidário, com a alternância de dois partidos que historicamente disputam o poder: os Conservadores e os Trabalhistas. A consequência imediata e fundamental desse modelo é que, invariavelmente, o sistema eleitoral atribui a maioria da Câmara dos Comuns a um dos partidos, o qual, ao escolher o primeiro-ministro, detém amplos poderes executivos. Além disso, alguns outros fatores que em geral limitam as prerrogativas do Poder Executivo — um Senado forte; uma constituição escrita; um sistema federativo; e um Judiciário ativo — estão ausentes no sistema britânico. </w:t>
      </w:r>
    </w:p>
    <w:p w14:paraId="6D41095B" w14:textId="77777777" w:rsidR="00030E67" w:rsidRDefault="00030E67" w:rsidP="00CF4E11">
      <w:pPr>
        <w:tabs>
          <w:tab w:val="left" w:pos="709"/>
        </w:tabs>
        <w:spacing w:after="240" w:line="360" w:lineRule="auto"/>
        <w:ind w:firstLine="709"/>
        <w:jc w:val="both"/>
        <w:rPr>
          <w:rFonts w:ascii="Arial" w:hAnsi="Arial" w:cs="Arial"/>
          <w:sz w:val="24"/>
          <w:szCs w:val="24"/>
        </w:rPr>
      </w:pPr>
    </w:p>
    <w:p w14:paraId="772129D6" w14:textId="5B0BC2E7" w:rsidR="00710909" w:rsidRPr="00E5003D" w:rsidRDefault="00710909" w:rsidP="00CF4E11">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Ademais, como sublinhado por Heather (2010), a liberalização do mercado de gás natural no Reino Unido possui uma natureza distinta de grande parte dos demais casos no mundo. Esse autor </w:t>
      </w:r>
      <w:proofErr w:type="spellStart"/>
      <w:r w:rsidRPr="00E5003D">
        <w:rPr>
          <w:rFonts w:ascii="Arial" w:hAnsi="Arial" w:cs="Arial"/>
          <w:sz w:val="24"/>
          <w:szCs w:val="24"/>
        </w:rPr>
        <w:t>afirma</w:t>
      </w:r>
      <w:proofErr w:type="spellEnd"/>
      <w:r w:rsidRPr="00E5003D">
        <w:rPr>
          <w:rFonts w:ascii="Arial" w:hAnsi="Arial" w:cs="Arial"/>
          <w:sz w:val="24"/>
          <w:szCs w:val="24"/>
        </w:rPr>
        <w:t xml:space="preserve"> isso pelo fato de o processo de mudança no caso britânico não ter tido início com o desejo de liberalização per se, mas sim, como consequência do programa de privatização levado a cabo por Margareth Thatcher.  </w:t>
      </w:r>
    </w:p>
    <w:p w14:paraId="4E4EEF87" w14:textId="77777777" w:rsidR="00710909" w:rsidRPr="00E5003D" w:rsidRDefault="00710909" w:rsidP="00CF4E11">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Não há, portanto, a comparação de cenários idênticos. Inclusive, a utilização desse adjetivo seria um desafio ímpar quando o caso brasileiro envolve um país de enormes dimensões geográficas e, acentuadas disparidades internas, do ponto de vista econômico e até mesmo cultural. O que não impede, contudo, que seja possível utilizar exemplos considerados </w:t>
      </w:r>
      <w:r w:rsidRPr="00E5003D">
        <w:rPr>
          <w:rFonts w:ascii="Arial" w:hAnsi="Arial" w:cs="Arial"/>
          <w:sz w:val="24"/>
          <w:szCs w:val="24"/>
        </w:rPr>
        <w:lastRenderedPageBreak/>
        <w:t xml:space="preserve">bem-sucedidos já existentes no mundo para criar bases de comparação, facilitando uma análise crítica das medidas tomadas em âmbito nacional. </w:t>
      </w:r>
    </w:p>
    <w:p w14:paraId="4547E064" w14:textId="77777777" w:rsidR="00710909" w:rsidRPr="00E5003D" w:rsidRDefault="00710909" w:rsidP="00710909">
      <w:pPr>
        <w:pStyle w:val="PargrafodaLista"/>
        <w:tabs>
          <w:tab w:val="left" w:pos="4249"/>
        </w:tabs>
        <w:spacing w:line="360" w:lineRule="auto"/>
        <w:ind w:left="0" w:right="-708" w:firstLine="1134"/>
        <w:jc w:val="both"/>
        <w:rPr>
          <w:rFonts w:ascii="Arial" w:hAnsi="Arial" w:cs="Arial"/>
          <w:sz w:val="24"/>
          <w:szCs w:val="24"/>
        </w:rPr>
      </w:pPr>
    </w:p>
    <w:p w14:paraId="717827B4" w14:textId="77777777" w:rsidR="00710909" w:rsidRPr="00E5003D" w:rsidRDefault="00710909" w:rsidP="00710909">
      <w:pPr>
        <w:pStyle w:val="Estilo2"/>
        <w:ind w:left="426" w:right="-708" w:hanging="426"/>
      </w:pPr>
      <w:bookmarkStart w:id="68" w:name="_Toc524102278"/>
      <w:bookmarkStart w:id="69" w:name="_Toc524450420"/>
      <w:r w:rsidRPr="00E5003D">
        <w:t>5.2 Os problemas semelhantes identificados nos dois países analisados</w:t>
      </w:r>
      <w:bookmarkEnd w:id="68"/>
      <w:bookmarkEnd w:id="69"/>
    </w:p>
    <w:p w14:paraId="29981A41" w14:textId="77777777" w:rsidR="00710909" w:rsidRDefault="00710909" w:rsidP="00710909">
      <w:pPr>
        <w:spacing w:after="0" w:line="360" w:lineRule="auto"/>
        <w:ind w:right="-708" w:firstLine="1134"/>
        <w:jc w:val="both"/>
        <w:rPr>
          <w:rFonts w:ascii="Arial" w:hAnsi="Arial" w:cs="Arial"/>
          <w:sz w:val="24"/>
          <w:szCs w:val="24"/>
        </w:rPr>
      </w:pPr>
    </w:p>
    <w:p w14:paraId="4B33FED0" w14:textId="77777777" w:rsidR="00710909" w:rsidRPr="00E5003D" w:rsidRDefault="00710909" w:rsidP="0093466D">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O exame da experiência britânica, apesar das diferenças já ressaltadas, apresenta também pontos de similaridade entre o que é verificado no caso brasileiro. Tal qual observado no Brasil, onde o mercado nacional de gás é dominado pela Petrobras, no Reino Unido o mercado de gás natural era dominado por um único agente, a British Gás (então chamada British Gás Corporation) até meados da década de 1970. Essa empresa, que era inicialmente estatal, teve papel relevante durante o desenvolvimento inicial da indústria gasífera local. Da mesma forma, conforme visto no capítulo 2 desta dissertação, a presença do monopólio da Petrobras pode ser considerada fundamental para o início da construção de uma cadeia de gás no Brasil, relembrando que o fato de a indústria de gás natural ser uma indústria de rede importa em elevados valores de investimento inicial, favorecendo esse tipo de estrutura monopolística.</w:t>
      </w:r>
    </w:p>
    <w:p w14:paraId="24C34B2E" w14:textId="77777777" w:rsidR="00710909" w:rsidRPr="00E5003D" w:rsidRDefault="00710909" w:rsidP="0093466D">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A necessidade de mudança no exemplo internacional estudado surgiu em um cenário político conturbado, em meio a uma crise econômica. Nesse período, os índices de desemprego e inflação estavam significativamente elevados e a economia era afetada ainda pela alta dos preços do petróleo. Foi quando teve início a gestão de Margaret Thatcher, que entendia que a privatização de empresas poderia alavancar a economia britânica, contribuindo para o reequilíbrio das contas públicas, ao passo que possibilitaria um desenvolvimento mais rápido dos vários mercados atendidos por empresas estatais.  </w:t>
      </w:r>
    </w:p>
    <w:p w14:paraId="7327E07A" w14:textId="77777777" w:rsidR="00710909" w:rsidRPr="00E5003D" w:rsidRDefault="00710909" w:rsidP="0093466D">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No Brasil, por sua vez, em paralelo a crise econômica que se agravou a partir de 2014, a Petrobras encarou ainda um agravamento de suas finanças em razão dos escândalos políticos e econômicos deflagrados pela operação chamada “Lava Jato”. Tal operação, entre outras consequências, levou a uma reavaliação dos ativos da empresa. A Petrobras, durante o mesmo período, ao </w:t>
      </w:r>
      <w:r w:rsidRPr="00E5003D">
        <w:rPr>
          <w:rFonts w:ascii="Arial" w:hAnsi="Arial" w:cs="Arial"/>
          <w:sz w:val="24"/>
          <w:szCs w:val="24"/>
        </w:rPr>
        <w:lastRenderedPageBreak/>
        <w:t>longo do ano de 2014 especialmente, sofreu ainda o impacto da queda dos preços internacionais do petróleo, a qual foi ocasionada por uma grande oferta no mercado internacional advinda, principalmente, pela alta produção de óleo e gás não convencionais nos Estados Unidos. Todos esses fatores levaram a uma instabilidade dos segmentos de petróleo e gás no Brasil.</w:t>
      </w:r>
    </w:p>
    <w:p w14:paraId="5BDB8E12" w14:textId="77777777" w:rsidR="00710909" w:rsidRPr="00E5003D" w:rsidRDefault="00710909" w:rsidP="0093466D">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Pode-se dizer, portanto, que no Reino Unido as mudanças foram motivadas por um cenário mais amplo. Nota-se que, a desestatização foi o gatilho para um processo de mudanças, as quais acabaram possibilitando uma abertura no setor de gás natural britânico. No caso brasileiro, é possível observar que foi a crise do próprio agente dominante que acabou gerando a urgência por mudanças. Contudo, em ambos os casos a indústria de gás natural começou a sofrer um processo de alterações em razão da necessidade de amenizar problemas econômicos.</w:t>
      </w:r>
    </w:p>
    <w:p w14:paraId="10E63C28" w14:textId="77777777" w:rsidR="00710909" w:rsidRPr="00E5003D" w:rsidRDefault="00710909" w:rsidP="00B15AB6">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Mesmo a privatização da British </w:t>
      </w:r>
      <w:proofErr w:type="spellStart"/>
      <w:r w:rsidRPr="00E5003D">
        <w:rPr>
          <w:rFonts w:ascii="Arial" w:hAnsi="Arial" w:cs="Arial"/>
          <w:sz w:val="24"/>
          <w:szCs w:val="24"/>
        </w:rPr>
        <w:t>Gas</w:t>
      </w:r>
      <w:proofErr w:type="spellEnd"/>
      <w:r w:rsidRPr="00E5003D">
        <w:rPr>
          <w:rFonts w:ascii="Arial" w:hAnsi="Arial" w:cs="Arial"/>
          <w:sz w:val="24"/>
          <w:szCs w:val="24"/>
        </w:rPr>
        <w:t xml:space="preserve"> (BG) e o início da abertura do mercado de gás natural, o que se deu através da introdução do livre acesso às infraestruturas de transporte do mesmo, tais aspectos sozinhos não foram suficientes para geraram os efeitos desejados no fomento de um mercado competitivo de gás natural no Reino Unido. As análises posteriores indicaram que esse resultado foi insatisfatório essencialmente pelo fato de o agente dominante possuir até então uma posição de empresa verticalmente integrada. Além disso, a BG era detentora da malha dutoviária existente e possuía os contratos de todo o volume dos campos britânicos de exploração de gás natural, não permitindo que houvesse volume local disponível para novos entrantes participarem da comercialização dessa commodity no mercado local. </w:t>
      </w:r>
    </w:p>
    <w:p w14:paraId="6B9E886B" w14:textId="77777777" w:rsidR="00710909" w:rsidRPr="00E5003D" w:rsidRDefault="00710909" w:rsidP="00B15AB6">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Do mesmo modo, verifica-se no Brasil a existência de um agente dominante que, ainda que não tenha força de monopólio por lei, está presente em todas as etapas da cadeia do gás natural de forma quase que absoluta. Com efeito, a Petrobras segue sendo, neste final da segunda década do século </w:t>
      </w:r>
      <w:proofErr w:type="gramStart"/>
      <w:r w:rsidRPr="00E5003D">
        <w:rPr>
          <w:rFonts w:ascii="Arial" w:hAnsi="Arial" w:cs="Arial"/>
          <w:sz w:val="24"/>
          <w:szCs w:val="24"/>
        </w:rPr>
        <w:t>XXI,  a</w:t>
      </w:r>
      <w:proofErr w:type="gramEnd"/>
      <w:r w:rsidRPr="00E5003D">
        <w:rPr>
          <w:rFonts w:ascii="Arial" w:hAnsi="Arial" w:cs="Arial"/>
          <w:sz w:val="24"/>
          <w:szCs w:val="24"/>
        </w:rPr>
        <w:t xml:space="preserve"> detentora dos dutos de escoamento, das unidades de processamento e das unidades de regaseificação, além de figurar ainda na ponta consumidora, ou seja, como cliente final, em diversas situações. </w:t>
      </w:r>
    </w:p>
    <w:p w14:paraId="3BE4726C" w14:textId="210F37C7" w:rsidR="00710909" w:rsidRPr="00E5003D" w:rsidRDefault="00710909" w:rsidP="00BA3955">
      <w:pPr>
        <w:spacing w:after="0" w:line="360" w:lineRule="auto"/>
        <w:ind w:right="142" w:firstLine="709"/>
        <w:jc w:val="both"/>
        <w:rPr>
          <w:rFonts w:ascii="Arial" w:hAnsi="Arial" w:cs="Arial"/>
          <w:sz w:val="24"/>
          <w:szCs w:val="24"/>
        </w:rPr>
      </w:pPr>
      <w:r w:rsidRPr="00E5003D">
        <w:rPr>
          <w:rFonts w:ascii="Arial" w:hAnsi="Arial" w:cs="Arial"/>
          <w:sz w:val="24"/>
          <w:szCs w:val="24"/>
        </w:rPr>
        <w:lastRenderedPageBreak/>
        <w:t>Quando é realizada uma análise do caso britânico, verifica-se ainda que, uma das dificuldades enfrentadas na tentativa de abertura do mercado livre de GN foi a ausência de transparência nos preços do gás natural então praticados. Os agentes do mercado de gás não tinham informações claras sobre quais seriam os custos relativos ao transporte, dentre outros custos. Essa ausência de clareza, somada ao montante de informações que a BG possuía sobre cada um de seus mais importantes clientes, possibilitava que a mesma praticasse preços mais elevados junto aos clientes que ela sabia que precisavam mais do produto. Da mesma maneira, no Brasil, uma das maiores críticas direcionadas a Petrobras é que, da forma como são estabelecidos os preços finais para cada cliente, não fica claro para o comprador qual parcela do preço refere-se ao custo da molécula de gás natural em si, e qual parcela refere-se ao custo do serviço de transporte, sendo esse, inclusive, um dos pontos levantados pelos grupos de trabalho d</w:t>
      </w:r>
      <w:r w:rsidR="00BB683E">
        <w:rPr>
          <w:rFonts w:ascii="Arial" w:hAnsi="Arial" w:cs="Arial"/>
          <w:sz w:val="24"/>
          <w:szCs w:val="24"/>
        </w:rPr>
        <w:t>a</w:t>
      </w:r>
      <w:r w:rsidRPr="00E5003D">
        <w:rPr>
          <w:rFonts w:ascii="Arial" w:hAnsi="Arial" w:cs="Arial"/>
          <w:sz w:val="24"/>
          <w:szCs w:val="24"/>
        </w:rPr>
        <w:t xml:space="preserve"> </w:t>
      </w:r>
      <w:r w:rsidR="00BB683E">
        <w:rPr>
          <w:rFonts w:ascii="Arial" w:hAnsi="Arial" w:cs="Arial"/>
          <w:sz w:val="24"/>
          <w:szCs w:val="24"/>
        </w:rPr>
        <w:t>Iniciativa</w:t>
      </w:r>
      <w:r w:rsidR="00BB683E" w:rsidRPr="00EB5E52">
        <w:rPr>
          <w:rFonts w:ascii="Arial" w:hAnsi="Arial" w:cs="Arial"/>
          <w:sz w:val="24"/>
          <w:szCs w:val="24"/>
        </w:rPr>
        <w:t xml:space="preserve"> Gás para Crescer</w:t>
      </w:r>
      <w:r w:rsidR="00BB683E" w:rsidRPr="00E5003D">
        <w:rPr>
          <w:rStyle w:val="Refdenotaderodap"/>
          <w:rFonts w:cs="Arial"/>
          <w:sz w:val="24"/>
          <w:szCs w:val="24"/>
        </w:rPr>
        <w:t xml:space="preserve"> </w:t>
      </w:r>
      <w:r w:rsidRPr="00E5003D">
        <w:rPr>
          <w:rStyle w:val="Refdenotaderodap"/>
          <w:rFonts w:cs="Arial"/>
          <w:sz w:val="24"/>
          <w:szCs w:val="24"/>
        </w:rPr>
        <w:footnoteReference w:id="68"/>
      </w:r>
      <w:r w:rsidRPr="00E5003D">
        <w:rPr>
          <w:rFonts w:ascii="Arial" w:hAnsi="Arial" w:cs="Arial"/>
          <w:sz w:val="24"/>
          <w:szCs w:val="24"/>
        </w:rPr>
        <w:t>.</w:t>
      </w:r>
    </w:p>
    <w:p w14:paraId="46067552" w14:textId="77777777" w:rsidR="00710909" w:rsidRPr="00E5003D" w:rsidRDefault="00710909" w:rsidP="00710909">
      <w:pPr>
        <w:spacing w:after="0" w:line="360" w:lineRule="auto"/>
        <w:ind w:right="-708" w:firstLine="1134"/>
        <w:jc w:val="both"/>
        <w:rPr>
          <w:rFonts w:ascii="Arial" w:hAnsi="Arial" w:cs="Arial"/>
          <w:sz w:val="24"/>
          <w:szCs w:val="24"/>
        </w:rPr>
      </w:pPr>
    </w:p>
    <w:p w14:paraId="00CFADB3" w14:textId="77777777" w:rsidR="00710909" w:rsidRPr="00E5003D" w:rsidRDefault="00710909" w:rsidP="00710909">
      <w:pPr>
        <w:spacing w:after="0" w:line="360" w:lineRule="auto"/>
        <w:ind w:right="-708" w:firstLine="1134"/>
        <w:jc w:val="both"/>
        <w:rPr>
          <w:rFonts w:ascii="Arial" w:hAnsi="Arial" w:cs="Arial"/>
          <w:sz w:val="24"/>
          <w:szCs w:val="24"/>
        </w:rPr>
      </w:pPr>
    </w:p>
    <w:p w14:paraId="3A475683" w14:textId="77777777" w:rsidR="00710909" w:rsidRPr="00E5003D" w:rsidRDefault="00710909" w:rsidP="00710909">
      <w:pPr>
        <w:pStyle w:val="Estilo2"/>
        <w:ind w:right="-708"/>
      </w:pPr>
      <w:bookmarkStart w:id="70" w:name="_Toc524450421"/>
      <w:r w:rsidRPr="00E5003D">
        <w:t>5.3. As medidas que fizeram diferença no Reino Unido para a criação e consolidação de um mercado livre</w:t>
      </w:r>
      <w:bookmarkEnd w:id="70"/>
    </w:p>
    <w:p w14:paraId="5DCEB90E" w14:textId="77777777" w:rsidR="00710909" w:rsidRPr="00E5003D" w:rsidRDefault="00710909" w:rsidP="00710909">
      <w:pPr>
        <w:spacing w:after="0" w:line="360" w:lineRule="auto"/>
        <w:ind w:right="-708" w:firstLine="1134"/>
        <w:jc w:val="both"/>
        <w:rPr>
          <w:rFonts w:ascii="Arial" w:hAnsi="Arial" w:cs="Arial"/>
          <w:sz w:val="24"/>
          <w:szCs w:val="24"/>
        </w:rPr>
      </w:pPr>
    </w:p>
    <w:p w14:paraId="5E9E2EBE" w14:textId="77777777" w:rsidR="00710909" w:rsidRPr="00E5003D" w:rsidRDefault="00710909" w:rsidP="008649EB">
      <w:pPr>
        <w:spacing w:after="0" w:line="360" w:lineRule="auto"/>
        <w:ind w:right="142" w:firstLine="709"/>
        <w:jc w:val="both"/>
        <w:rPr>
          <w:rFonts w:ascii="Arial" w:hAnsi="Arial" w:cs="Arial"/>
          <w:sz w:val="24"/>
          <w:szCs w:val="24"/>
        </w:rPr>
      </w:pPr>
      <w:r w:rsidRPr="00E5003D">
        <w:rPr>
          <w:rFonts w:ascii="Arial" w:hAnsi="Arial" w:cs="Arial"/>
          <w:sz w:val="24"/>
          <w:szCs w:val="24"/>
        </w:rPr>
        <w:t xml:space="preserve">Como observado acima, existem inúmeras similaridades entre o cenário apresentado no Reino Unido e o cenário brasileiro. Entretanto, ao longo dos 14 anos iniciais que o mercado livre de gás natural no Reino Unido levou para ser considerado aberto e consolidado, entre 1982 e 1996, foram realizados diagnósticos através de relatórios críticos os quais apontavam o que estava ou não funcionando bem. Isso permitiu que medidas corretivas necessárias fossem tomadas. Dessa forma, é possível reconhecer que a abertura do mercado britânico de gás natural ocorreu de forma progressiva. Durante o período analisado: (i) foram publicados três </w:t>
      </w:r>
      <w:proofErr w:type="spellStart"/>
      <w:r w:rsidRPr="00E5003D">
        <w:rPr>
          <w:rFonts w:ascii="Arial" w:hAnsi="Arial" w:cs="Arial"/>
          <w:i/>
          <w:sz w:val="24"/>
          <w:szCs w:val="24"/>
        </w:rPr>
        <w:t>Gas</w:t>
      </w:r>
      <w:proofErr w:type="spellEnd"/>
      <w:r w:rsidRPr="00E5003D">
        <w:rPr>
          <w:rFonts w:ascii="Arial" w:hAnsi="Arial" w:cs="Arial"/>
          <w:i/>
          <w:sz w:val="24"/>
          <w:szCs w:val="24"/>
        </w:rPr>
        <w:t xml:space="preserve"> </w:t>
      </w:r>
      <w:proofErr w:type="spellStart"/>
      <w:r w:rsidRPr="00E5003D">
        <w:rPr>
          <w:rFonts w:ascii="Arial" w:hAnsi="Arial" w:cs="Arial"/>
          <w:i/>
          <w:sz w:val="24"/>
          <w:szCs w:val="24"/>
        </w:rPr>
        <w:t>Acts</w:t>
      </w:r>
      <w:proofErr w:type="spellEnd"/>
      <w:r w:rsidRPr="00E5003D">
        <w:rPr>
          <w:rFonts w:ascii="Arial" w:hAnsi="Arial" w:cs="Arial"/>
          <w:sz w:val="24"/>
          <w:szCs w:val="24"/>
        </w:rPr>
        <w:t>;  (</w:t>
      </w:r>
      <w:proofErr w:type="spellStart"/>
      <w:r w:rsidRPr="00E5003D">
        <w:rPr>
          <w:rFonts w:ascii="Arial" w:hAnsi="Arial" w:cs="Arial"/>
          <w:sz w:val="24"/>
          <w:szCs w:val="24"/>
        </w:rPr>
        <w:t>ii</w:t>
      </w:r>
      <w:proofErr w:type="spellEnd"/>
      <w:r w:rsidRPr="00E5003D">
        <w:rPr>
          <w:rFonts w:ascii="Arial" w:hAnsi="Arial" w:cs="Arial"/>
          <w:sz w:val="24"/>
          <w:szCs w:val="24"/>
        </w:rPr>
        <w:t xml:space="preserve">) foi realizada uma investigação sobre o grau de concentração do mercado de GN </w:t>
      </w:r>
      <w:r w:rsidRPr="00E5003D">
        <w:rPr>
          <w:rFonts w:ascii="Arial" w:hAnsi="Arial" w:cs="Arial"/>
          <w:sz w:val="24"/>
          <w:szCs w:val="24"/>
        </w:rPr>
        <w:lastRenderedPageBreak/>
        <w:t xml:space="preserve">pela </w:t>
      </w:r>
      <w:proofErr w:type="spellStart"/>
      <w:r w:rsidRPr="00E5003D">
        <w:rPr>
          <w:rFonts w:ascii="Arial" w:hAnsi="Arial" w:cs="Arial"/>
          <w:i/>
          <w:sz w:val="24"/>
          <w:szCs w:val="24"/>
        </w:rPr>
        <w:t>Monopolies</w:t>
      </w:r>
      <w:proofErr w:type="spellEnd"/>
      <w:r w:rsidRPr="00E5003D">
        <w:rPr>
          <w:rFonts w:ascii="Arial" w:hAnsi="Arial" w:cs="Arial"/>
          <w:i/>
          <w:sz w:val="24"/>
          <w:szCs w:val="24"/>
        </w:rPr>
        <w:t xml:space="preserve"> </w:t>
      </w:r>
      <w:proofErr w:type="spellStart"/>
      <w:r w:rsidRPr="00E5003D">
        <w:rPr>
          <w:rFonts w:ascii="Arial" w:hAnsi="Arial" w:cs="Arial"/>
          <w:i/>
          <w:sz w:val="24"/>
          <w:szCs w:val="24"/>
        </w:rPr>
        <w:t>and</w:t>
      </w:r>
      <w:proofErr w:type="spellEnd"/>
      <w:r w:rsidRPr="00E5003D">
        <w:rPr>
          <w:rFonts w:ascii="Arial" w:hAnsi="Arial" w:cs="Arial"/>
          <w:i/>
          <w:sz w:val="24"/>
          <w:szCs w:val="24"/>
        </w:rPr>
        <w:t xml:space="preserve"> </w:t>
      </w:r>
      <w:proofErr w:type="spellStart"/>
      <w:r w:rsidRPr="00E5003D">
        <w:rPr>
          <w:rFonts w:ascii="Arial" w:hAnsi="Arial" w:cs="Arial"/>
          <w:i/>
          <w:sz w:val="24"/>
          <w:szCs w:val="24"/>
        </w:rPr>
        <w:t>Mergers</w:t>
      </w:r>
      <w:proofErr w:type="spellEnd"/>
      <w:r w:rsidRPr="00E5003D">
        <w:rPr>
          <w:rFonts w:ascii="Arial" w:hAnsi="Arial" w:cs="Arial"/>
          <w:i/>
          <w:sz w:val="24"/>
          <w:szCs w:val="24"/>
        </w:rPr>
        <w:t xml:space="preserve"> </w:t>
      </w:r>
      <w:proofErr w:type="spellStart"/>
      <w:r w:rsidRPr="00E5003D">
        <w:rPr>
          <w:rFonts w:ascii="Arial" w:hAnsi="Arial" w:cs="Arial"/>
          <w:i/>
          <w:sz w:val="24"/>
          <w:szCs w:val="24"/>
        </w:rPr>
        <w:t>Comission</w:t>
      </w:r>
      <w:proofErr w:type="spellEnd"/>
      <w:r w:rsidRPr="00E5003D">
        <w:rPr>
          <w:rFonts w:ascii="Arial" w:hAnsi="Arial" w:cs="Arial"/>
          <w:i/>
          <w:sz w:val="24"/>
          <w:szCs w:val="24"/>
        </w:rPr>
        <w:t xml:space="preserve"> </w:t>
      </w:r>
      <w:r w:rsidRPr="00E5003D">
        <w:rPr>
          <w:rFonts w:ascii="Arial" w:hAnsi="Arial" w:cs="Arial"/>
          <w:sz w:val="24"/>
          <w:szCs w:val="24"/>
        </w:rPr>
        <w:t>(MMC);</w:t>
      </w:r>
      <w:r w:rsidRPr="00E5003D">
        <w:rPr>
          <w:rFonts w:ascii="Arial" w:hAnsi="Arial" w:cs="Arial"/>
          <w:i/>
          <w:sz w:val="24"/>
          <w:szCs w:val="24"/>
        </w:rPr>
        <w:t xml:space="preserve"> </w:t>
      </w:r>
      <w:r w:rsidRPr="00E5003D">
        <w:rPr>
          <w:rFonts w:ascii="Arial" w:hAnsi="Arial" w:cs="Arial"/>
          <w:sz w:val="24"/>
          <w:szCs w:val="24"/>
        </w:rPr>
        <w:t>e (</w:t>
      </w:r>
      <w:proofErr w:type="spellStart"/>
      <w:r w:rsidRPr="00E5003D">
        <w:rPr>
          <w:rFonts w:ascii="Arial" w:hAnsi="Arial" w:cs="Arial"/>
          <w:sz w:val="24"/>
          <w:szCs w:val="24"/>
        </w:rPr>
        <w:t>iii</w:t>
      </w:r>
      <w:proofErr w:type="spellEnd"/>
      <w:r w:rsidRPr="00E5003D">
        <w:rPr>
          <w:rFonts w:ascii="Arial" w:hAnsi="Arial" w:cs="Arial"/>
          <w:sz w:val="24"/>
          <w:szCs w:val="24"/>
        </w:rPr>
        <w:t>) foi divulgado um relatório do</w:t>
      </w:r>
      <w:r w:rsidRPr="00E5003D">
        <w:rPr>
          <w:rFonts w:ascii="Arial" w:hAnsi="Arial" w:cs="Arial"/>
          <w:i/>
          <w:sz w:val="24"/>
          <w:szCs w:val="24"/>
        </w:rPr>
        <w:t xml:space="preserve"> Office </w:t>
      </w:r>
      <w:proofErr w:type="spellStart"/>
      <w:r w:rsidRPr="00E5003D">
        <w:rPr>
          <w:rFonts w:ascii="Arial" w:hAnsi="Arial" w:cs="Arial"/>
          <w:i/>
          <w:sz w:val="24"/>
          <w:szCs w:val="24"/>
        </w:rPr>
        <w:t>of</w:t>
      </w:r>
      <w:proofErr w:type="spellEnd"/>
      <w:r w:rsidRPr="00E5003D">
        <w:rPr>
          <w:rFonts w:ascii="Arial" w:hAnsi="Arial" w:cs="Arial"/>
          <w:i/>
          <w:sz w:val="24"/>
          <w:szCs w:val="24"/>
        </w:rPr>
        <w:t xml:space="preserve"> Fair Trading </w:t>
      </w:r>
      <w:r w:rsidRPr="00E5003D">
        <w:rPr>
          <w:rFonts w:ascii="Arial" w:hAnsi="Arial" w:cs="Arial"/>
          <w:sz w:val="24"/>
          <w:szCs w:val="24"/>
        </w:rPr>
        <w:t>(OFT) e de todas as medidas envolvidas nos mencionados atos, cujas principais serão detalhadas a seguir, com foco naquelas voltadas construção de um mercado  competitivo de GN.</w:t>
      </w:r>
    </w:p>
    <w:p w14:paraId="21AAC197" w14:textId="77777777" w:rsidR="00694C51" w:rsidRDefault="00694C51" w:rsidP="008649EB">
      <w:pPr>
        <w:spacing w:after="0" w:line="360" w:lineRule="auto"/>
        <w:ind w:right="142" w:firstLine="709"/>
        <w:jc w:val="both"/>
        <w:rPr>
          <w:rFonts w:ascii="Arial" w:hAnsi="Arial" w:cs="Arial"/>
          <w:sz w:val="24"/>
          <w:szCs w:val="24"/>
        </w:rPr>
      </w:pPr>
    </w:p>
    <w:p w14:paraId="757414FF" w14:textId="78A65F81" w:rsidR="00710909" w:rsidRPr="00E5003D" w:rsidRDefault="00710909" w:rsidP="008649EB">
      <w:pPr>
        <w:spacing w:after="0" w:line="360" w:lineRule="auto"/>
        <w:ind w:right="142" w:firstLine="709"/>
        <w:jc w:val="both"/>
        <w:rPr>
          <w:rFonts w:ascii="Arial" w:hAnsi="Arial" w:cs="Arial"/>
          <w:sz w:val="24"/>
          <w:szCs w:val="24"/>
        </w:rPr>
      </w:pPr>
      <w:r w:rsidRPr="00E5003D">
        <w:rPr>
          <w:rFonts w:ascii="Arial" w:hAnsi="Arial" w:cs="Arial"/>
          <w:sz w:val="24"/>
          <w:szCs w:val="24"/>
        </w:rPr>
        <w:t xml:space="preserve">Na análise de todas as medidas efetuadas ao longo dos anos em que o Reino Unido estava abrindo e, após, consolidando seu mercado livre de gás natural, existem 4 (quatro) etapas que chamam a atenção, e, razão da relevância das mesmas para o mencionado processo de abertura. A primeira é o chamado </w:t>
      </w:r>
      <w:proofErr w:type="spellStart"/>
      <w:r w:rsidRPr="00E5003D">
        <w:rPr>
          <w:rFonts w:ascii="Arial" w:hAnsi="Arial" w:cs="Arial"/>
          <w:i/>
          <w:sz w:val="24"/>
          <w:szCs w:val="24"/>
        </w:rPr>
        <w:t>Gas</w:t>
      </w:r>
      <w:proofErr w:type="spellEnd"/>
      <w:r w:rsidRPr="00E5003D">
        <w:rPr>
          <w:rFonts w:ascii="Arial" w:hAnsi="Arial" w:cs="Arial"/>
          <w:i/>
          <w:sz w:val="24"/>
          <w:szCs w:val="24"/>
        </w:rPr>
        <w:t xml:space="preserve"> Release</w:t>
      </w:r>
      <w:r w:rsidRPr="00E5003D">
        <w:rPr>
          <w:rFonts w:ascii="Arial" w:hAnsi="Arial" w:cs="Arial"/>
          <w:sz w:val="24"/>
          <w:szCs w:val="24"/>
        </w:rPr>
        <w:t xml:space="preserve">. A segunda, a garantia de tarifas justas e claras para todos os agentes envolvidos. A terceira a efetiva desverticalização da cadeia de gás natural britânica e, por fim, a construção de um </w:t>
      </w:r>
      <w:r w:rsidRPr="00E5003D">
        <w:rPr>
          <w:rFonts w:ascii="Arial" w:hAnsi="Arial" w:cs="Arial"/>
          <w:i/>
          <w:sz w:val="24"/>
          <w:szCs w:val="24"/>
        </w:rPr>
        <w:t xml:space="preserve">Network </w:t>
      </w:r>
      <w:proofErr w:type="spellStart"/>
      <w:r w:rsidRPr="00E5003D">
        <w:rPr>
          <w:rFonts w:ascii="Arial" w:hAnsi="Arial" w:cs="Arial"/>
          <w:i/>
          <w:sz w:val="24"/>
          <w:szCs w:val="24"/>
        </w:rPr>
        <w:t>Code</w:t>
      </w:r>
      <w:proofErr w:type="spellEnd"/>
      <w:r w:rsidRPr="00E5003D">
        <w:rPr>
          <w:rFonts w:ascii="Arial" w:hAnsi="Arial" w:cs="Arial"/>
          <w:sz w:val="24"/>
          <w:szCs w:val="24"/>
        </w:rPr>
        <w:t>. Todos esses itens serão melhor explicados na sequência.</w:t>
      </w:r>
    </w:p>
    <w:p w14:paraId="01568303" w14:textId="77777777" w:rsidR="00710909" w:rsidRPr="00E5003D" w:rsidRDefault="00710909" w:rsidP="00710909">
      <w:pPr>
        <w:spacing w:after="0" w:line="360" w:lineRule="auto"/>
        <w:ind w:right="-708" w:firstLine="1134"/>
        <w:jc w:val="both"/>
        <w:rPr>
          <w:rFonts w:ascii="Arial" w:hAnsi="Arial" w:cs="Arial"/>
          <w:sz w:val="24"/>
          <w:szCs w:val="24"/>
        </w:rPr>
      </w:pPr>
    </w:p>
    <w:p w14:paraId="6EECADAE" w14:textId="77777777" w:rsidR="00710909" w:rsidRPr="00E5003D" w:rsidRDefault="00710909" w:rsidP="007F58BB">
      <w:pPr>
        <w:spacing w:after="0" w:line="360" w:lineRule="auto"/>
        <w:ind w:right="-708"/>
        <w:jc w:val="both"/>
        <w:rPr>
          <w:rFonts w:ascii="Arial" w:hAnsi="Arial" w:cs="Arial"/>
          <w:sz w:val="24"/>
          <w:szCs w:val="24"/>
        </w:rPr>
      </w:pPr>
      <w:r w:rsidRPr="00E5003D">
        <w:rPr>
          <w:rFonts w:ascii="Arial" w:hAnsi="Arial" w:cs="Arial"/>
          <w:noProof/>
          <w:sz w:val="24"/>
          <w:szCs w:val="24"/>
          <w:lang w:eastAsia="pt-BR"/>
        </w:rPr>
        <w:drawing>
          <wp:inline distT="0" distB="0" distL="0" distR="0" wp14:anchorId="1889BB54" wp14:editId="76E452B0">
            <wp:extent cx="5311140" cy="927806"/>
            <wp:effectExtent l="0" t="0" r="3810" b="5715"/>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8"/>
                    <a:srcRect l="30936" t="59530" r="27945" b="27688"/>
                    <a:stretch/>
                  </pic:blipFill>
                  <pic:spPr bwMode="auto">
                    <a:xfrm>
                      <a:off x="0" y="0"/>
                      <a:ext cx="5311140" cy="927806"/>
                    </a:xfrm>
                    <a:prstGeom prst="rect">
                      <a:avLst/>
                    </a:prstGeom>
                    <a:ln>
                      <a:noFill/>
                    </a:ln>
                    <a:extLst>
                      <a:ext uri="{53640926-AAD7-44D8-BBD7-CCE9431645EC}">
                        <a14:shadowObscured xmlns:a14="http://schemas.microsoft.com/office/drawing/2010/main"/>
                      </a:ext>
                    </a:extLst>
                  </pic:spPr>
                </pic:pic>
              </a:graphicData>
            </a:graphic>
          </wp:inline>
        </w:drawing>
      </w:r>
    </w:p>
    <w:p w14:paraId="08CFD0C5" w14:textId="77777777" w:rsidR="00710909" w:rsidRPr="00A62EF1" w:rsidRDefault="00710909" w:rsidP="007F58BB">
      <w:pPr>
        <w:spacing w:after="0" w:line="360" w:lineRule="auto"/>
        <w:ind w:right="-708" w:firstLine="284"/>
        <w:jc w:val="both"/>
        <w:rPr>
          <w:rFonts w:ascii="Arial" w:hAnsi="Arial" w:cs="Arial"/>
          <w:sz w:val="20"/>
          <w:szCs w:val="20"/>
        </w:rPr>
      </w:pPr>
      <w:r w:rsidRPr="00A62EF1">
        <w:rPr>
          <w:rFonts w:ascii="Arial" w:hAnsi="Arial" w:cs="Arial"/>
          <w:sz w:val="20"/>
          <w:szCs w:val="20"/>
        </w:rPr>
        <w:t>Figura 15 – Etapas fundamentais na abertura do mercado de Gás Natural no Reino Unido</w:t>
      </w:r>
    </w:p>
    <w:p w14:paraId="2788CB71" w14:textId="77777777" w:rsidR="00710909" w:rsidRPr="00A62EF1" w:rsidRDefault="00710909" w:rsidP="007F58BB">
      <w:pPr>
        <w:spacing w:after="0" w:line="360" w:lineRule="auto"/>
        <w:ind w:right="-708" w:firstLine="284"/>
        <w:jc w:val="both"/>
        <w:rPr>
          <w:rFonts w:ascii="Arial" w:hAnsi="Arial" w:cs="Arial"/>
          <w:sz w:val="20"/>
          <w:szCs w:val="20"/>
        </w:rPr>
      </w:pPr>
      <w:r w:rsidRPr="00A62EF1">
        <w:rPr>
          <w:rFonts w:ascii="Arial" w:hAnsi="Arial" w:cs="Arial"/>
          <w:sz w:val="20"/>
          <w:szCs w:val="20"/>
        </w:rPr>
        <w:t>Fonte: Elaboração própria.</w:t>
      </w:r>
    </w:p>
    <w:p w14:paraId="45F17888" w14:textId="77777777" w:rsidR="00710909" w:rsidRPr="00E5003D" w:rsidRDefault="00710909" w:rsidP="00710909">
      <w:pPr>
        <w:spacing w:after="0" w:line="360" w:lineRule="auto"/>
        <w:ind w:right="-708" w:firstLine="1134"/>
        <w:jc w:val="both"/>
        <w:rPr>
          <w:rFonts w:ascii="Arial" w:hAnsi="Arial" w:cs="Arial"/>
          <w:sz w:val="24"/>
          <w:szCs w:val="24"/>
        </w:rPr>
      </w:pPr>
    </w:p>
    <w:p w14:paraId="5BA9C203" w14:textId="77777777" w:rsidR="00710909" w:rsidRPr="00E5003D" w:rsidRDefault="00710909" w:rsidP="00710909">
      <w:pPr>
        <w:spacing w:after="0" w:line="360" w:lineRule="auto"/>
        <w:ind w:right="-708"/>
        <w:jc w:val="both"/>
        <w:rPr>
          <w:rFonts w:ascii="Arial" w:hAnsi="Arial" w:cs="Arial"/>
          <w:sz w:val="24"/>
          <w:szCs w:val="24"/>
        </w:rPr>
      </w:pPr>
      <w:r w:rsidRPr="00E5003D">
        <w:rPr>
          <w:rFonts w:ascii="Arial" w:hAnsi="Arial" w:cs="Arial"/>
          <w:sz w:val="24"/>
          <w:szCs w:val="24"/>
        </w:rPr>
        <w:t xml:space="preserve">5.3.1. Restrição dos contratos existentes entre British </w:t>
      </w:r>
      <w:proofErr w:type="spellStart"/>
      <w:r w:rsidRPr="00E5003D">
        <w:rPr>
          <w:rFonts w:ascii="Arial" w:hAnsi="Arial" w:cs="Arial"/>
          <w:sz w:val="24"/>
          <w:szCs w:val="24"/>
        </w:rPr>
        <w:t>Gas</w:t>
      </w:r>
      <w:proofErr w:type="spellEnd"/>
      <w:r w:rsidRPr="00E5003D">
        <w:rPr>
          <w:rFonts w:ascii="Arial" w:hAnsi="Arial" w:cs="Arial"/>
          <w:sz w:val="24"/>
          <w:szCs w:val="24"/>
        </w:rPr>
        <w:t xml:space="preserve"> e produtores de gás natural locais – </w:t>
      </w:r>
      <w:proofErr w:type="spellStart"/>
      <w:r w:rsidRPr="00E5003D">
        <w:rPr>
          <w:rFonts w:ascii="Arial" w:hAnsi="Arial" w:cs="Arial"/>
          <w:i/>
          <w:sz w:val="24"/>
          <w:szCs w:val="24"/>
        </w:rPr>
        <w:t>Gas</w:t>
      </w:r>
      <w:proofErr w:type="spellEnd"/>
      <w:r w:rsidRPr="00E5003D">
        <w:rPr>
          <w:rFonts w:ascii="Arial" w:hAnsi="Arial" w:cs="Arial"/>
          <w:i/>
          <w:sz w:val="24"/>
          <w:szCs w:val="24"/>
        </w:rPr>
        <w:t xml:space="preserve"> Release</w:t>
      </w:r>
    </w:p>
    <w:p w14:paraId="1A84C74E" w14:textId="77777777" w:rsidR="00710909" w:rsidRPr="00E5003D" w:rsidRDefault="00710909" w:rsidP="00710909">
      <w:pPr>
        <w:spacing w:after="0" w:line="360" w:lineRule="auto"/>
        <w:ind w:right="-708" w:firstLine="1134"/>
        <w:jc w:val="both"/>
        <w:rPr>
          <w:rFonts w:ascii="Arial" w:hAnsi="Arial" w:cs="Arial"/>
          <w:sz w:val="24"/>
          <w:szCs w:val="24"/>
        </w:rPr>
      </w:pPr>
    </w:p>
    <w:p w14:paraId="72DEC97C" w14:textId="77777777" w:rsidR="00710909" w:rsidRPr="00E5003D"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O primeiro ato considerado fundamental no processo de abertura britânico é o fato de que a BG foi obrigada a limitar seus contratos com produtores de gás natural locais. Possibilitava-se assim que houvesse volume disponível para terceiros. Como relatado no processo de liberalização britânico, a British </w:t>
      </w:r>
      <w:proofErr w:type="spellStart"/>
      <w:r w:rsidRPr="00E5003D">
        <w:rPr>
          <w:rFonts w:ascii="Arial" w:hAnsi="Arial" w:cs="Arial"/>
          <w:sz w:val="24"/>
          <w:szCs w:val="24"/>
        </w:rPr>
        <w:t>Gas</w:t>
      </w:r>
      <w:proofErr w:type="spellEnd"/>
      <w:r w:rsidRPr="00E5003D">
        <w:rPr>
          <w:rFonts w:ascii="Arial" w:hAnsi="Arial" w:cs="Arial"/>
          <w:sz w:val="24"/>
          <w:szCs w:val="24"/>
        </w:rPr>
        <w:t xml:space="preserve"> possuía contratos de longo prazo com todos os produtores de gás, o que criava grande dificuldade, ou até mesmo, uma impossibilidade de novos operadores no mercado gasífero nacional. Desta forma, logo após a investigação do MMC, a BG foi obrigada a limitar seus contratos a 90% do total, viabilizando 10% para outras empresas. Ainda assim, essa medida se mostrou insuficiente, tendo o relatório da OFT indicado que os 10% disponíveis </w:t>
      </w:r>
      <w:r w:rsidRPr="00E5003D">
        <w:rPr>
          <w:rFonts w:ascii="Arial" w:hAnsi="Arial" w:cs="Arial"/>
          <w:sz w:val="24"/>
          <w:szCs w:val="24"/>
        </w:rPr>
        <w:lastRenderedPageBreak/>
        <w:t xml:space="preserve">representariam algum volume para outras empresas de fato apenas em 1995 (o relatório foi divulgado em 1991). </w:t>
      </w:r>
    </w:p>
    <w:p w14:paraId="67E48531" w14:textId="77777777" w:rsidR="00710909" w:rsidRPr="00E5003D"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A BG foi então novamente acionada para que liberasse gás natural na quantidade necessária para que concorrentes pudessem participar do mercado. Foi estabelecida uma meta nesse momento (pela OFGAS) de que até 1995, 60% do gás natural deveria ser fornecido contratualmente por novos operadores (MMC, 1993). Isso ocorreu de forma progressiva, onde a cada ano uma determinada quantidade fixada do hidrocarboneto fosse disponibilizada para terceiros, até que a meta fosse alcançada.</w:t>
      </w:r>
    </w:p>
    <w:p w14:paraId="44D69F6A" w14:textId="77777777" w:rsidR="00710909" w:rsidRPr="00E5003D"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No Brasil, ainda que </w:t>
      </w:r>
      <w:proofErr w:type="spellStart"/>
      <w:r w:rsidRPr="00E5003D">
        <w:rPr>
          <w:rFonts w:ascii="Arial" w:hAnsi="Arial" w:cs="Arial"/>
          <w:sz w:val="24"/>
          <w:szCs w:val="24"/>
        </w:rPr>
        <w:t>existam</w:t>
      </w:r>
      <w:proofErr w:type="spellEnd"/>
      <w:r w:rsidRPr="00E5003D">
        <w:rPr>
          <w:rFonts w:ascii="Arial" w:hAnsi="Arial" w:cs="Arial"/>
          <w:sz w:val="24"/>
          <w:szCs w:val="24"/>
        </w:rPr>
        <w:t xml:space="preserve"> diversas empresas atuando no </w:t>
      </w:r>
      <w:proofErr w:type="spellStart"/>
      <w:r w:rsidRPr="00E5003D">
        <w:rPr>
          <w:rFonts w:ascii="Arial" w:hAnsi="Arial" w:cs="Arial"/>
          <w:i/>
          <w:sz w:val="24"/>
          <w:szCs w:val="24"/>
        </w:rPr>
        <w:t>Upstream</w:t>
      </w:r>
      <w:proofErr w:type="spellEnd"/>
      <w:r w:rsidRPr="00E5003D">
        <w:rPr>
          <w:rFonts w:ascii="Arial" w:hAnsi="Arial" w:cs="Arial"/>
          <w:sz w:val="24"/>
          <w:szCs w:val="24"/>
        </w:rPr>
        <w:t xml:space="preserve"> do gás natural, os números demonstram que a Petrobras permanece como maior produtora. Além de sua própria produção, acaba sendo ainda, compradora do volume quase que total dos demais que, por dificuldades logísticas (gasodutos de escoamento e unidades de processamento pertencem hoje a Petrobras) preferem vender o produto para a mesma na “boca do poço”</w:t>
      </w:r>
      <w:r w:rsidRPr="00E5003D">
        <w:rPr>
          <w:rStyle w:val="Refdenotaderodap"/>
          <w:rFonts w:cs="Arial"/>
          <w:sz w:val="24"/>
          <w:szCs w:val="24"/>
        </w:rPr>
        <w:footnoteReference w:id="69"/>
      </w:r>
      <w:r w:rsidRPr="00E5003D">
        <w:rPr>
          <w:rFonts w:ascii="Arial" w:hAnsi="Arial" w:cs="Arial"/>
          <w:sz w:val="24"/>
          <w:szCs w:val="24"/>
        </w:rPr>
        <w:t xml:space="preserve"> (ALMEIDA, 2007 – informação verbal</w:t>
      </w:r>
      <w:r w:rsidRPr="00E5003D">
        <w:rPr>
          <w:rStyle w:val="Refdenotaderodap"/>
          <w:rFonts w:cs="Arial"/>
          <w:sz w:val="24"/>
          <w:szCs w:val="24"/>
        </w:rPr>
        <w:footnoteReference w:id="70"/>
      </w:r>
      <w:r w:rsidRPr="00E5003D">
        <w:rPr>
          <w:rFonts w:ascii="Arial" w:hAnsi="Arial" w:cs="Arial"/>
          <w:sz w:val="24"/>
          <w:szCs w:val="24"/>
        </w:rPr>
        <w:t>).  Ademais, a Petrobras ainda importa gás natural através do GASBOL e, importa GNL, utilizando suas unidades de regaseificação. Verifica-se, portanto, a concentração do volume que segue para comercialização nas mãos de uma única empresa, a qual estará presente ainda por toda a cadeia do hidrocarboneto.</w:t>
      </w:r>
    </w:p>
    <w:p w14:paraId="78AE6D96" w14:textId="77777777" w:rsidR="00710909" w:rsidRPr="00E5003D"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Em locais onde é possível verificar um cenário de escassas fontes de suprimento ou, onde as fontes existentes estejam sob domínio de uma só empresa, as chances de surgimento de um mercado concorrencial ficam bastante restritas. Nessa situação, a adoção de programas de </w:t>
      </w:r>
      <w:proofErr w:type="spellStart"/>
      <w:r w:rsidRPr="00E5003D">
        <w:rPr>
          <w:rFonts w:ascii="Arial" w:hAnsi="Arial" w:cs="Arial"/>
          <w:i/>
          <w:sz w:val="24"/>
          <w:szCs w:val="24"/>
        </w:rPr>
        <w:t>Gas</w:t>
      </w:r>
      <w:proofErr w:type="spellEnd"/>
      <w:r w:rsidRPr="00E5003D">
        <w:rPr>
          <w:rFonts w:ascii="Arial" w:hAnsi="Arial" w:cs="Arial"/>
          <w:i/>
          <w:sz w:val="24"/>
          <w:szCs w:val="24"/>
        </w:rPr>
        <w:t xml:space="preserve"> Release</w:t>
      </w:r>
      <w:r w:rsidRPr="00E5003D">
        <w:rPr>
          <w:rFonts w:ascii="Arial" w:hAnsi="Arial" w:cs="Arial"/>
          <w:sz w:val="24"/>
          <w:szCs w:val="24"/>
        </w:rPr>
        <w:t>, como foi o caso do Reino Unido, onde a BG teve que abrir mão do volume, passa a ser uma importante alternativa para possibilitar assim novos entrantes (ANP, 2017)</w:t>
      </w:r>
      <w:r w:rsidRPr="00E5003D">
        <w:rPr>
          <w:rStyle w:val="Refdenotaderodap"/>
          <w:rFonts w:cs="Arial"/>
          <w:sz w:val="24"/>
          <w:szCs w:val="24"/>
        </w:rPr>
        <w:footnoteReference w:id="71"/>
      </w:r>
      <w:r w:rsidRPr="00E5003D">
        <w:rPr>
          <w:rFonts w:ascii="Arial" w:hAnsi="Arial" w:cs="Arial"/>
          <w:sz w:val="24"/>
          <w:szCs w:val="24"/>
        </w:rPr>
        <w:t>.</w:t>
      </w:r>
    </w:p>
    <w:p w14:paraId="56AF09A7" w14:textId="77777777" w:rsidR="00710909" w:rsidRPr="00E5003D" w:rsidRDefault="00710909" w:rsidP="00710909">
      <w:pPr>
        <w:spacing w:after="0" w:line="360" w:lineRule="auto"/>
        <w:ind w:right="-708" w:firstLine="1134"/>
        <w:jc w:val="both"/>
        <w:rPr>
          <w:rFonts w:ascii="Arial" w:hAnsi="Arial" w:cs="Arial"/>
          <w:sz w:val="24"/>
          <w:szCs w:val="24"/>
        </w:rPr>
      </w:pPr>
    </w:p>
    <w:p w14:paraId="141236BE" w14:textId="77777777" w:rsidR="00710909" w:rsidRPr="00E5003D" w:rsidRDefault="00710909" w:rsidP="00710909">
      <w:pPr>
        <w:spacing w:before="120" w:after="240" w:line="360" w:lineRule="auto"/>
        <w:ind w:right="-708"/>
        <w:jc w:val="both"/>
        <w:rPr>
          <w:rFonts w:ascii="Arial" w:hAnsi="Arial" w:cs="Arial"/>
          <w:sz w:val="24"/>
          <w:szCs w:val="24"/>
        </w:rPr>
      </w:pPr>
      <w:r w:rsidRPr="00E5003D">
        <w:rPr>
          <w:rFonts w:ascii="Arial" w:hAnsi="Arial" w:cs="Arial"/>
          <w:sz w:val="24"/>
          <w:szCs w:val="24"/>
        </w:rPr>
        <w:t>5.3.2 Desenvolvimento de um sistema justo e transparente de tarifas</w:t>
      </w:r>
    </w:p>
    <w:p w14:paraId="19CAE028" w14:textId="0936362F" w:rsidR="00710909" w:rsidRPr="00E5003D"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Após o </w:t>
      </w:r>
      <w:proofErr w:type="spellStart"/>
      <w:r w:rsidRPr="00E5003D">
        <w:rPr>
          <w:rFonts w:ascii="Arial" w:hAnsi="Arial" w:cs="Arial"/>
          <w:i/>
          <w:sz w:val="24"/>
          <w:szCs w:val="24"/>
        </w:rPr>
        <w:t>Second</w:t>
      </w:r>
      <w:proofErr w:type="spellEnd"/>
      <w:r w:rsidRPr="00E5003D">
        <w:rPr>
          <w:rFonts w:ascii="Arial" w:hAnsi="Arial" w:cs="Arial"/>
          <w:i/>
          <w:sz w:val="24"/>
          <w:szCs w:val="24"/>
        </w:rPr>
        <w:t xml:space="preserve"> </w:t>
      </w:r>
      <w:proofErr w:type="spellStart"/>
      <w:r w:rsidRPr="00E5003D">
        <w:rPr>
          <w:rFonts w:ascii="Arial" w:hAnsi="Arial" w:cs="Arial"/>
          <w:i/>
          <w:sz w:val="24"/>
          <w:szCs w:val="24"/>
        </w:rPr>
        <w:t>Gas</w:t>
      </w:r>
      <w:proofErr w:type="spellEnd"/>
      <w:r w:rsidRPr="00E5003D">
        <w:rPr>
          <w:rFonts w:ascii="Arial" w:hAnsi="Arial" w:cs="Arial"/>
          <w:i/>
          <w:sz w:val="24"/>
          <w:szCs w:val="24"/>
        </w:rPr>
        <w:t xml:space="preserve"> </w:t>
      </w:r>
      <w:proofErr w:type="spellStart"/>
      <w:r w:rsidRPr="00E5003D">
        <w:rPr>
          <w:rFonts w:ascii="Arial" w:hAnsi="Arial" w:cs="Arial"/>
          <w:i/>
          <w:sz w:val="24"/>
          <w:szCs w:val="24"/>
        </w:rPr>
        <w:t>Act</w:t>
      </w:r>
      <w:proofErr w:type="spellEnd"/>
      <w:r w:rsidRPr="00E5003D">
        <w:rPr>
          <w:rFonts w:ascii="Arial" w:hAnsi="Arial" w:cs="Arial"/>
          <w:sz w:val="24"/>
          <w:szCs w:val="24"/>
        </w:rPr>
        <w:t xml:space="preserve"> (1986), já existia, em teoria, um mercado de gás natural que permitia a escolha por parte dos consumidores sobre qual empresa seria a sua supridora de GN. Sob essa ótica, esses consumidores já poderiam ser considerados “consumidores livres”. Graças a essa possibilidade, </w:t>
      </w:r>
      <w:proofErr w:type="gramStart"/>
      <w:r w:rsidRPr="00E5003D">
        <w:rPr>
          <w:rFonts w:ascii="Arial" w:hAnsi="Arial" w:cs="Arial"/>
          <w:sz w:val="24"/>
          <w:szCs w:val="24"/>
        </w:rPr>
        <w:t>o  Reino</w:t>
      </w:r>
      <w:proofErr w:type="gramEnd"/>
      <w:r w:rsidRPr="00E5003D">
        <w:rPr>
          <w:rFonts w:ascii="Arial" w:hAnsi="Arial" w:cs="Arial"/>
          <w:sz w:val="24"/>
          <w:szCs w:val="24"/>
        </w:rPr>
        <w:t xml:space="preserve"> Unido passou a ter então, um mercado segregado. Havia a parcela subordinada à regulação do </w:t>
      </w:r>
      <w:r w:rsidRPr="00E5003D">
        <w:rPr>
          <w:rFonts w:ascii="Arial" w:hAnsi="Arial" w:cs="Arial"/>
          <w:i/>
          <w:sz w:val="24"/>
          <w:szCs w:val="24"/>
        </w:rPr>
        <w:t xml:space="preserve">Office </w:t>
      </w:r>
      <w:proofErr w:type="spellStart"/>
      <w:r w:rsidRPr="00E5003D">
        <w:rPr>
          <w:rFonts w:ascii="Arial" w:hAnsi="Arial" w:cs="Arial"/>
          <w:i/>
          <w:sz w:val="24"/>
          <w:szCs w:val="24"/>
        </w:rPr>
        <w:t>of</w:t>
      </w:r>
      <w:proofErr w:type="spellEnd"/>
      <w:r w:rsidRPr="00E5003D">
        <w:rPr>
          <w:rFonts w:ascii="Arial" w:hAnsi="Arial" w:cs="Arial"/>
          <w:i/>
          <w:sz w:val="24"/>
          <w:szCs w:val="24"/>
        </w:rPr>
        <w:t xml:space="preserve"> </w:t>
      </w:r>
      <w:proofErr w:type="spellStart"/>
      <w:r w:rsidRPr="00E5003D">
        <w:rPr>
          <w:rFonts w:ascii="Arial" w:hAnsi="Arial" w:cs="Arial"/>
          <w:i/>
          <w:sz w:val="24"/>
          <w:szCs w:val="24"/>
        </w:rPr>
        <w:t>Gas</w:t>
      </w:r>
      <w:proofErr w:type="spellEnd"/>
      <w:r w:rsidRPr="00E5003D">
        <w:rPr>
          <w:rFonts w:ascii="Arial" w:hAnsi="Arial" w:cs="Arial"/>
          <w:i/>
          <w:sz w:val="24"/>
          <w:szCs w:val="24"/>
        </w:rPr>
        <w:t xml:space="preserve"> </w:t>
      </w:r>
      <w:proofErr w:type="spellStart"/>
      <w:r w:rsidRPr="00E5003D">
        <w:rPr>
          <w:rFonts w:ascii="Arial" w:hAnsi="Arial" w:cs="Arial"/>
          <w:i/>
          <w:sz w:val="24"/>
          <w:szCs w:val="24"/>
        </w:rPr>
        <w:t>Regulation</w:t>
      </w:r>
      <w:proofErr w:type="spellEnd"/>
      <w:r w:rsidRPr="00E5003D">
        <w:rPr>
          <w:rFonts w:ascii="Arial" w:hAnsi="Arial" w:cs="Arial"/>
          <w:i/>
          <w:sz w:val="24"/>
          <w:szCs w:val="24"/>
        </w:rPr>
        <w:t xml:space="preserve"> </w:t>
      </w:r>
      <w:r w:rsidRPr="00E5003D">
        <w:rPr>
          <w:rFonts w:ascii="Arial" w:hAnsi="Arial" w:cs="Arial"/>
          <w:sz w:val="24"/>
          <w:szCs w:val="24"/>
        </w:rPr>
        <w:t xml:space="preserve">(OFGAS), a qual reunia os consumidores que não possuíam o volume mínimo necessário para integrar o mercado competitivo e, a outra parcela de consumidores, cujo consumo anual era superior a 70.000m³e não havia, </w:t>
      </w:r>
      <w:r w:rsidR="00C4520B" w:rsidRPr="00E5003D">
        <w:rPr>
          <w:rFonts w:ascii="Arial" w:hAnsi="Arial" w:cs="Arial"/>
          <w:sz w:val="24"/>
          <w:szCs w:val="24"/>
        </w:rPr>
        <w:t>portanto, regulação</w:t>
      </w:r>
      <w:r w:rsidRPr="00E5003D">
        <w:rPr>
          <w:rFonts w:ascii="Arial" w:hAnsi="Arial" w:cs="Arial"/>
          <w:sz w:val="24"/>
          <w:szCs w:val="24"/>
        </w:rPr>
        <w:t xml:space="preserve"> tarifária.</w:t>
      </w:r>
    </w:p>
    <w:p w14:paraId="17061CCD" w14:textId="77777777" w:rsidR="00710909" w:rsidRPr="00E5003D"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Dentre as práticas abusivas investigadas pelo </w:t>
      </w:r>
      <w:proofErr w:type="spellStart"/>
      <w:r w:rsidRPr="00E5003D">
        <w:rPr>
          <w:rFonts w:ascii="Arial" w:hAnsi="Arial" w:cs="Arial"/>
          <w:i/>
          <w:sz w:val="24"/>
          <w:szCs w:val="24"/>
        </w:rPr>
        <w:t>Monopolies</w:t>
      </w:r>
      <w:proofErr w:type="spellEnd"/>
      <w:r w:rsidRPr="00E5003D">
        <w:rPr>
          <w:rFonts w:ascii="Arial" w:hAnsi="Arial" w:cs="Arial"/>
          <w:i/>
          <w:sz w:val="24"/>
          <w:szCs w:val="24"/>
        </w:rPr>
        <w:t xml:space="preserve"> </w:t>
      </w:r>
      <w:proofErr w:type="spellStart"/>
      <w:r w:rsidRPr="00E5003D">
        <w:rPr>
          <w:rFonts w:ascii="Arial" w:hAnsi="Arial" w:cs="Arial"/>
          <w:i/>
          <w:sz w:val="24"/>
          <w:szCs w:val="24"/>
        </w:rPr>
        <w:t>and</w:t>
      </w:r>
      <w:proofErr w:type="spellEnd"/>
      <w:r w:rsidRPr="00E5003D">
        <w:rPr>
          <w:rFonts w:ascii="Arial" w:hAnsi="Arial" w:cs="Arial"/>
          <w:i/>
          <w:sz w:val="24"/>
          <w:szCs w:val="24"/>
        </w:rPr>
        <w:t xml:space="preserve"> </w:t>
      </w:r>
      <w:proofErr w:type="spellStart"/>
      <w:r w:rsidRPr="00E5003D">
        <w:rPr>
          <w:rFonts w:ascii="Arial" w:hAnsi="Arial" w:cs="Arial"/>
          <w:i/>
          <w:sz w:val="24"/>
          <w:szCs w:val="24"/>
        </w:rPr>
        <w:t>Mergers</w:t>
      </w:r>
      <w:proofErr w:type="spellEnd"/>
      <w:r w:rsidRPr="00E5003D">
        <w:rPr>
          <w:rFonts w:ascii="Arial" w:hAnsi="Arial" w:cs="Arial"/>
          <w:i/>
          <w:sz w:val="24"/>
          <w:szCs w:val="24"/>
        </w:rPr>
        <w:t xml:space="preserve"> </w:t>
      </w:r>
      <w:proofErr w:type="spellStart"/>
      <w:r w:rsidRPr="00E5003D">
        <w:rPr>
          <w:rFonts w:ascii="Arial" w:hAnsi="Arial" w:cs="Arial"/>
          <w:i/>
          <w:sz w:val="24"/>
          <w:szCs w:val="24"/>
        </w:rPr>
        <w:t>Comission</w:t>
      </w:r>
      <w:proofErr w:type="spellEnd"/>
      <w:r w:rsidRPr="00E5003D">
        <w:rPr>
          <w:rFonts w:ascii="Arial" w:hAnsi="Arial" w:cs="Arial"/>
          <w:sz w:val="24"/>
          <w:szCs w:val="24"/>
        </w:rPr>
        <w:t xml:space="preserve"> logo após a publicação do </w:t>
      </w:r>
      <w:proofErr w:type="spellStart"/>
      <w:r w:rsidRPr="00E5003D">
        <w:rPr>
          <w:rFonts w:ascii="Arial" w:hAnsi="Arial" w:cs="Arial"/>
          <w:i/>
          <w:sz w:val="24"/>
          <w:szCs w:val="24"/>
        </w:rPr>
        <w:t>Second</w:t>
      </w:r>
      <w:proofErr w:type="spellEnd"/>
      <w:r w:rsidRPr="00E5003D">
        <w:rPr>
          <w:rFonts w:ascii="Arial" w:hAnsi="Arial" w:cs="Arial"/>
          <w:i/>
          <w:sz w:val="24"/>
          <w:szCs w:val="24"/>
        </w:rPr>
        <w:t xml:space="preserve"> </w:t>
      </w:r>
      <w:proofErr w:type="spellStart"/>
      <w:r w:rsidRPr="00E5003D">
        <w:rPr>
          <w:rFonts w:ascii="Arial" w:hAnsi="Arial" w:cs="Arial"/>
          <w:i/>
          <w:sz w:val="24"/>
          <w:szCs w:val="24"/>
        </w:rPr>
        <w:t>Gas</w:t>
      </w:r>
      <w:proofErr w:type="spellEnd"/>
      <w:r w:rsidRPr="00E5003D">
        <w:rPr>
          <w:rFonts w:ascii="Arial" w:hAnsi="Arial" w:cs="Arial"/>
          <w:i/>
          <w:sz w:val="24"/>
          <w:szCs w:val="24"/>
        </w:rPr>
        <w:t xml:space="preserve"> </w:t>
      </w:r>
      <w:proofErr w:type="spellStart"/>
      <w:r w:rsidRPr="00E5003D">
        <w:rPr>
          <w:rFonts w:ascii="Arial" w:hAnsi="Arial" w:cs="Arial"/>
          <w:i/>
          <w:sz w:val="24"/>
          <w:szCs w:val="24"/>
        </w:rPr>
        <w:t>Act</w:t>
      </w:r>
      <w:proofErr w:type="spellEnd"/>
      <w:r w:rsidRPr="00E5003D">
        <w:rPr>
          <w:rFonts w:ascii="Arial" w:hAnsi="Arial" w:cs="Arial"/>
          <w:sz w:val="24"/>
          <w:szCs w:val="24"/>
        </w:rPr>
        <w:t xml:space="preserve">, estava a denúncia de que a BG estaria mantendo práticas monopolísticas mesmo em transações com seus consumidores livres. Para tanto, a empresa utilizava-se o fato de não existirem informações claras e acessíveis existentes sobre suas tarifas. Como nessa época a BG ainda mantinha o controle dos contratos de compra de todos os produtores do Reino Unido, ela não dava transparência aos custos envolvidos na produção e aquisição da molécula e o que seriam os demais valores envolvidos, tais como os custos do transporte efetivamente. Ademais, utilizava sua posição de detentora das informações, graças ainda ao fato de controlar toda a malha dutoviária, para praticar preços distintos entre clientes, baseando-se nos distintos níveis de dificuldades de cada um de seus clientes em poder substituir do gás natural em seus processos. </w:t>
      </w:r>
    </w:p>
    <w:p w14:paraId="608B95C6" w14:textId="77777777" w:rsidR="00710909" w:rsidRPr="00E5003D"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Como observado por Sant Anna et al (2007), foi nesse momento que ficou claro para o governo britânico que não bastava a substituição de um monopólio estatal por um monopólio privado. Era necessário propiciar o surgimento de um ambiente de competição, com regras mais claras e, sobretudo, com acesso a todos os novos agentes ofertantes interessados. Após as mudanças, no Reino Unido o acesso de terceiros a rede de gasodutos, por exemplo, passou a ser negociado entre as partes. Caso as mesmas não </w:t>
      </w:r>
      <w:r w:rsidRPr="00E5003D">
        <w:rPr>
          <w:rFonts w:ascii="Arial" w:hAnsi="Arial" w:cs="Arial"/>
          <w:sz w:val="24"/>
          <w:szCs w:val="24"/>
        </w:rPr>
        <w:lastRenderedPageBreak/>
        <w:t>cheguem a um acordo, o secretário de Estado pode intervir e, até mesmo exigir a expansão de capacidade de um gasoduto se julgar necessário.</w:t>
      </w:r>
    </w:p>
    <w:p w14:paraId="65FDBAB3" w14:textId="77777777" w:rsidR="00710909" w:rsidRPr="00E5003D"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Foge ao escopo desta pesquisa tratar da composição de tarifas no Brasil e, dos diferentes métodos de precificação que podem ser adotados para criação do preço do gás natural para o consumidor. Contudo, cabe ressaltar que múltiplos custos estão contidos no valor final. Tais custos vão desde o valor relativo ao hidrocarboneto em si, aos valores oriundos do transporte e, por fim, ao valor da distribuição, na qual as concessionárias cobram margem pela prestação dos serviços de distribuição do produto. Cabe sinalizar que tais concessionárias são reguladas pelas agências reguladoras estaduais em razão da competência estadual para distribuição de gás canalizado, como anteriormente mencionado nesse trabalho (RUSCHEL, 2010). </w:t>
      </w:r>
    </w:p>
    <w:p w14:paraId="51F042D6" w14:textId="77777777" w:rsidR="00710909" w:rsidRPr="00E5003D"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Tal qual ocorreu no Reino Unido, a maneira como a indústria do gás natural é estruturada no Brasil permite pontos de dúvida quanto aos valores de cada etapa, ou seja, não resta claro para os consumidores o que seria preço da molécula e o que seria custo do transporte.  Uma vez que a Petrobras está presente em todas essas etapas, nem sempre o montante vinculado a cada item da composição dos preços finais resta claro. </w:t>
      </w:r>
    </w:p>
    <w:p w14:paraId="0940F578" w14:textId="77777777" w:rsidR="00710909" w:rsidRPr="00E5003D"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A nebulosidade envolvendo a divulgação de dados quanto à capacidade de transporte disponível do GN, bem como quanto às tarifas relacionadas a esse transporte, são exemplos de entraves para novos investimentos e diversificação da oferta do gás natural (ABRACE, 2016). No Brasil, cumpre esclarecer, o acesso de terceiros na rede de gasodutos de transporte é permitido, devendo ser negociado entre as partes. Isso, porém, não é algo fácil, pelos motivos mencionados pela ABRACE. Caberia à ANP intervir </w:t>
      </w:r>
      <w:proofErr w:type="spellStart"/>
      <w:r w:rsidRPr="00E5003D">
        <w:rPr>
          <w:rFonts w:ascii="Arial" w:hAnsi="Arial" w:cs="Arial"/>
          <w:sz w:val="24"/>
          <w:szCs w:val="24"/>
        </w:rPr>
        <w:t>ex</w:t>
      </w:r>
      <w:proofErr w:type="spellEnd"/>
      <w:r w:rsidRPr="00E5003D">
        <w:rPr>
          <w:rFonts w:ascii="Arial" w:hAnsi="Arial" w:cs="Arial"/>
          <w:sz w:val="24"/>
          <w:szCs w:val="24"/>
        </w:rPr>
        <w:t xml:space="preserve"> post apenas em caso de conflito (para fixar o valor e a forma de pagamento da remuneração adequada pelo uso da capacidade de Transporte).</w:t>
      </w:r>
    </w:p>
    <w:p w14:paraId="1C15BB63" w14:textId="77777777" w:rsidR="00710909" w:rsidRPr="00E5003D"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Ainda no Brasil, como alertado por Almeida (2018)</w:t>
      </w:r>
      <w:r w:rsidRPr="00E5003D">
        <w:rPr>
          <w:rStyle w:val="Refdenotaderodap"/>
          <w:rFonts w:cs="Arial"/>
          <w:sz w:val="24"/>
          <w:szCs w:val="24"/>
        </w:rPr>
        <w:footnoteReference w:id="72"/>
      </w:r>
      <w:r w:rsidRPr="00E5003D">
        <w:rPr>
          <w:rFonts w:ascii="Arial" w:hAnsi="Arial" w:cs="Arial"/>
          <w:sz w:val="24"/>
          <w:szCs w:val="24"/>
        </w:rPr>
        <w:t xml:space="preserve">, ainda que dentro de um monopólio regulado, como é o caso do segmento de distribuição de GN, </w:t>
      </w:r>
      <w:r w:rsidRPr="00E5003D">
        <w:rPr>
          <w:rFonts w:ascii="Arial" w:hAnsi="Arial" w:cs="Arial"/>
          <w:sz w:val="24"/>
          <w:szCs w:val="24"/>
        </w:rPr>
        <w:lastRenderedPageBreak/>
        <w:t>ainda há sigilo quanto aos custos nos contratos de aquisição de gás natural para os consumidores cativos (informação verbal). Tais situações mencionadas neste e no parágrafo precedente, além de possibilitar que abusos sejam cometidos pelo agente dominante, geram insegurança adicional aos interessados em investir nessa indústria.</w:t>
      </w:r>
    </w:p>
    <w:p w14:paraId="08C280B0" w14:textId="77777777" w:rsidR="00710909" w:rsidRPr="00E5003D" w:rsidRDefault="00710909" w:rsidP="00710909">
      <w:pPr>
        <w:spacing w:after="0" w:line="360" w:lineRule="auto"/>
        <w:ind w:right="-708" w:firstLine="1134"/>
        <w:jc w:val="both"/>
        <w:rPr>
          <w:rFonts w:ascii="Arial" w:hAnsi="Arial" w:cs="Arial"/>
          <w:sz w:val="24"/>
          <w:szCs w:val="24"/>
        </w:rPr>
      </w:pPr>
    </w:p>
    <w:p w14:paraId="28CF8A80" w14:textId="77777777" w:rsidR="00710909" w:rsidRPr="00E5003D" w:rsidRDefault="00710909" w:rsidP="00710909">
      <w:pPr>
        <w:spacing w:before="240" w:after="240" w:line="360" w:lineRule="auto"/>
        <w:ind w:right="-708"/>
        <w:jc w:val="both"/>
        <w:rPr>
          <w:rFonts w:ascii="Arial" w:hAnsi="Arial" w:cs="Arial"/>
          <w:sz w:val="24"/>
          <w:szCs w:val="24"/>
        </w:rPr>
      </w:pPr>
      <w:r w:rsidRPr="00E5003D">
        <w:rPr>
          <w:rFonts w:ascii="Arial" w:hAnsi="Arial" w:cs="Arial"/>
          <w:sz w:val="24"/>
          <w:szCs w:val="24"/>
        </w:rPr>
        <w:t xml:space="preserve">5.3.3. Reestruturação da British </w:t>
      </w:r>
      <w:proofErr w:type="spellStart"/>
      <w:r w:rsidRPr="00E5003D">
        <w:rPr>
          <w:rFonts w:ascii="Arial" w:hAnsi="Arial" w:cs="Arial"/>
          <w:sz w:val="24"/>
          <w:szCs w:val="24"/>
        </w:rPr>
        <w:t>Gas</w:t>
      </w:r>
      <w:proofErr w:type="spellEnd"/>
    </w:p>
    <w:p w14:paraId="3D010A92" w14:textId="77777777" w:rsidR="00710909" w:rsidRPr="00E5003D"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Conforme já relatado neste trabalho, a British </w:t>
      </w:r>
      <w:proofErr w:type="spellStart"/>
      <w:r w:rsidRPr="00E5003D">
        <w:rPr>
          <w:rFonts w:ascii="Arial" w:hAnsi="Arial" w:cs="Arial"/>
          <w:sz w:val="24"/>
          <w:szCs w:val="24"/>
        </w:rPr>
        <w:t>Gas</w:t>
      </w:r>
      <w:proofErr w:type="spellEnd"/>
      <w:r w:rsidRPr="00E5003D">
        <w:rPr>
          <w:rFonts w:ascii="Arial" w:hAnsi="Arial" w:cs="Arial"/>
          <w:sz w:val="24"/>
          <w:szCs w:val="24"/>
        </w:rPr>
        <w:t xml:space="preserve"> era uma empresa verticalmente integrada, estando presente em todas as etapas da cadeia gasífera do Reino Unido. Ocorre que, 1994, após as investigações e relatórios que constataram os abusos da BG na posição de agente dominante, foi percebida a necessidade de novas medidas para que fosse possível a entrada de novos agentes. Dessa forma, para auxiliar na criação e consolidação de um mercado livre de gás natural, a empresa foi obrigada a segregar (desverticalizar) suas atividades. </w:t>
      </w:r>
    </w:p>
    <w:p w14:paraId="6BFF541C" w14:textId="77777777" w:rsidR="00710909" w:rsidRPr="00E5003D"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Inicialmente, essa segregação foi apenas contábil, concentrando-se na separação entre o transporte e comercialização. Todavia, com o </w:t>
      </w:r>
      <w:proofErr w:type="spellStart"/>
      <w:r w:rsidRPr="00E5003D">
        <w:rPr>
          <w:rFonts w:ascii="Arial" w:hAnsi="Arial" w:cs="Arial"/>
          <w:i/>
          <w:sz w:val="24"/>
          <w:szCs w:val="24"/>
        </w:rPr>
        <w:t>Third</w:t>
      </w:r>
      <w:proofErr w:type="spellEnd"/>
      <w:r w:rsidRPr="00E5003D">
        <w:rPr>
          <w:rFonts w:ascii="Arial" w:hAnsi="Arial" w:cs="Arial"/>
          <w:i/>
          <w:sz w:val="24"/>
          <w:szCs w:val="24"/>
        </w:rPr>
        <w:t xml:space="preserve"> </w:t>
      </w:r>
      <w:proofErr w:type="spellStart"/>
      <w:r w:rsidRPr="00E5003D">
        <w:rPr>
          <w:rFonts w:ascii="Arial" w:hAnsi="Arial" w:cs="Arial"/>
          <w:i/>
          <w:sz w:val="24"/>
          <w:szCs w:val="24"/>
        </w:rPr>
        <w:t>Gas</w:t>
      </w:r>
      <w:proofErr w:type="spellEnd"/>
      <w:r w:rsidRPr="00E5003D">
        <w:rPr>
          <w:rFonts w:ascii="Arial" w:hAnsi="Arial" w:cs="Arial"/>
          <w:i/>
          <w:sz w:val="24"/>
          <w:szCs w:val="24"/>
        </w:rPr>
        <w:t xml:space="preserve"> </w:t>
      </w:r>
      <w:proofErr w:type="spellStart"/>
      <w:r w:rsidRPr="00E5003D">
        <w:rPr>
          <w:rFonts w:ascii="Arial" w:hAnsi="Arial" w:cs="Arial"/>
          <w:i/>
          <w:sz w:val="24"/>
          <w:szCs w:val="24"/>
        </w:rPr>
        <w:t>Act</w:t>
      </w:r>
      <w:proofErr w:type="spellEnd"/>
      <w:r w:rsidRPr="00E5003D">
        <w:rPr>
          <w:rFonts w:ascii="Arial" w:hAnsi="Arial" w:cs="Arial"/>
          <w:sz w:val="24"/>
          <w:szCs w:val="24"/>
        </w:rPr>
        <w:t xml:space="preserve"> em 1995, a BG restou forçada a separar juridicamente suas atividades, tendo sido determinado que uma única entidade legal não poderia ter licença de transporte e de carregador, ou comercializador de forma simultânea (SANT ANNA, 2009). Sendo assim, a BG passou por nova mudança estrutural, com criação da CENTRICA, empresa que ficou com o negócio de comercialização de gás natural para os clientes finais. Através dessa desverticalização, o Reino Unido conseguiu diminuir a atuação do agente dominante possibilitando a entrada de novos agentes.</w:t>
      </w:r>
    </w:p>
    <w:p w14:paraId="3D4AA48B" w14:textId="77777777" w:rsidR="00710909" w:rsidRPr="00E5003D" w:rsidRDefault="00710909" w:rsidP="009D3285">
      <w:pPr>
        <w:spacing w:after="0" w:line="360" w:lineRule="auto"/>
        <w:ind w:right="142" w:firstLine="709"/>
        <w:jc w:val="both"/>
        <w:rPr>
          <w:rFonts w:ascii="Arial" w:hAnsi="Arial" w:cs="Arial"/>
          <w:sz w:val="24"/>
          <w:szCs w:val="24"/>
        </w:rPr>
      </w:pPr>
      <w:r w:rsidRPr="00E5003D">
        <w:rPr>
          <w:rFonts w:ascii="Arial" w:hAnsi="Arial" w:cs="Arial"/>
          <w:sz w:val="24"/>
          <w:szCs w:val="24"/>
        </w:rPr>
        <w:t xml:space="preserve">Quando analisamos o mercado gasífero brasileiro, temos, como relatado no Capítulo 2, um cenário de dominação pela Petrobras tal qual ocorria com o agente dominante britânico. No caso brasileiro, cabe utilizar a </w:t>
      </w:r>
      <w:r w:rsidRPr="00E5003D">
        <w:rPr>
          <w:rFonts w:ascii="Arial" w:hAnsi="Arial" w:cs="Arial"/>
          <w:sz w:val="24"/>
          <w:szCs w:val="24"/>
        </w:rPr>
        <w:lastRenderedPageBreak/>
        <w:t>expressão “do poço ao posto</w:t>
      </w:r>
      <w:r w:rsidRPr="00E5003D">
        <w:rPr>
          <w:rFonts w:ascii="Arial" w:hAnsi="Arial" w:cs="Arial"/>
          <w:sz w:val="24"/>
          <w:szCs w:val="24"/>
          <w:vertAlign w:val="superscript"/>
        </w:rPr>
        <w:footnoteReference w:id="73"/>
      </w:r>
      <w:r w:rsidRPr="00E5003D">
        <w:rPr>
          <w:rFonts w:ascii="Arial" w:hAnsi="Arial" w:cs="Arial"/>
          <w:sz w:val="24"/>
          <w:szCs w:val="24"/>
        </w:rPr>
        <w:t>”, uma vez que, como agente dominante, a Petrobras...</w:t>
      </w:r>
    </w:p>
    <w:p w14:paraId="73973166" w14:textId="77777777" w:rsidR="00710909" w:rsidRPr="00E5003D" w:rsidRDefault="00710909" w:rsidP="00710909">
      <w:pPr>
        <w:spacing w:after="0" w:line="360" w:lineRule="auto"/>
        <w:ind w:right="-708" w:firstLine="1134"/>
        <w:jc w:val="both"/>
        <w:rPr>
          <w:rFonts w:ascii="Arial" w:hAnsi="Arial" w:cs="Arial"/>
          <w:sz w:val="24"/>
          <w:szCs w:val="24"/>
        </w:rPr>
      </w:pPr>
    </w:p>
    <w:p w14:paraId="0A4F0C25" w14:textId="77777777" w:rsidR="00710909" w:rsidRPr="00E5003D" w:rsidRDefault="00710909" w:rsidP="003B61D2">
      <w:pPr>
        <w:pStyle w:val="PargrafodaLista"/>
        <w:numPr>
          <w:ilvl w:val="0"/>
          <w:numId w:val="9"/>
        </w:numPr>
        <w:spacing w:after="0" w:line="360" w:lineRule="auto"/>
        <w:ind w:left="0" w:right="142" w:firstLine="1134"/>
        <w:jc w:val="both"/>
        <w:rPr>
          <w:rFonts w:ascii="Arial" w:hAnsi="Arial" w:cs="Arial"/>
          <w:sz w:val="24"/>
          <w:szCs w:val="24"/>
        </w:rPr>
      </w:pPr>
      <w:r w:rsidRPr="00E5003D">
        <w:rPr>
          <w:rFonts w:ascii="Arial" w:hAnsi="Arial" w:cs="Arial"/>
          <w:sz w:val="24"/>
          <w:szCs w:val="24"/>
        </w:rPr>
        <w:t>...é a maior produtora de gás nacional e compradora da maior parte do volume produzido por outras empresas, além de ser ainda detentora dos contratos existentes no GASBOL e detentora das unidades de regaseificação existentes no país (utilizadas para importação de GNL);</w:t>
      </w:r>
    </w:p>
    <w:p w14:paraId="1591A51C" w14:textId="77777777" w:rsidR="00710909" w:rsidRPr="00E5003D" w:rsidRDefault="00710909" w:rsidP="003B61D2">
      <w:pPr>
        <w:spacing w:after="0" w:line="360" w:lineRule="auto"/>
        <w:ind w:right="142" w:firstLine="1134"/>
        <w:jc w:val="both"/>
        <w:rPr>
          <w:rFonts w:ascii="Arial" w:hAnsi="Arial" w:cs="Arial"/>
          <w:sz w:val="24"/>
          <w:szCs w:val="24"/>
        </w:rPr>
      </w:pPr>
    </w:p>
    <w:p w14:paraId="0F77E975" w14:textId="77777777" w:rsidR="00710909" w:rsidRPr="00E5003D" w:rsidRDefault="00710909" w:rsidP="003B61D2">
      <w:pPr>
        <w:pStyle w:val="PargrafodaLista"/>
        <w:numPr>
          <w:ilvl w:val="0"/>
          <w:numId w:val="9"/>
        </w:numPr>
        <w:spacing w:after="0" w:line="360" w:lineRule="auto"/>
        <w:ind w:left="0" w:right="142" w:firstLine="1134"/>
        <w:jc w:val="both"/>
        <w:rPr>
          <w:rFonts w:ascii="Arial" w:hAnsi="Arial" w:cs="Arial"/>
          <w:sz w:val="24"/>
          <w:szCs w:val="24"/>
        </w:rPr>
      </w:pPr>
      <w:r w:rsidRPr="00E5003D">
        <w:rPr>
          <w:rFonts w:ascii="Arial" w:hAnsi="Arial" w:cs="Arial"/>
          <w:sz w:val="24"/>
          <w:szCs w:val="24"/>
        </w:rPr>
        <w:t>...é proprietária dos dutos de escoamento existentes e dos gasodutos de transporte</w:t>
      </w:r>
      <w:r w:rsidRPr="00E5003D">
        <w:rPr>
          <w:rStyle w:val="Refdenotaderodap"/>
          <w:rFonts w:cs="Arial"/>
          <w:sz w:val="24"/>
          <w:szCs w:val="24"/>
        </w:rPr>
        <w:footnoteReference w:id="74"/>
      </w:r>
      <w:r w:rsidRPr="00E5003D">
        <w:rPr>
          <w:rFonts w:ascii="Arial" w:hAnsi="Arial" w:cs="Arial"/>
          <w:sz w:val="24"/>
          <w:szCs w:val="24"/>
        </w:rPr>
        <w:t>;</w:t>
      </w:r>
    </w:p>
    <w:p w14:paraId="0643EF85" w14:textId="77777777" w:rsidR="00710909" w:rsidRPr="00E5003D" w:rsidRDefault="00710909" w:rsidP="003B61D2">
      <w:pPr>
        <w:spacing w:after="0" w:line="360" w:lineRule="auto"/>
        <w:ind w:right="142" w:firstLine="1134"/>
        <w:jc w:val="both"/>
        <w:rPr>
          <w:rFonts w:ascii="Arial" w:hAnsi="Arial" w:cs="Arial"/>
          <w:sz w:val="24"/>
          <w:szCs w:val="24"/>
        </w:rPr>
      </w:pPr>
    </w:p>
    <w:p w14:paraId="774875C3" w14:textId="77777777" w:rsidR="00710909" w:rsidRPr="00E5003D" w:rsidRDefault="00710909" w:rsidP="003B61D2">
      <w:pPr>
        <w:pStyle w:val="PargrafodaLista"/>
        <w:numPr>
          <w:ilvl w:val="0"/>
          <w:numId w:val="9"/>
        </w:numPr>
        <w:spacing w:after="0" w:line="360" w:lineRule="auto"/>
        <w:ind w:left="0" w:right="142" w:firstLine="1134"/>
        <w:jc w:val="both"/>
        <w:rPr>
          <w:rFonts w:ascii="Arial" w:hAnsi="Arial" w:cs="Arial"/>
          <w:sz w:val="24"/>
          <w:szCs w:val="24"/>
        </w:rPr>
      </w:pPr>
      <w:r w:rsidRPr="00E5003D">
        <w:rPr>
          <w:rFonts w:ascii="Arial" w:hAnsi="Arial" w:cs="Arial"/>
          <w:sz w:val="24"/>
          <w:szCs w:val="24"/>
        </w:rPr>
        <w:t>...está presente também na distribuição, sendo a responsável pela indicação de diretores comerciais em 20 das 27 distribuidoras existentes.</w:t>
      </w:r>
    </w:p>
    <w:p w14:paraId="31DABFBD" w14:textId="77777777" w:rsidR="00710909" w:rsidRPr="00E5003D" w:rsidRDefault="00710909" w:rsidP="003B61D2">
      <w:pPr>
        <w:spacing w:after="0" w:line="360" w:lineRule="auto"/>
        <w:ind w:right="142" w:firstLine="1134"/>
        <w:jc w:val="both"/>
        <w:rPr>
          <w:rFonts w:ascii="Arial" w:hAnsi="Arial" w:cs="Arial"/>
          <w:sz w:val="24"/>
          <w:szCs w:val="24"/>
        </w:rPr>
      </w:pPr>
    </w:p>
    <w:p w14:paraId="2FFA7FEA" w14:textId="77777777" w:rsidR="00710909" w:rsidRPr="00E5003D" w:rsidRDefault="00710909" w:rsidP="003B61D2">
      <w:pPr>
        <w:spacing w:after="0" w:line="360" w:lineRule="auto"/>
        <w:ind w:right="142" w:firstLine="1134"/>
        <w:jc w:val="both"/>
        <w:rPr>
          <w:rFonts w:ascii="Arial" w:hAnsi="Arial" w:cs="Arial"/>
          <w:sz w:val="24"/>
          <w:szCs w:val="24"/>
        </w:rPr>
      </w:pPr>
      <w:r w:rsidRPr="00E5003D">
        <w:rPr>
          <w:rFonts w:ascii="Arial" w:hAnsi="Arial" w:cs="Arial"/>
          <w:sz w:val="24"/>
          <w:szCs w:val="24"/>
        </w:rPr>
        <w:t xml:space="preserve">Em suma, o mercado brasileiro segue ainda bastante concentrado na Petrobras. A Figura </w:t>
      </w:r>
      <w:r>
        <w:rPr>
          <w:rFonts w:ascii="Arial" w:hAnsi="Arial" w:cs="Arial"/>
          <w:sz w:val="24"/>
          <w:szCs w:val="24"/>
        </w:rPr>
        <w:t>16</w:t>
      </w:r>
      <w:r w:rsidRPr="00E5003D">
        <w:rPr>
          <w:rFonts w:ascii="Arial" w:hAnsi="Arial" w:cs="Arial"/>
          <w:sz w:val="24"/>
          <w:szCs w:val="24"/>
        </w:rPr>
        <w:t xml:space="preserve"> ilustra a presença desse agente ao longo da cadeia do GN.</w:t>
      </w:r>
    </w:p>
    <w:p w14:paraId="380A0E13" w14:textId="77777777" w:rsidR="00710909" w:rsidRPr="00E5003D" w:rsidRDefault="00710909" w:rsidP="003B61D2">
      <w:pPr>
        <w:spacing w:after="0" w:line="360" w:lineRule="auto"/>
        <w:ind w:right="142" w:firstLine="1134"/>
        <w:jc w:val="both"/>
        <w:rPr>
          <w:rFonts w:ascii="Arial" w:hAnsi="Arial" w:cs="Arial"/>
          <w:sz w:val="24"/>
          <w:szCs w:val="24"/>
        </w:rPr>
      </w:pPr>
    </w:p>
    <w:p w14:paraId="74CAAF1D" w14:textId="77777777" w:rsidR="00710909" w:rsidRPr="00E5003D" w:rsidRDefault="00710909" w:rsidP="00710909">
      <w:pPr>
        <w:spacing w:after="0" w:line="360" w:lineRule="auto"/>
        <w:ind w:right="-708" w:firstLine="1134"/>
        <w:jc w:val="both"/>
        <w:rPr>
          <w:rFonts w:ascii="Arial" w:hAnsi="Arial" w:cs="Arial"/>
          <w:sz w:val="24"/>
          <w:szCs w:val="24"/>
        </w:rPr>
      </w:pPr>
      <w:r w:rsidRPr="00E5003D">
        <w:rPr>
          <w:rFonts w:ascii="Arial" w:hAnsi="Arial" w:cs="Arial"/>
          <w:noProof/>
          <w:sz w:val="24"/>
          <w:szCs w:val="24"/>
          <w:lang w:eastAsia="pt-BR"/>
        </w:rPr>
        <w:lastRenderedPageBreak/>
        <w:drawing>
          <wp:inline distT="0" distB="0" distL="0" distR="0" wp14:anchorId="30452D96" wp14:editId="68F2B2E0">
            <wp:extent cx="3869466" cy="3722619"/>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9"/>
                    <a:srcRect l="21480" t="32222" r="49195" b="17599"/>
                    <a:stretch/>
                  </pic:blipFill>
                  <pic:spPr bwMode="auto">
                    <a:xfrm>
                      <a:off x="0" y="0"/>
                      <a:ext cx="3896297" cy="3748432"/>
                    </a:xfrm>
                    <a:prstGeom prst="rect">
                      <a:avLst/>
                    </a:prstGeom>
                    <a:ln>
                      <a:noFill/>
                    </a:ln>
                    <a:extLst>
                      <a:ext uri="{53640926-AAD7-44D8-BBD7-CCE9431645EC}">
                        <a14:shadowObscured xmlns:a14="http://schemas.microsoft.com/office/drawing/2010/main"/>
                      </a:ext>
                    </a:extLst>
                  </pic:spPr>
                </pic:pic>
              </a:graphicData>
            </a:graphic>
          </wp:inline>
        </w:drawing>
      </w:r>
    </w:p>
    <w:p w14:paraId="1EACDEED" w14:textId="77777777" w:rsidR="00710909" w:rsidRPr="008B198F" w:rsidRDefault="00710909" w:rsidP="00710909">
      <w:pPr>
        <w:spacing w:after="0" w:line="360" w:lineRule="auto"/>
        <w:ind w:right="-708" w:firstLine="1134"/>
        <w:jc w:val="both"/>
        <w:rPr>
          <w:rFonts w:ascii="Arial" w:hAnsi="Arial" w:cs="Arial"/>
          <w:sz w:val="20"/>
          <w:szCs w:val="20"/>
        </w:rPr>
      </w:pPr>
      <w:r w:rsidRPr="008B198F">
        <w:rPr>
          <w:rFonts w:ascii="Arial" w:hAnsi="Arial" w:cs="Arial"/>
          <w:sz w:val="20"/>
          <w:szCs w:val="20"/>
        </w:rPr>
        <w:t>Figura 16 – Presença da Petrobras ao longo da cadeia de GN</w:t>
      </w:r>
    </w:p>
    <w:p w14:paraId="68F0F972" w14:textId="77777777" w:rsidR="00710909" w:rsidRPr="008B198F" w:rsidRDefault="00710909" w:rsidP="00710909">
      <w:pPr>
        <w:spacing w:after="0" w:line="360" w:lineRule="auto"/>
        <w:ind w:right="-708" w:firstLine="1134"/>
        <w:jc w:val="both"/>
        <w:rPr>
          <w:rFonts w:ascii="Arial" w:hAnsi="Arial" w:cs="Arial"/>
          <w:sz w:val="20"/>
          <w:szCs w:val="20"/>
        </w:rPr>
      </w:pPr>
      <w:r w:rsidRPr="008B198F">
        <w:rPr>
          <w:rFonts w:ascii="Arial" w:hAnsi="Arial" w:cs="Arial"/>
          <w:sz w:val="20"/>
          <w:szCs w:val="20"/>
        </w:rPr>
        <w:t>Fonte: Adaptado do MME (2016).</w:t>
      </w:r>
    </w:p>
    <w:p w14:paraId="7F9E71F6" w14:textId="77777777" w:rsidR="00710909" w:rsidRPr="008B198F" w:rsidRDefault="00710909" w:rsidP="00710909">
      <w:pPr>
        <w:spacing w:after="0" w:line="360" w:lineRule="auto"/>
        <w:ind w:right="-708" w:firstLine="1134"/>
        <w:jc w:val="both"/>
        <w:rPr>
          <w:rFonts w:ascii="Arial" w:hAnsi="Arial" w:cs="Arial"/>
          <w:sz w:val="20"/>
          <w:szCs w:val="20"/>
        </w:rPr>
      </w:pPr>
    </w:p>
    <w:p w14:paraId="7C86EB9D" w14:textId="77777777" w:rsidR="00710909" w:rsidRPr="00E5003D" w:rsidRDefault="00710909" w:rsidP="00710909">
      <w:pPr>
        <w:spacing w:before="240" w:after="240" w:line="360" w:lineRule="auto"/>
        <w:ind w:right="-708"/>
        <w:jc w:val="both"/>
        <w:rPr>
          <w:rFonts w:ascii="Arial" w:hAnsi="Arial" w:cs="Arial"/>
          <w:sz w:val="24"/>
          <w:szCs w:val="24"/>
        </w:rPr>
      </w:pPr>
      <w:r w:rsidRPr="00E5003D">
        <w:rPr>
          <w:rFonts w:ascii="Arial" w:hAnsi="Arial" w:cs="Arial"/>
          <w:sz w:val="24"/>
          <w:szCs w:val="24"/>
        </w:rPr>
        <w:t xml:space="preserve">5.3.4. Criação de um Código Comum de Rede (“Network </w:t>
      </w:r>
      <w:proofErr w:type="spellStart"/>
      <w:r w:rsidRPr="00E5003D">
        <w:rPr>
          <w:rFonts w:ascii="Arial" w:hAnsi="Arial" w:cs="Arial"/>
          <w:sz w:val="24"/>
          <w:szCs w:val="24"/>
        </w:rPr>
        <w:t>Code</w:t>
      </w:r>
      <w:proofErr w:type="spellEnd"/>
      <w:r w:rsidRPr="00E5003D">
        <w:rPr>
          <w:rFonts w:ascii="Arial" w:hAnsi="Arial" w:cs="Arial"/>
          <w:sz w:val="24"/>
          <w:szCs w:val="24"/>
        </w:rPr>
        <w:t xml:space="preserve">”) </w:t>
      </w:r>
    </w:p>
    <w:p w14:paraId="5F09F2F9" w14:textId="77777777" w:rsidR="00710909" w:rsidRPr="00E5003D" w:rsidRDefault="00710909" w:rsidP="00455A0A">
      <w:pPr>
        <w:spacing w:after="0" w:line="360" w:lineRule="auto"/>
        <w:ind w:right="142" w:firstLine="709"/>
        <w:jc w:val="both"/>
        <w:rPr>
          <w:rFonts w:ascii="Arial" w:hAnsi="Arial" w:cs="Arial"/>
          <w:sz w:val="24"/>
          <w:szCs w:val="24"/>
        </w:rPr>
      </w:pPr>
      <w:r w:rsidRPr="00E5003D">
        <w:rPr>
          <w:rFonts w:ascii="Arial" w:hAnsi="Arial" w:cs="Arial"/>
          <w:sz w:val="24"/>
          <w:szCs w:val="24"/>
        </w:rPr>
        <w:t xml:space="preserve">Como relatado no capítulo anterior, em 1996 a British </w:t>
      </w:r>
      <w:proofErr w:type="spellStart"/>
      <w:r w:rsidRPr="00E5003D">
        <w:rPr>
          <w:rFonts w:ascii="Arial" w:hAnsi="Arial" w:cs="Arial"/>
          <w:sz w:val="24"/>
          <w:szCs w:val="24"/>
        </w:rPr>
        <w:t>Gas</w:t>
      </w:r>
      <w:proofErr w:type="spellEnd"/>
      <w:r w:rsidRPr="00E5003D">
        <w:rPr>
          <w:rFonts w:ascii="Arial" w:hAnsi="Arial" w:cs="Arial"/>
          <w:sz w:val="24"/>
          <w:szCs w:val="24"/>
        </w:rPr>
        <w:t xml:space="preserve"> foi obrigada a desenvolver um Código com regras de acesso para terceiros acessarem a infraestrutura de dutos e armazenagem, o </w:t>
      </w:r>
      <w:r w:rsidRPr="00E5003D">
        <w:rPr>
          <w:rFonts w:ascii="Arial" w:hAnsi="Arial" w:cs="Arial"/>
          <w:i/>
          <w:sz w:val="24"/>
          <w:szCs w:val="24"/>
        </w:rPr>
        <w:t xml:space="preserve">Network </w:t>
      </w:r>
      <w:proofErr w:type="spellStart"/>
      <w:r w:rsidRPr="00E5003D">
        <w:rPr>
          <w:rFonts w:ascii="Arial" w:hAnsi="Arial" w:cs="Arial"/>
          <w:i/>
          <w:sz w:val="24"/>
          <w:szCs w:val="24"/>
        </w:rPr>
        <w:t>Code</w:t>
      </w:r>
      <w:proofErr w:type="spellEnd"/>
      <w:r w:rsidRPr="00E5003D">
        <w:rPr>
          <w:rFonts w:ascii="Arial" w:hAnsi="Arial" w:cs="Arial"/>
          <w:i/>
          <w:sz w:val="24"/>
          <w:szCs w:val="24"/>
        </w:rPr>
        <w:t xml:space="preserve">. </w:t>
      </w:r>
      <w:r w:rsidRPr="00E5003D">
        <w:rPr>
          <w:rFonts w:ascii="Arial" w:hAnsi="Arial" w:cs="Arial"/>
          <w:sz w:val="24"/>
          <w:szCs w:val="24"/>
        </w:rPr>
        <w:t xml:space="preserve">Trata-se de um código comum de rede ao qual todos os participantes do mercado de gás estão submetidos e, que possibilita a realização do balanço físico e não físico de gás natural diariamente, além de descrever procedimentos de entrada e saída do mercado, emergências e armazenamento (SANT ANNA, 2009). Com a evolução para um mercado desverticalizado, onde exista pluralidade de agentes conectados </w:t>
      </w:r>
      <w:proofErr w:type="spellStart"/>
      <w:r w:rsidRPr="00E5003D">
        <w:rPr>
          <w:rFonts w:ascii="Arial" w:hAnsi="Arial" w:cs="Arial"/>
          <w:sz w:val="24"/>
          <w:szCs w:val="24"/>
        </w:rPr>
        <w:t>a</w:t>
      </w:r>
      <w:proofErr w:type="spellEnd"/>
      <w:r w:rsidRPr="00E5003D">
        <w:rPr>
          <w:rFonts w:ascii="Arial" w:hAnsi="Arial" w:cs="Arial"/>
          <w:sz w:val="24"/>
          <w:szCs w:val="24"/>
        </w:rPr>
        <w:t xml:space="preserve"> rede, resta imperioso a existência de um Código Comum de Rede para que seja possível a coexistência de todos de forma disciplinada. Tal documento serve ainda como uma fonte de regras e procedimentos claros a todos os envolvidos, mitigando a concentração de informações na mão de apenas uma empresa e propiciando a participação de outros agentes.</w:t>
      </w:r>
    </w:p>
    <w:p w14:paraId="1BBB2DED" w14:textId="1C703E92" w:rsidR="00710909" w:rsidRPr="00E5003D" w:rsidRDefault="00710909" w:rsidP="00455A0A">
      <w:pPr>
        <w:spacing w:after="0" w:line="360" w:lineRule="auto"/>
        <w:ind w:right="142" w:firstLine="709"/>
        <w:jc w:val="both"/>
        <w:rPr>
          <w:rFonts w:ascii="Arial" w:hAnsi="Arial" w:cs="Arial"/>
          <w:sz w:val="24"/>
          <w:szCs w:val="24"/>
        </w:rPr>
      </w:pPr>
      <w:r w:rsidRPr="00E5003D">
        <w:rPr>
          <w:rFonts w:ascii="Arial" w:hAnsi="Arial" w:cs="Arial"/>
          <w:sz w:val="24"/>
          <w:szCs w:val="24"/>
        </w:rPr>
        <w:lastRenderedPageBreak/>
        <w:t xml:space="preserve">Trata-se de medida fundamental para o bom funcionamento de uma indústria competitiva, contudo, é uma etapa posterior, sendo necessário antes que ocorra o </w:t>
      </w:r>
      <w:proofErr w:type="spellStart"/>
      <w:r w:rsidRPr="00E5003D">
        <w:rPr>
          <w:rFonts w:ascii="Arial" w:hAnsi="Arial" w:cs="Arial"/>
          <w:i/>
          <w:sz w:val="24"/>
          <w:szCs w:val="24"/>
        </w:rPr>
        <w:t>unbundling</w:t>
      </w:r>
      <w:proofErr w:type="spellEnd"/>
      <w:r w:rsidRPr="00E5003D">
        <w:rPr>
          <w:rFonts w:ascii="Arial" w:hAnsi="Arial" w:cs="Arial"/>
          <w:i/>
          <w:sz w:val="24"/>
          <w:szCs w:val="24"/>
        </w:rPr>
        <w:t xml:space="preserve"> </w:t>
      </w:r>
      <w:r w:rsidRPr="00E5003D">
        <w:rPr>
          <w:rFonts w:ascii="Arial" w:hAnsi="Arial" w:cs="Arial"/>
          <w:sz w:val="24"/>
          <w:szCs w:val="24"/>
        </w:rPr>
        <w:t xml:space="preserve">de fato, e a entrada de novas empresas no setor. </w:t>
      </w:r>
      <w:r w:rsidR="00221E39">
        <w:rPr>
          <w:rFonts w:ascii="Arial" w:hAnsi="Arial" w:cs="Arial"/>
          <w:sz w:val="24"/>
          <w:szCs w:val="24"/>
        </w:rPr>
        <w:t>A</w:t>
      </w:r>
      <w:r w:rsidRPr="00E5003D">
        <w:rPr>
          <w:rFonts w:ascii="Arial" w:hAnsi="Arial" w:cs="Arial"/>
          <w:sz w:val="24"/>
          <w:szCs w:val="24"/>
        </w:rPr>
        <w:t xml:space="preserve"> </w:t>
      </w:r>
      <w:r w:rsidR="00221E39">
        <w:rPr>
          <w:rFonts w:ascii="Arial" w:hAnsi="Arial" w:cs="Arial"/>
          <w:sz w:val="24"/>
          <w:szCs w:val="24"/>
        </w:rPr>
        <w:t>Iniciativa</w:t>
      </w:r>
      <w:r w:rsidR="00221E39" w:rsidRPr="00EB5E52">
        <w:rPr>
          <w:rFonts w:ascii="Arial" w:hAnsi="Arial" w:cs="Arial"/>
          <w:sz w:val="24"/>
          <w:szCs w:val="24"/>
        </w:rPr>
        <w:t xml:space="preserve"> Gás para Crescer</w:t>
      </w:r>
      <w:r w:rsidR="00221E39" w:rsidRPr="00E5003D">
        <w:rPr>
          <w:rFonts w:ascii="Arial" w:hAnsi="Arial" w:cs="Arial"/>
          <w:sz w:val="24"/>
          <w:szCs w:val="24"/>
        </w:rPr>
        <w:t xml:space="preserve"> </w:t>
      </w:r>
      <w:r w:rsidRPr="00E5003D">
        <w:rPr>
          <w:rFonts w:ascii="Arial" w:hAnsi="Arial" w:cs="Arial"/>
          <w:sz w:val="24"/>
          <w:szCs w:val="24"/>
        </w:rPr>
        <w:t xml:space="preserve">em suas apresentações iniciais já destacava a criação de um Código Comum de Redes como uma etapa essencial dentro do assunto “Acesso de Terceiros, Interconexão e </w:t>
      </w:r>
      <w:r w:rsidRPr="00E5003D">
        <w:rPr>
          <w:rFonts w:ascii="Arial" w:hAnsi="Arial" w:cs="Arial"/>
          <w:i/>
          <w:sz w:val="24"/>
          <w:szCs w:val="24"/>
        </w:rPr>
        <w:t>Swap</w:t>
      </w:r>
      <w:r w:rsidRPr="00E5003D">
        <w:rPr>
          <w:rFonts w:ascii="Arial" w:hAnsi="Arial" w:cs="Arial"/>
          <w:sz w:val="24"/>
          <w:szCs w:val="24"/>
        </w:rPr>
        <w:t>”. Da mesma forma, o mesmo já consta da redação atual do substitutivo ao PL 640</w:t>
      </w:r>
      <w:r>
        <w:rPr>
          <w:rFonts w:ascii="Arial" w:hAnsi="Arial" w:cs="Arial"/>
          <w:sz w:val="24"/>
          <w:szCs w:val="24"/>
        </w:rPr>
        <w:t>7</w:t>
      </w:r>
      <w:r w:rsidRPr="00E5003D">
        <w:rPr>
          <w:rFonts w:ascii="Arial" w:hAnsi="Arial" w:cs="Arial"/>
          <w:sz w:val="24"/>
          <w:szCs w:val="24"/>
        </w:rPr>
        <w:t>/13. O que demonstra um bom diagnóstico, entretanto, necessário primeiro garantir realmente a entrada de terceiros na malha dutoviária. O que ainda não se mostra realidade.</w:t>
      </w:r>
    </w:p>
    <w:p w14:paraId="76DD8D0C" w14:textId="77777777" w:rsidR="00710909" w:rsidRPr="00E5003D" w:rsidRDefault="00710909" w:rsidP="00455A0A">
      <w:pPr>
        <w:spacing w:after="0" w:line="360" w:lineRule="auto"/>
        <w:ind w:right="142" w:firstLine="709"/>
        <w:jc w:val="both"/>
        <w:rPr>
          <w:rFonts w:ascii="Arial" w:hAnsi="Arial" w:cs="Arial"/>
          <w:sz w:val="24"/>
          <w:szCs w:val="24"/>
        </w:rPr>
      </w:pPr>
    </w:p>
    <w:p w14:paraId="2C790F27" w14:textId="263A79FA" w:rsidR="00710909" w:rsidRDefault="00710909" w:rsidP="00710909">
      <w:pPr>
        <w:pStyle w:val="Estilo2"/>
        <w:ind w:right="-708"/>
      </w:pPr>
      <w:bookmarkStart w:id="71" w:name="_Toc524450422"/>
      <w:r w:rsidRPr="00E5003D">
        <w:t xml:space="preserve">5.4. </w:t>
      </w:r>
      <w:r w:rsidR="00A5162F">
        <w:t>As m</w:t>
      </w:r>
      <w:r w:rsidRPr="00E5003D">
        <w:t>edidas adotadas no Brasil a partir de 1995</w:t>
      </w:r>
      <w:bookmarkEnd w:id="71"/>
    </w:p>
    <w:p w14:paraId="3B472682" w14:textId="77777777" w:rsidR="00710909" w:rsidRPr="00E5003D" w:rsidRDefault="00710909" w:rsidP="00710909">
      <w:pPr>
        <w:pStyle w:val="Estilo2"/>
        <w:ind w:left="426" w:right="-708" w:firstLine="1134"/>
      </w:pPr>
    </w:p>
    <w:p w14:paraId="339D0CD0" w14:textId="3E8BC8FA" w:rsidR="00710909" w:rsidRPr="00E5003D"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No cenário brasileiro, como visto, as mudanças na indústria do </w:t>
      </w:r>
      <w:r w:rsidR="0093501F">
        <w:rPr>
          <w:rFonts w:ascii="Arial" w:hAnsi="Arial" w:cs="Arial"/>
          <w:sz w:val="24"/>
          <w:szCs w:val="24"/>
        </w:rPr>
        <w:t>g</w:t>
      </w:r>
      <w:r w:rsidRPr="00E5003D">
        <w:rPr>
          <w:rFonts w:ascii="Arial" w:hAnsi="Arial" w:cs="Arial"/>
          <w:sz w:val="24"/>
          <w:szCs w:val="24"/>
        </w:rPr>
        <w:t xml:space="preserve">ás </w:t>
      </w:r>
      <w:r w:rsidR="0093501F">
        <w:rPr>
          <w:rFonts w:ascii="Arial" w:hAnsi="Arial" w:cs="Arial"/>
          <w:sz w:val="24"/>
          <w:szCs w:val="24"/>
        </w:rPr>
        <w:t>n</w:t>
      </w:r>
      <w:r w:rsidRPr="00E5003D">
        <w:rPr>
          <w:rFonts w:ascii="Arial" w:hAnsi="Arial" w:cs="Arial"/>
          <w:sz w:val="24"/>
          <w:szCs w:val="24"/>
        </w:rPr>
        <w:t xml:space="preserve">atural têm início com a Emenda Constitucional n°5. A mesma tornou de competência estadual a distribuição de gás canalizado em 1995 e, após a Emenda Constitucional n°9 eliminou o monopólio da Petrobras na produção de hidrocarbonetos. É, porém, com a Lei do Petróleo, em 1998 que a indústria de gás tem seu primeiro marco regulatório. A partir da publicação desta norma, entes privados passam a participar das atividades pertinentes a exploração e produção de petróleo e gás. Ademais, surge também a ANP, para que fosse realizada a regulação desse setor, em esfera federal. Ainda que tenha sido importante, especialmente para a área de </w:t>
      </w:r>
      <w:proofErr w:type="spellStart"/>
      <w:r w:rsidRPr="00E5003D">
        <w:rPr>
          <w:rFonts w:ascii="Arial" w:hAnsi="Arial" w:cs="Arial"/>
          <w:i/>
          <w:sz w:val="24"/>
          <w:szCs w:val="24"/>
        </w:rPr>
        <w:t>Upstream</w:t>
      </w:r>
      <w:proofErr w:type="spellEnd"/>
      <w:r w:rsidRPr="00E5003D">
        <w:rPr>
          <w:rFonts w:ascii="Arial" w:hAnsi="Arial" w:cs="Arial"/>
          <w:i/>
          <w:sz w:val="24"/>
          <w:szCs w:val="24"/>
        </w:rPr>
        <w:t xml:space="preserve"> </w:t>
      </w:r>
      <w:r w:rsidRPr="00E5003D">
        <w:rPr>
          <w:rFonts w:ascii="Arial" w:hAnsi="Arial" w:cs="Arial"/>
          <w:sz w:val="24"/>
          <w:szCs w:val="24"/>
        </w:rPr>
        <w:t xml:space="preserve">do hidrocarboneto, essa lei foi, contudo, considerada insuficiente para atender toda a cadeia de gás natural, remanescendo pontos em aberto para os players do mercado, principalmente no </w:t>
      </w:r>
      <w:proofErr w:type="spellStart"/>
      <w:r w:rsidRPr="00E5003D">
        <w:rPr>
          <w:rFonts w:ascii="Arial" w:hAnsi="Arial" w:cs="Arial"/>
          <w:i/>
          <w:sz w:val="24"/>
          <w:szCs w:val="24"/>
        </w:rPr>
        <w:t>Midstream</w:t>
      </w:r>
      <w:proofErr w:type="spellEnd"/>
      <w:r w:rsidRPr="00E5003D">
        <w:rPr>
          <w:rFonts w:ascii="Arial" w:hAnsi="Arial" w:cs="Arial"/>
          <w:sz w:val="24"/>
          <w:szCs w:val="24"/>
        </w:rPr>
        <w:t xml:space="preserve">. </w:t>
      </w:r>
    </w:p>
    <w:p w14:paraId="2B015B42" w14:textId="77777777" w:rsidR="00710909" w:rsidRPr="00E5003D"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Dessa forma, foi aprovada em 04 de março de 2009 a Lei do Gás (Lei 11.909/09) a qual mudou o regime jurídico dos transportes (era autorização e passou a ser concessão para os gasodutos de interesse geral) buscando uma maior competição no setor. Ademais procurou detalhar melhor alguns conceitos da cadeia de gás natural antes ignorados pela Lei do Petróleo e, introduziu novas figuras: Consumidor livre, </w:t>
      </w:r>
      <w:proofErr w:type="gramStart"/>
      <w:r w:rsidRPr="00E5003D">
        <w:rPr>
          <w:rFonts w:ascii="Arial" w:hAnsi="Arial" w:cs="Arial"/>
          <w:sz w:val="24"/>
          <w:szCs w:val="24"/>
        </w:rPr>
        <w:t>Autoprodutor</w:t>
      </w:r>
      <w:proofErr w:type="gramEnd"/>
      <w:r w:rsidRPr="00E5003D">
        <w:rPr>
          <w:rFonts w:ascii="Arial" w:hAnsi="Arial" w:cs="Arial"/>
          <w:sz w:val="24"/>
          <w:szCs w:val="24"/>
        </w:rPr>
        <w:t xml:space="preserve"> e Auto importador, criando assim, novos contornos de um mercado livre no cenário gasífero brasileiro. A </w:t>
      </w:r>
      <w:r w:rsidRPr="00E5003D">
        <w:rPr>
          <w:rFonts w:ascii="Arial" w:hAnsi="Arial" w:cs="Arial"/>
          <w:sz w:val="24"/>
          <w:szCs w:val="24"/>
        </w:rPr>
        <w:lastRenderedPageBreak/>
        <w:t xml:space="preserve">lei foi resultado de anos de discussão e, era aguardada como solução para o destravamento do desenvolvimento da indústria de gás natural. Mas seus efeitos não foram vislumbrados de imediato: o decreto regulamentador da lei ocorreu em 2010 e com relação as partes em que cabia regulamentação da ANP houve demora considerável. A última resolução referente ao tema foi publicada em 2016. </w:t>
      </w:r>
    </w:p>
    <w:p w14:paraId="6E16C8B1" w14:textId="77777777" w:rsidR="00710909" w:rsidRPr="00E5003D"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Tal qual ocorreu no Reino Unido, as primeiras mudanças no Brasil também não geraram os impactos necessários para criação de um mercado competitivo e o consequente desenvolvimento da indústria. Em 2013, o Projeto de Lei 6407 foi apresentado para alterar a Lei do Gás e o mesmo trazia em sua justificativa a afirmativa de que o mercado brasileiro de gás natural permanecia objeto de concentração e que restava pendente a criação de uma precificação mais transparente e competitiva, bem como havia necessidade de desverticalização. Logo, era claro para a sociedade geral que a Lei do gás não havia logrado êxito na criação de um real mercado livre de gás e, os motivos, como é possível observar estão em linha com os temas já tratados na experiência britânica. Entretanto, ao contrário do que é verificado na história britânica, nenhuma medida foi tomada para que a situação fosse alterada. O interesse por mudanças seria retomado apenas posteriormente, quando a crise econômica e política enfrentada pelo agente dominante tornasse as alterações no funcionamento da indústria de gás natural no país indispensáveis pelo próprio.</w:t>
      </w:r>
    </w:p>
    <w:p w14:paraId="7B1E26B5" w14:textId="3C759B4A" w:rsidR="00710909" w:rsidRPr="00E5003D"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Com isso foi criado </w:t>
      </w:r>
      <w:r w:rsidR="00E4149F">
        <w:rPr>
          <w:rFonts w:ascii="Arial" w:hAnsi="Arial" w:cs="Arial"/>
          <w:sz w:val="24"/>
          <w:szCs w:val="24"/>
        </w:rPr>
        <w:t>a</w:t>
      </w:r>
      <w:r w:rsidRPr="00E5003D">
        <w:rPr>
          <w:rFonts w:ascii="Arial" w:hAnsi="Arial" w:cs="Arial"/>
          <w:sz w:val="24"/>
          <w:szCs w:val="24"/>
        </w:rPr>
        <w:t xml:space="preserve"> </w:t>
      </w:r>
      <w:r w:rsidR="00E4149F">
        <w:rPr>
          <w:rFonts w:ascii="Arial" w:hAnsi="Arial" w:cs="Arial"/>
          <w:sz w:val="24"/>
          <w:szCs w:val="24"/>
        </w:rPr>
        <w:t>Iniciativa</w:t>
      </w:r>
      <w:r w:rsidR="00E4149F" w:rsidRPr="00EB5E52">
        <w:rPr>
          <w:rFonts w:ascii="Arial" w:hAnsi="Arial" w:cs="Arial"/>
          <w:sz w:val="24"/>
          <w:szCs w:val="24"/>
        </w:rPr>
        <w:t xml:space="preserve"> Gás para Crescer</w:t>
      </w:r>
      <w:r w:rsidRPr="00E5003D">
        <w:rPr>
          <w:rFonts w:ascii="Arial" w:hAnsi="Arial" w:cs="Arial"/>
          <w:sz w:val="24"/>
          <w:szCs w:val="24"/>
        </w:rPr>
        <w:t xml:space="preserve">, cuja existência se provou importante para a confecção de um diagnóstico mais claro do cenário do gás natural no país. O mesmo possibilitou também uma maior difusão de informações, antes tão concentradas nas mãos da Petrobras. Quanto a execução das medidas vislumbradas como necessárias para a evolução de um mercado livre de gás natural, porém, o programa, ao que tudo indica até o momento, se mostra aquém das expectativas.  </w:t>
      </w:r>
    </w:p>
    <w:p w14:paraId="4EBFEA0F" w14:textId="77777777" w:rsidR="00710909" w:rsidRPr="00E5003D"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O subcomitê responsável pela parte de comercialização, tão relevante dentro da dinâmica de um mercado livre, não gerou avanços imediatos e sofreu com a forte influência do setor de energia elétrica, o qual, ainda que possa ser </w:t>
      </w:r>
      <w:r w:rsidRPr="00E5003D">
        <w:rPr>
          <w:rFonts w:ascii="Arial" w:hAnsi="Arial" w:cs="Arial"/>
          <w:sz w:val="24"/>
          <w:szCs w:val="24"/>
        </w:rPr>
        <w:lastRenderedPageBreak/>
        <w:t xml:space="preserve">usado como exemplo de desenvolvimento de mercado, possui inúmeras diferenças de realidade quando comparado ao gás, como, por exemplo, o fato de possuir apenas uma competência (federal).  </w:t>
      </w:r>
    </w:p>
    <w:p w14:paraId="3383287A" w14:textId="20FCBDCC" w:rsidR="00710909" w:rsidRPr="008D6A49"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Como principal ação apresentada pel</w:t>
      </w:r>
      <w:r w:rsidR="00BE60D5">
        <w:rPr>
          <w:rFonts w:ascii="Arial" w:hAnsi="Arial" w:cs="Arial"/>
          <w:sz w:val="24"/>
          <w:szCs w:val="24"/>
        </w:rPr>
        <w:t>a</w:t>
      </w:r>
      <w:r w:rsidR="00C21027">
        <w:rPr>
          <w:rFonts w:ascii="Arial" w:hAnsi="Arial" w:cs="Arial"/>
          <w:sz w:val="24"/>
          <w:szCs w:val="24"/>
        </w:rPr>
        <w:t xml:space="preserve"> </w:t>
      </w:r>
      <w:r w:rsidR="00BE60D5">
        <w:rPr>
          <w:rFonts w:ascii="Arial" w:hAnsi="Arial" w:cs="Arial"/>
          <w:sz w:val="24"/>
          <w:szCs w:val="24"/>
        </w:rPr>
        <w:t>Iniciativa</w:t>
      </w:r>
      <w:r w:rsidR="00BE60D5" w:rsidRPr="00EB5E52">
        <w:rPr>
          <w:rFonts w:ascii="Arial" w:hAnsi="Arial" w:cs="Arial"/>
          <w:sz w:val="24"/>
          <w:szCs w:val="24"/>
        </w:rPr>
        <w:t xml:space="preserve"> Gás para Crescer</w:t>
      </w:r>
      <w:r w:rsidRPr="00E5003D">
        <w:rPr>
          <w:rFonts w:ascii="Arial" w:hAnsi="Arial" w:cs="Arial"/>
          <w:sz w:val="24"/>
          <w:szCs w:val="24"/>
        </w:rPr>
        <w:t>, o Projeto de lei n°6407/13 sofreu novas contribuições e, um substitutivo foi apresentado em 2017. Este, contemplava os que seriam os pleitos de grande parte da indústria de gás natural. A redação atual do substitutivo engloba, como listado por Almeida (2018) (i) uma promoção do acesso não discriminatório a infraestruturas essenciais, (</w:t>
      </w:r>
      <w:proofErr w:type="spellStart"/>
      <w:r w:rsidRPr="00E5003D">
        <w:rPr>
          <w:rFonts w:ascii="Arial" w:hAnsi="Arial" w:cs="Arial"/>
          <w:sz w:val="24"/>
          <w:szCs w:val="24"/>
        </w:rPr>
        <w:t>ii</w:t>
      </w:r>
      <w:proofErr w:type="spellEnd"/>
      <w:r w:rsidRPr="00E5003D">
        <w:rPr>
          <w:rFonts w:ascii="Arial" w:hAnsi="Arial" w:cs="Arial"/>
          <w:sz w:val="24"/>
          <w:szCs w:val="24"/>
        </w:rPr>
        <w:t>) um sistema de transporte de gás mais robusto e competitivo através da criação de um mercado de capacidade de transporte e, um gestor independente</w:t>
      </w:r>
      <w:r w:rsidRPr="00E5003D">
        <w:rPr>
          <w:rFonts w:ascii="Arial" w:hAnsi="Arial" w:cs="Arial"/>
          <w:sz w:val="24"/>
          <w:szCs w:val="24"/>
        </w:rPr>
        <w:br/>
        <w:t>(</w:t>
      </w:r>
      <w:proofErr w:type="spellStart"/>
      <w:r w:rsidRPr="00E5003D">
        <w:rPr>
          <w:rFonts w:ascii="Arial" w:hAnsi="Arial" w:cs="Arial"/>
          <w:sz w:val="24"/>
          <w:szCs w:val="24"/>
        </w:rPr>
        <w:t>iii</w:t>
      </w:r>
      <w:proofErr w:type="spellEnd"/>
      <w:r w:rsidRPr="00E5003D">
        <w:rPr>
          <w:rFonts w:ascii="Arial" w:hAnsi="Arial" w:cs="Arial"/>
          <w:sz w:val="24"/>
          <w:szCs w:val="24"/>
        </w:rPr>
        <w:t>) maior concorrência na comercialização de gás através da regulação pela ANP da comercialização de gás, incluindo estipulação das cláusulas mínimas que devem estar contidas no contrato; (</w:t>
      </w:r>
      <w:proofErr w:type="spellStart"/>
      <w:r w:rsidRPr="00E5003D">
        <w:rPr>
          <w:rFonts w:ascii="Arial" w:hAnsi="Arial" w:cs="Arial"/>
          <w:sz w:val="24"/>
          <w:szCs w:val="24"/>
        </w:rPr>
        <w:t>iv</w:t>
      </w:r>
      <w:proofErr w:type="spellEnd"/>
      <w:r w:rsidRPr="00E5003D">
        <w:rPr>
          <w:rFonts w:ascii="Arial" w:hAnsi="Arial" w:cs="Arial"/>
          <w:sz w:val="24"/>
          <w:szCs w:val="24"/>
        </w:rPr>
        <w:t>)criação do Mercado Organizado de Gás Natural (hub virtual) e de uma Entidade Administradora de Mercado de Gás Natural.</w:t>
      </w:r>
      <w:r w:rsidRPr="008D6A49">
        <w:rPr>
          <w:rFonts w:ascii="Arial" w:hAnsi="Arial" w:cs="Arial"/>
          <w:sz w:val="24"/>
          <w:szCs w:val="24"/>
        </w:rPr>
        <w:t xml:space="preserve"> </w:t>
      </w:r>
    </w:p>
    <w:p w14:paraId="49B4A0CB" w14:textId="1FA1BA14" w:rsidR="00710909" w:rsidRPr="00E5003D" w:rsidRDefault="00710909" w:rsidP="008D6A49">
      <w:pPr>
        <w:tabs>
          <w:tab w:val="left" w:pos="709"/>
        </w:tabs>
        <w:spacing w:after="240" w:line="360" w:lineRule="auto"/>
        <w:ind w:firstLine="709"/>
        <w:jc w:val="both"/>
        <w:rPr>
          <w:rFonts w:ascii="Arial" w:hAnsi="Arial" w:cs="Arial"/>
          <w:sz w:val="24"/>
          <w:szCs w:val="24"/>
          <w:shd w:val="clear" w:color="auto" w:fill="FFFFFF"/>
        </w:rPr>
      </w:pPr>
      <w:r w:rsidRPr="00E5003D">
        <w:rPr>
          <w:rFonts w:ascii="Arial" w:hAnsi="Arial" w:cs="Arial"/>
          <w:sz w:val="24"/>
          <w:szCs w:val="24"/>
        </w:rPr>
        <w:t>Além disso, o Projeto de lei, o qual aguarda aprovação, traz em seu artigo 38 uma importante previsão para evitar a concentração de mercado. Segundo este artigo, a ANP pode realizar um programa de venda de gás natural por meio do qual comercializadores que detenham elevada participação no mercado sejam obrigados a vender, por meio de leilões, parte dos volumes de que são titulares com preço inicial, quantidade e duração a serem definidos pela ANP (art.38, § 1°,</w:t>
      </w:r>
      <w:r w:rsidR="00CF1EB9">
        <w:rPr>
          <w:rFonts w:ascii="Arial" w:hAnsi="Arial" w:cs="Arial"/>
          <w:sz w:val="24"/>
          <w:szCs w:val="24"/>
        </w:rPr>
        <w:t>II</w:t>
      </w:r>
      <w:r w:rsidRPr="00E5003D">
        <w:rPr>
          <w:rFonts w:ascii="Arial" w:hAnsi="Arial" w:cs="Arial"/>
          <w:sz w:val="24"/>
          <w:szCs w:val="24"/>
        </w:rPr>
        <w:t xml:space="preserve"> PL  640</w:t>
      </w:r>
      <w:r>
        <w:rPr>
          <w:rFonts w:ascii="Arial" w:hAnsi="Arial" w:cs="Arial"/>
          <w:sz w:val="24"/>
          <w:szCs w:val="24"/>
        </w:rPr>
        <w:t>7</w:t>
      </w:r>
      <w:r w:rsidRPr="00E5003D">
        <w:rPr>
          <w:rFonts w:ascii="Arial" w:hAnsi="Arial" w:cs="Arial"/>
          <w:sz w:val="24"/>
          <w:szCs w:val="24"/>
        </w:rPr>
        <w:t>/2013).</w:t>
      </w:r>
    </w:p>
    <w:p w14:paraId="318968BC" w14:textId="7BE21813" w:rsidR="00710909" w:rsidRPr="00E5003D"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O Projeto de Lei em questão altera pontos relevantes e, na teoria, cobre de certo modo as principais medidas efetuadas no caso britânico. O mesmo fala sobre a possibilidade da ANP obrigar que comercializadores que estejam concentrando o mercado tenham que abrir mão de parte do volume ( em uma espécie de </w:t>
      </w:r>
      <w:proofErr w:type="spellStart"/>
      <w:r w:rsidRPr="00E5003D">
        <w:rPr>
          <w:rFonts w:ascii="Arial" w:hAnsi="Arial" w:cs="Arial"/>
          <w:i/>
          <w:sz w:val="24"/>
          <w:szCs w:val="24"/>
        </w:rPr>
        <w:t>gas</w:t>
      </w:r>
      <w:proofErr w:type="spellEnd"/>
      <w:r w:rsidRPr="00E5003D">
        <w:rPr>
          <w:rFonts w:ascii="Arial" w:hAnsi="Arial" w:cs="Arial"/>
          <w:i/>
          <w:sz w:val="24"/>
          <w:szCs w:val="24"/>
        </w:rPr>
        <w:t xml:space="preserve"> release</w:t>
      </w:r>
      <w:r w:rsidRPr="00E5003D">
        <w:rPr>
          <w:rFonts w:ascii="Arial" w:hAnsi="Arial" w:cs="Arial"/>
          <w:sz w:val="24"/>
          <w:szCs w:val="24"/>
        </w:rPr>
        <w:t xml:space="preserve">), traz também a proibição de que uma mesma pessoa jurídica possa atuar na atividade de transporte ao mesmo tempo em que atua em outra parte da cadeia de gás natural na indústria nacional, ainda que conceda prazo longo para ajuste da situação (o que seria um </w:t>
      </w:r>
      <w:r w:rsidR="00A54838" w:rsidRPr="00E5003D">
        <w:rPr>
          <w:rFonts w:ascii="Arial" w:hAnsi="Arial" w:cs="Arial"/>
          <w:sz w:val="24"/>
          <w:szCs w:val="24"/>
        </w:rPr>
        <w:t>início</w:t>
      </w:r>
      <w:r w:rsidRPr="00E5003D">
        <w:rPr>
          <w:rFonts w:ascii="Arial" w:hAnsi="Arial" w:cs="Arial"/>
          <w:sz w:val="24"/>
          <w:szCs w:val="24"/>
        </w:rPr>
        <w:t xml:space="preserve"> de um processo de desverticalização), altera o regime dos transportes novamente, </w:t>
      </w:r>
      <w:r w:rsidRPr="00E5003D">
        <w:rPr>
          <w:rFonts w:ascii="Arial" w:hAnsi="Arial" w:cs="Arial"/>
          <w:sz w:val="24"/>
          <w:szCs w:val="24"/>
        </w:rPr>
        <w:lastRenderedPageBreak/>
        <w:t xml:space="preserve">buscando criar um sistema mais robusto, e a aplicação de uma nova forma tarifária- entrada e saída (possibilitando assim um cenário com tarifação mais clara para todos os envolvidos ) e, por fim, já traz em sua redação a previsão de um </w:t>
      </w:r>
      <w:r w:rsidRPr="00E5003D">
        <w:rPr>
          <w:rFonts w:ascii="Arial" w:hAnsi="Arial" w:cs="Arial"/>
          <w:i/>
          <w:sz w:val="24"/>
          <w:szCs w:val="24"/>
        </w:rPr>
        <w:t xml:space="preserve">network </w:t>
      </w:r>
      <w:proofErr w:type="spellStart"/>
      <w:r w:rsidRPr="00E5003D">
        <w:rPr>
          <w:rFonts w:ascii="Arial" w:hAnsi="Arial" w:cs="Arial"/>
          <w:i/>
          <w:sz w:val="24"/>
          <w:szCs w:val="24"/>
        </w:rPr>
        <w:t>code</w:t>
      </w:r>
      <w:proofErr w:type="spellEnd"/>
      <w:r w:rsidRPr="00E5003D">
        <w:rPr>
          <w:rFonts w:ascii="Arial" w:hAnsi="Arial" w:cs="Arial"/>
          <w:sz w:val="24"/>
          <w:szCs w:val="24"/>
        </w:rPr>
        <w:t>, o qual é necessário para funcionamento do sistema uma vez que existam múltiplos agentes atuando no mesmo.</w:t>
      </w:r>
    </w:p>
    <w:p w14:paraId="7F83B7BB" w14:textId="77777777" w:rsidR="00710909" w:rsidRPr="00E5003D"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Diversos pontos previstos no projeto lei, contudo, ainda que a mesma seja aprovada, restarão pendentes de regulamentação pela ANP. Essa agência, contudo, historicamente não tem se mostrado célere na confecção das novas regras. No caso da segregação entre transporte e demais atividades previstas no projeto, isso pode levar até 5 (cinco) anos para ocorrer.</w:t>
      </w:r>
    </w:p>
    <w:p w14:paraId="7B2C6D0D" w14:textId="126DE45F" w:rsidR="00710909" w:rsidRPr="00E5003D" w:rsidRDefault="00710909" w:rsidP="00455A0A">
      <w:pPr>
        <w:spacing w:after="0" w:line="360" w:lineRule="auto"/>
        <w:ind w:right="142" w:firstLine="709"/>
        <w:jc w:val="both"/>
        <w:rPr>
          <w:rFonts w:ascii="Arial" w:hAnsi="Arial" w:cs="Arial"/>
          <w:sz w:val="24"/>
          <w:szCs w:val="24"/>
        </w:rPr>
      </w:pPr>
      <w:r w:rsidRPr="00E5003D">
        <w:rPr>
          <w:rFonts w:ascii="Arial" w:hAnsi="Arial" w:cs="Arial"/>
          <w:sz w:val="24"/>
          <w:szCs w:val="24"/>
        </w:rPr>
        <w:t xml:space="preserve">Em suma, ainda que o Projeto de Lei apresente alterações relevantes, o processo envolvido até que algo realmente aconteça é longo e incerto. Trata-se de um projeto que teve início em 2013 e, foi retomado e acelerado em 2017 graças a </w:t>
      </w:r>
      <w:r w:rsidR="00D8298D">
        <w:rPr>
          <w:rFonts w:ascii="Arial" w:hAnsi="Arial" w:cs="Arial"/>
          <w:sz w:val="24"/>
          <w:szCs w:val="24"/>
        </w:rPr>
        <w:t>Iniciativa</w:t>
      </w:r>
      <w:r w:rsidR="00D8298D" w:rsidRPr="00EB5E52">
        <w:rPr>
          <w:rFonts w:ascii="Arial" w:hAnsi="Arial" w:cs="Arial"/>
          <w:sz w:val="24"/>
          <w:szCs w:val="24"/>
        </w:rPr>
        <w:t xml:space="preserve"> Gás para Crescer</w:t>
      </w:r>
      <w:r w:rsidR="00D8298D" w:rsidRPr="00E5003D">
        <w:rPr>
          <w:rFonts w:ascii="Arial" w:hAnsi="Arial" w:cs="Arial"/>
          <w:sz w:val="24"/>
          <w:szCs w:val="24"/>
        </w:rPr>
        <w:t xml:space="preserve"> </w:t>
      </w:r>
      <w:r w:rsidRPr="00E5003D">
        <w:rPr>
          <w:rFonts w:ascii="Arial" w:hAnsi="Arial" w:cs="Arial"/>
          <w:sz w:val="24"/>
          <w:szCs w:val="24"/>
        </w:rPr>
        <w:t>e, após novos e longos debates, aguarda votação, sem previsão para que isso ocorra, pois, além de estarmos em ano de eleições, há também arraigado no Congresso Nacional o desinteresse em terminar com o monopólio (ALMEIDA, 2018)</w:t>
      </w:r>
    </w:p>
    <w:p w14:paraId="7260901E" w14:textId="77777777" w:rsidR="00710909" w:rsidRPr="00E5003D" w:rsidRDefault="00710909" w:rsidP="00710909">
      <w:pPr>
        <w:spacing w:after="0" w:line="360" w:lineRule="auto"/>
        <w:ind w:right="-708" w:firstLine="1134"/>
        <w:jc w:val="both"/>
        <w:rPr>
          <w:rFonts w:ascii="Arial" w:hAnsi="Arial" w:cs="Arial"/>
          <w:sz w:val="24"/>
          <w:szCs w:val="24"/>
        </w:rPr>
      </w:pPr>
    </w:p>
    <w:p w14:paraId="7D85CD99" w14:textId="77777777" w:rsidR="00710909" w:rsidRPr="00E5003D" w:rsidRDefault="00710909" w:rsidP="00710909">
      <w:pPr>
        <w:pStyle w:val="Estilo2"/>
        <w:ind w:left="426" w:right="-708" w:firstLine="1134"/>
      </w:pPr>
    </w:p>
    <w:p w14:paraId="112D6CC8" w14:textId="3878C2B8" w:rsidR="00710909" w:rsidRPr="00E5003D" w:rsidRDefault="00710909" w:rsidP="00710909">
      <w:pPr>
        <w:pStyle w:val="Estilo2"/>
        <w:ind w:right="-708"/>
      </w:pPr>
      <w:bookmarkStart w:id="72" w:name="_Toc524450423"/>
      <w:r w:rsidRPr="00E5003D">
        <w:t>5.5. A</w:t>
      </w:r>
      <w:r w:rsidR="003D612F">
        <w:t xml:space="preserve"> a</w:t>
      </w:r>
      <w:r w:rsidRPr="00E5003D">
        <w:t>tuação de agências reguladoras e órgão de defesa da concorrência</w:t>
      </w:r>
      <w:bookmarkEnd w:id="72"/>
      <w:r w:rsidRPr="00E5003D">
        <w:t xml:space="preserve"> </w:t>
      </w:r>
    </w:p>
    <w:p w14:paraId="16B2F46C" w14:textId="77777777" w:rsidR="00710909" w:rsidRPr="00E5003D" w:rsidRDefault="00710909" w:rsidP="00710909">
      <w:pPr>
        <w:spacing w:after="0" w:line="360" w:lineRule="auto"/>
        <w:ind w:right="-708" w:firstLine="1134"/>
        <w:jc w:val="both"/>
        <w:rPr>
          <w:rFonts w:ascii="Arial" w:hAnsi="Arial" w:cs="Arial"/>
          <w:sz w:val="24"/>
          <w:szCs w:val="24"/>
        </w:rPr>
      </w:pPr>
    </w:p>
    <w:p w14:paraId="6A579CD0" w14:textId="77777777" w:rsidR="00710909" w:rsidRPr="00E5003D"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Sinaliza-se aqui que o principal elemento de divergência nos casos britânico e brasileiro situa-se na forma de atuação das agências reguladoras e do órgão de defesa da concorrência nesses países. Com efeito, ao longo da experiência britânica é possível observar que a atuação dos órgãos responsáveis pela defesa da concorrência mostrou-se essencial para garantir que as medidas necessárias – como por exemplo o </w:t>
      </w:r>
      <w:proofErr w:type="spellStart"/>
      <w:r w:rsidRPr="00E5003D">
        <w:rPr>
          <w:rFonts w:ascii="Arial" w:hAnsi="Arial" w:cs="Arial"/>
          <w:i/>
          <w:sz w:val="24"/>
          <w:szCs w:val="24"/>
        </w:rPr>
        <w:t>gas</w:t>
      </w:r>
      <w:proofErr w:type="spellEnd"/>
      <w:r w:rsidRPr="00E5003D">
        <w:rPr>
          <w:rFonts w:ascii="Arial" w:hAnsi="Arial" w:cs="Arial"/>
          <w:i/>
          <w:sz w:val="24"/>
          <w:szCs w:val="24"/>
        </w:rPr>
        <w:t xml:space="preserve"> release </w:t>
      </w:r>
      <w:r w:rsidRPr="00E5003D">
        <w:rPr>
          <w:rFonts w:ascii="Arial" w:hAnsi="Arial" w:cs="Arial"/>
          <w:sz w:val="24"/>
          <w:szCs w:val="24"/>
        </w:rPr>
        <w:t xml:space="preserve">– fossem tomadas. </w:t>
      </w:r>
    </w:p>
    <w:p w14:paraId="3E27BFA3" w14:textId="77777777" w:rsidR="00710909" w:rsidRPr="00E5003D"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Através da investigação do </w:t>
      </w:r>
      <w:proofErr w:type="spellStart"/>
      <w:r w:rsidRPr="00E5003D">
        <w:rPr>
          <w:rFonts w:ascii="Arial" w:hAnsi="Arial" w:cs="Arial"/>
          <w:i/>
          <w:sz w:val="24"/>
          <w:szCs w:val="24"/>
        </w:rPr>
        <w:t>Monopolies</w:t>
      </w:r>
      <w:proofErr w:type="spellEnd"/>
      <w:r w:rsidRPr="00E5003D">
        <w:rPr>
          <w:rFonts w:ascii="Arial" w:hAnsi="Arial" w:cs="Arial"/>
          <w:i/>
          <w:sz w:val="24"/>
          <w:szCs w:val="24"/>
        </w:rPr>
        <w:t xml:space="preserve"> </w:t>
      </w:r>
      <w:proofErr w:type="spellStart"/>
      <w:r w:rsidRPr="00E5003D">
        <w:rPr>
          <w:rFonts w:ascii="Arial" w:hAnsi="Arial" w:cs="Arial"/>
          <w:i/>
          <w:sz w:val="24"/>
          <w:szCs w:val="24"/>
        </w:rPr>
        <w:t>and</w:t>
      </w:r>
      <w:proofErr w:type="spellEnd"/>
      <w:r w:rsidRPr="00E5003D">
        <w:rPr>
          <w:rFonts w:ascii="Arial" w:hAnsi="Arial" w:cs="Arial"/>
          <w:i/>
          <w:sz w:val="24"/>
          <w:szCs w:val="24"/>
        </w:rPr>
        <w:t xml:space="preserve"> </w:t>
      </w:r>
      <w:proofErr w:type="spellStart"/>
      <w:r w:rsidRPr="00E5003D">
        <w:rPr>
          <w:rFonts w:ascii="Arial" w:hAnsi="Arial" w:cs="Arial"/>
          <w:i/>
          <w:sz w:val="24"/>
          <w:szCs w:val="24"/>
        </w:rPr>
        <w:t>Mergers</w:t>
      </w:r>
      <w:proofErr w:type="spellEnd"/>
      <w:r w:rsidRPr="00E5003D">
        <w:rPr>
          <w:rFonts w:ascii="Arial" w:hAnsi="Arial" w:cs="Arial"/>
          <w:i/>
          <w:sz w:val="24"/>
          <w:szCs w:val="24"/>
        </w:rPr>
        <w:t xml:space="preserve"> </w:t>
      </w:r>
      <w:proofErr w:type="spellStart"/>
      <w:r w:rsidRPr="00E5003D">
        <w:rPr>
          <w:rFonts w:ascii="Arial" w:hAnsi="Arial" w:cs="Arial"/>
          <w:i/>
          <w:sz w:val="24"/>
          <w:szCs w:val="24"/>
        </w:rPr>
        <w:t>Comission</w:t>
      </w:r>
      <w:proofErr w:type="spellEnd"/>
      <w:r w:rsidRPr="00E5003D">
        <w:rPr>
          <w:rFonts w:ascii="Arial" w:hAnsi="Arial" w:cs="Arial"/>
          <w:sz w:val="24"/>
          <w:szCs w:val="24"/>
        </w:rPr>
        <w:t xml:space="preserve">, foi possível verificar que o mercado britânico de GN apenas tinha deixado de ser um monopólio estatal para se tornar um monopólio privado. O MMC revelou que a o acesso de informações quanto à dependência do GN como insumo de </w:t>
      </w:r>
      <w:r w:rsidRPr="00E5003D">
        <w:rPr>
          <w:rFonts w:ascii="Arial" w:hAnsi="Arial" w:cs="Arial"/>
          <w:sz w:val="24"/>
          <w:szCs w:val="24"/>
        </w:rPr>
        <w:lastRenderedPageBreak/>
        <w:t xml:space="preserve">produção pelos vários clientes, bem como quanto à disponibilidade da oferta concentradas apenas nas mãos do agente dominante impedia o florescimento de um ambiente competitivo. Em resposta a esse diagnóstico cujas questões impediam o mercado de evoluir, foram providenciadas uma série de ações, impelido a BG uma mudança de status. Em virtude do acompanhamento do </w:t>
      </w:r>
      <w:r w:rsidRPr="00E5003D">
        <w:rPr>
          <w:rFonts w:ascii="Arial" w:hAnsi="Arial" w:cs="Arial"/>
          <w:i/>
          <w:sz w:val="24"/>
          <w:szCs w:val="24"/>
        </w:rPr>
        <w:t xml:space="preserve">Office </w:t>
      </w:r>
      <w:proofErr w:type="spellStart"/>
      <w:r w:rsidRPr="00E5003D">
        <w:rPr>
          <w:rFonts w:ascii="Arial" w:hAnsi="Arial" w:cs="Arial"/>
          <w:i/>
          <w:sz w:val="24"/>
          <w:szCs w:val="24"/>
        </w:rPr>
        <w:t>of</w:t>
      </w:r>
      <w:proofErr w:type="spellEnd"/>
      <w:r w:rsidRPr="00E5003D">
        <w:rPr>
          <w:rFonts w:ascii="Arial" w:hAnsi="Arial" w:cs="Arial"/>
          <w:i/>
          <w:sz w:val="24"/>
          <w:szCs w:val="24"/>
        </w:rPr>
        <w:t xml:space="preserve"> Fair Trading, </w:t>
      </w:r>
      <w:r w:rsidRPr="00E5003D">
        <w:rPr>
          <w:rFonts w:ascii="Arial" w:hAnsi="Arial" w:cs="Arial"/>
          <w:sz w:val="24"/>
          <w:szCs w:val="24"/>
        </w:rPr>
        <w:t>e de seu relatório, foi possível avaliar outras medidas – tal como a importância de haver o desinvestimento do negócio de transporte e armazenamento da BG – as quais se mostraram primordiais para que o desenvolvimento do mercado livre de GN pudesse se consolidar.</w:t>
      </w:r>
    </w:p>
    <w:p w14:paraId="15EFB585" w14:textId="77777777" w:rsidR="00710909" w:rsidRPr="00E5003D"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Durante todo o período analisado na experiência evolutiva da indústria gasífera do Reino Unido, a atuação das entidades responsáveis por manter um mercado competitivo em conjunto com o desempenho do órgão regulador do mercado de gás, a época chamada OFGAS, foi o que garantiu a evolução do mercado livre de gás natural naquele país. No caso britânico relatado neste trabalho, é possível concluir que o processo de abertura e consolidação do mercado de GN no Reino Unido não foi rápido, contudo foi evolutivo. A cada medida tomada, os agentes mencionados – MMC e OFT – avaliavam os efeitos e resultados, os quais eram identificados e, assim, eram atacados os problemas remanescentes.</w:t>
      </w:r>
    </w:p>
    <w:p w14:paraId="281378F9" w14:textId="77777777" w:rsidR="00710909" w:rsidRPr="00E5003D" w:rsidRDefault="00710909" w:rsidP="008D6A49">
      <w:pPr>
        <w:tabs>
          <w:tab w:val="left" w:pos="709"/>
        </w:tabs>
        <w:spacing w:after="240" w:line="360" w:lineRule="auto"/>
        <w:ind w:firstLine="709"/>
        <w:jc w:val="both"/>
        <w:rPr>
          <w:rFonts w:ascii="Arial" w:hAnsi="Arial" w:cs="Arial"/>
          <w:sz w:val="24"/>
          <w:szCs w:val="24"/>
        </w:rPr>
      </w:pPr>
      <w:r w:rsidRPr="00156A7B">
        <w:rPr>
          <w:rFonts w:ascii="Arial" w:hAnsi="Arial" w:cs="Arial"/>
          <w:sz w:val="24"/>
          <w:szCs w:val="24"/>
        </w:rPr>
        <w:t>Na realidade br</w:t>
      </w:r>
      <w:r>
        <w:rPr>
          <w:rFonts w:ascii="Arial" w:hAnsi="Arial" w:cs="Arial"/>
          <w:sz w:val="24"/>
          <w:szCs w:val="24"/>
        </w:rPr>
        <w:t>asileira, o Sistema Brasileiro de Defesa d</w:t>
      </w:r>
      <w:r w:rsidRPr="00156A7B">
        <w:rPr>
          <w:rFonts w:ascii="Arial" w:hAnsi="Arial" w:cs="Arial"/>
          <w:sz w:val="24"/>
          <w:szCs w:val="24"/>
        </w:rPr>
        <w:t xml:space="preserve">a Concorrência (SBDC) determina que o </w:t>
      </w:r>
      <w:r>
        <w:rPr>
          <w:rFonts w:ascii="Arial" w:hAnsi="Arial" w:cs="Arial"/>
          <w:sz w:val="24"/>
          <w:szCs w:val="24"/>
        </w:rPr>
        <w:t>CADE</w:t>
      </w:r>
      <w:r w:rsidRPr="00156A7B">
        <w:rPr>
          <w:rFonts w:ascii="Arial" w:hAnsi="Arial" w:cs="Arial"/>
          <w:sz w:val="24"/>
          <w:szCs w:val="24"/>
        </w:rPr>
        <w:t xml:space="preserve"> é responsável por “</w:t>
      </w:r>
      <w:r>
        <w:rPr>
          <w:rFonts w:ascii="Arial" w:hAnsi="Arial" w:cs="Arial"/>
          <w:sz w:val="24"/>
          <w:szCs w:val="24"/>
        </w:rPr>
        <w:t xml:space="preserve">[...] </w:t>
      </w:r>
      <w:r w:rsidRPr="00156A7B">
        <w:rPr>
          <w:rFonts w:ascii="Arial" w:hAnsi="Arial" w:cs="Arial"/>
          <w:sz w:val="24"/>
          <w:szCs w:val="24"/>
        </w:rPr>
        <w:t xml:space="preserve">zelar pela livre concorrência no mercado, sendo a entidade responsável, no âmbito do Poder Executivo, não só por investigar e decidir, em última instância, sobre a matéria concorrencial, como também fomentar e disseminar </w:t>
      </w:r>
      <w:r w:rsidRPr="006F3C1F">
        <w:rPr>
          <w:rFonts w:ascii="Arial" w:hAnsi="Arial" w:cs="Arial"/>
          <w:sz w:val="24"/>
          <w:szCs w:val="24"/>
        </w:rPr>
        <w:t>a cultura da livre concorrência” (</w:t>
      </w:r>
      <w:r w:rsidRPr="006F3C1F">
        <w:rPr>
          <w:rFonts w:ascii="Arial" w:hAnsi="Arial" w:cs="Arial"/>
          <w:sz w:val="24"/>
          <w:szCs w:val="24"/>
          <w:shd w:val="clear" w:color="auto" w:fill="FFFFFF"/>
        </w:rPr>
        <w:t>CONSELHO ADMINISTRATIVO DE DEFESA ECONÔMICA</w:t>
      </w:r>
      <w:r w:rsidRPr="006F3C1F">
        <w:rPr>
          <w:rFonts w:ascii="Arial" w:hAnsi="Arial" w:cs="Arial"/>
          <w:sz w:val="24"/>
          <w:szCs w:val="24"/>
        </w:rPr>
        <w:t>, 2018</w:t>
      </w:r>
      <w:r>
        <w:rPr>
          <w:rFonts w:ascii="Arial" w:hAnsi="Arial" w:cs="Arial"/>
          <w:sz w:val="24"/>
          <w:szCs w:val="24"/>
        </w:rPr>
        <w:t>, sem paginação</w:t>
      </w:r>
      <w:r w:rsidRPr="006F3C1F">
        <w:rPr>
          <w:rFonts w:ascii="Arial" w:hAnsi="Arial" w:cs="Arial"/>
          <w:sz w:val="24"/>
          <w:szCs w:val="24"/>
        </w:rPr>
        <w:t xml:space="preserve">). As funções do </w:t>
      </w:r>
      <w:r>
        <w:rPr>
          <w:rFonts w:ascii="Arial" w:hAnsi="Arial" w:cs="Arial"/>
          <w:sz w:val="24"/>
          <w:szCs w:val="24"/>
        </w:rPr>
        <w:t>CADE</w:t>
      </w:r>
      <w:r w:rsidRPr="006F3C1F">
        <w:rPr>
          <w:rFonts w:ascii="Arial" w:hAnsi="Arial" w:cs="Arial"/>
          <w:sz w:val="24"/>
          <w:szCs w:val="24"/>
        </w:rPr>
        <w:t xml:space="preserve"> são aplicáveis também ao setor de petróleo</w:t>
      </w:r>
      <w:r w:rsidRPr="00156A7B">
        <w:rPr>
          <w:rFonts w:ascii="Arial" w:hAnsi="Arial" w:cs="Arial"/>
          <w:sz w:val="24"/>
          <w:szCs w:val="24"/>
        </w:rPr>
        <w:t xml:space="preserve"> e gás, logo, </w:t>
      </w:r>
      <w:r>
        <w:rPr>
          <w:rFonts w:ascii="Arial" w:hAnsi="Arial" w:cs="Arial"/>
          <w:sz w:val="24"/>
          <w:szCs w:val="24"/>
        </w:rPr>
        <w:t>o referido órgão</w:t>
      </w:r>
      <w:r w:rsidRPr="00156A7B">
        <w:rPr>
          <w:rFonts w:ascii="Arial" w:hAnsi="Arial" w:cs="Arial"/>
          <w:sz w:val="24"/>
          <w:szCs w:val="24"/>
        </w:rPr>
        <w:t xml:space="preserve"> teria competência para atuar caso vislumbrasse situação que não estivesse em consonância com um mercado saudável e competitivo.</w:t>
      </w:r>
    </w:p>
    <w:p w14:paraId="0E14B124" w14:textId="77777777" w:rsidR="00710909" w:rsidRPr="00E5003D"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Importante considerarmos que estamos tratando aqui de um mercado que, na teoria, já deveria ser aberto e, portanto, buscar a pluralidade de agentes e, consequentemente, a competição. Ainda assim, essa pesquisa não </w:t>
      </w:r>
      <w:r w:rsidRPr="00E5003D">
        <w:rPr>
          <w:rFonts w:ascii="Arial" w:hAnsi="Arial" w:cs="Arial"/>
          <w:sz w:val="24"/>
          <w:szCs w:val="24"/>
        </w:rPr>
        <w:lastRenderedPageBreak/>
        <w:t xml:space="preserve">identificou nos últimos anos nenhuma atuação de destaque do CADE no sentido de questionar a posição dominante da Petrobras como possível entrave ao desenvolvimento desse mercado. </w:t>
      </w:r>
    </w:p>
    <w:p w14:paraId="4ADC6CE6" w14:textId="77777777" w:rsidR="00710909" w:rsidRPr="0091562B"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Ademais, poucas foram as denúncias realizadas por outras empresas referindo-se a ações da Petrobras no tange ao mercado de gás que chegaram ao CADE. Esse fato pode ter duas potenciais explicações. Primeiramente, pode ser justificado por um eventual desinteresse das empresas pelo gás natural. Em segundo lugar, pode ter como possível motivo o receio de outros </w:t>
      </w:r>
      <w:r w:rsidRPr="00E5003D">
        <w:rPr>
          <w:rFonts w:ascii="Arial" w:hAnsi="Arial" w:cs="Arial"/>
          <w:i/>
          <w:sz w:val="24"/>
          <w:szCs w:val="24"/>
        </w:rPr>
        <w:t>players</w:t>
      </w:r>
      <w:r w:rsidRPr="00E5003D">
        <w:rPr>
          <w:rFonts w:ascii="Arial" w:hAnsi="Arial" w:cs="Arial"/>
          <w:sz w:val="24"/>
          <w:szCs w:val="24"/>
        </w:rPr>
        <w:t xml:space="preserve"> em criar inimizade com empresa de tamanho poder e influência no governo brasileiro. Nessa hipótese, isso seria mais um motivo para a atuação do CADE. A chegada de novas empresas na área do </w:t>
      </w:r>
      <w:proofErr w:type="spellStart"/>
      <w:r w:rsidRPr="00E5003D">
        <w:rPr>
          <w:rFonts w:ascii="Arial" w:hAnsi="Arial" w:cs="Arial"/>
          <w:sz w:val="24"/>
          <w:szCs w:val="24"/>
        </w:rPr>
        <w:t>Pré</w:t>
      </w:r>
      <w:proofErr w:type="spellEnd"/>
      <w:r w:rsidRPr="00E5003D">
        <w:rPr>
          <w:rFonts w:ascii="Arial" w:hAnsi="Arial" w:cs="Arial"/>
          <w:sz w:val="24"/>
          <w:szCs w:val="24"/>
        </w:rPr>
        <w:t xml:space="preserve">-sal, com elevados investimentos em blocos de gás possivelmente </w:t>
      </w:r>
      <w:r w:rsidRPr="0091562B">
        <w:rPr>
          <w:rFonts w:ascii="Arial" w:hAnsi="Arial" w:cs="Arial"/>
          <w:sz w:val="24"/>
          <w:szCs w:val="24"/>
        </w:rPr>
        <w:t>trará a resposta para a dúvida acima.</w:t>
      </w:r>
    </w:p>
    <w:p w14:paraId="054A7D96" w14:textId="44375BED" w:rsidR="00710909" w:rsidRPr="00E5003D" w:rsidRDefault="00710909" w:rsidP="002D5B76">
      <w:pPr>
        <w:spacing w:after="0" w:line="360" w:lineRule="auto"/>
        <w:ind w:right="142" w:firstLine="709"/>
        <w:jc w:val="both"/>
        <w:rPr>
          <w:rFonts w:ascii="Arial" w:hAnsi="Arial" w:cs="Arial"/>
          <w:sz w:val="24"/>
          <w:szCs w:val="24"/>
        </w:rPr>
      </w:pPr>
      <w:r w:rsidRPr="0091562B">
        <w:rPr>
          <w:rFonts w:ascii="Arial" w:hAnsi="Arial" w:cs="Arial"/>
          <w:sz w:val="24"/>
          <w:szCs w:val="24"/>
        </w:rPr>
        <w:t>Com relação à ANP, pela atual redação do PL 6407/13 essa agência reguladora tem reforçada sua competência para atuar contra eventuais concentrações de mercado na esfera federal, garantindo um ambiente de livre competição. Cabe, porém, aguardarmos para avaliar qual será a atuação da mesma, caso o PL 6407/13 venha a ser aprovado.</w:t>
      </w:r>
      <w:r w:rsidR="00E57F1C" w:rsidRPr="0091562B">
        <w:rPr>
          <w:rFonts w:ascii="Arial" w:hAnsi="Arial" w:cs="Arial"/>
          <w:sz w:val="24"/>
          <w:szCs w:val="24"/>
        </w:rPr>
        <w:t xml:space="preserve"> </w:t>
      </w:r>
      <w:r w:rsidRPr="0091562B">
        <w:rPr>
          <w:rFonts w:ascii="Arial" w:hAnsi="Arial" w:cs="Arial"/>
          <w:sz w:val="24"/>
          <w:szCs w:val="24"/>
        </w:rPr>
        <w:t xml:space="preserve">Cumpre relembrar que uma das problemáticas envolvendo o universo regulatório brasileiro é o fenômeno da captura, facilitado pelo fato de que os diretores das agências são, na maioria dos casos, indicações políticas. O que gera, por vezes, atuações favoráveis aos regulados em detrimento dos consumidores/ público em geral, conforme analisado no Capítulo 3. </w:t>
      </w:r>
      <w:r w:rsidR="005212FA" w:rsidRPr="0091562B">
        <w:rPr>
          <w:rFonts w:ascii="Arial" w:hAnsi="Arial" w:cs="Arial"/>
          <w:sz w:val="24"/>
          <w:szCs w:val="24"/>
        </w:rPr>
        <w:t xml:space="preserve">Talvez </w:t>
      </w:r>
      <w:r w:rsidR="00F4627F" w:rsidRPr="0091562B">
        <w:rPr>
          <w:rFonts w:ascii="Arial" w:hAnsi="Arial" w:cs="Arial"/>
          <w:sz w:val="24"/>
          <w:szCs w:val="24"/>
        </w:rPr>
        <w:t>este seja um dos motivos pelos quais OFGAS e ANP apresentaram atuações diversas ao longo do processo de abertura do mercado de gás, tendo sido a agência britânica atuante e decisiva para o sucesso da abertura do mercado gasífero no Reino Unido.</w:t>
      </w:r>
    </w:p>
    <w:p w14:paraId="15C0A8A7" w14:textId="77777777" w:rsidR="00710909" w:rsidRPr="00E5003D" w:rsidRDefault="00710909" w:rsidP="00710909">
      <w:pPr>
        <w:spacing w:after="0" w:line="360" w:lineRule="auto"/>
        <w:ind w:right="-708" w:firstLine="1134"/>
        <w:jc w:val="both"/>
        <w:rPr>
          <w:rFonts w:ascii="Arial" w:hAnsi="Arial" w:cs="Arial"/>
          <w:sz w:val="24"/>
          <w:szCs w:val="24"/>
        </w:rPr>
      </w:pPr>
    </w:p>
    <w:p w14:paraId="1B12DB3F" w14:textId="37CA18D0" w:rsidR="00710909" w:rsidRDefault="00710909" w:rsidP="008D4098">
      <w:pPr>
        <w:pStyle w:val="Estilo2"/>
        <w:ind w:right="-708"/>
      </w:pPr>
      <w:bookmarkStart w:id="73" w:name="_Toc524450424"/>
      <w:r w:rsidRPr="008D4098">
        <w:t xml:space="preserve">5.6. </w:t>
      </w:r>
      <w:r w:rsidR="003A5886" w:rsidRPr="008D4098">
        <w:t>Uma s</w:t>
      </w:r>
      <w:r w:rsidRPr="008D4098">
        <w:t>íntese comparativa entre o cenário britânico e o cenário brasileiro</w:t>
      </w:r>
      <w:bookmarkEnd w:id="73"/>
      <w:r w:rsidRPr="008D4098">
        <w:t xml:space="preserve"> </w:t>
      </w:r>
    </w:p>
    <w:p w14:paraId="5F26C6FE" w14:textId="77777777" w:rsidR="008D4098" w:rsidRPr="008D4098" w:rsidRDefault="008D4098" w:rsidP="008D4098">
      <w:pPr>
        <w:pStyle w:val="Estilo2"/>
        <w:ind w:right="-708"/>
      </w:pPr>
    </w:p>
    <w:p w14:paraId="3D71CBCA" w14:textId="44010544" w:rsidR="00710909" w:rsidRPr="00E5003D" w:rsidRDefault="00710909" w:rsidP="00895C87">
      <w:pPr>
        <w:spacing w:after="0" w:line="360" w:lineRule="auto"/>
        <w:ind w:right="142" w:firstLine="709"/>
        <w:jc w:val="both"/>
        <w:rPr>
          <w:rFonts w:ascii="Arial" w:hAnsi="Arial" w:cs="Arial"/>
          <w:sz w:val="24"/>
          <w:szCs w:val="24"/>
        </w:rPr>
      </w:pPr>
      <w:r w:rsidRPr="00E5003D">
        <w:rPr>
          <w:rFonts w:ascii="Arial" w:hAnsi="Arial" w:cs="Arial"/>
          <w:sz w:val="24"/>
          <w:szCs w:val="24"/>
        </w:rPr>
        <w:t xml:space="preserve">Com base nas análises realizadas ao longo do trabalho, as quais indicaram diferenças e similaridades entre os cenários britânico e brasileiro, foram identificados alguns fatores-chave relacionados ao processo de abertura de um mercado livre de gás. Dessa forma, através da metodologia TECOP, explicada na seção 5.6.1 abaixo, foi possível agrupar tais fatores e, </w:t>
      </w:r>
      <w:r w:rsidRPr="00E5003D">
        <w:rPr>
          <w:rFonts w:ascii="Arial" w:hAnsi="Arial" w:cs="Arial"/>
          <w:sz w:val="24"/>
          <w:szCs w:val="24"/>
        </w:rPr>
        <w:lastRenderedPageBreak/>
        <w:t>a partir daí,</w:t>
      </w:r>
      <w:r w:rsidR="00F664D2">
        <w:rPr>
          <w:rFonts w:ascii="Arial" w:hAnsi="Arial" w:cs="Arial"/>
          <w:sz w:val="24"/>
          <w:szCs w:val="24"/>
        </w:rPr>
        <w:t xml:space="preserve"> </w:t>
      </w:r>
      <w:r w:rsidRPr="00E5003D">
        <w:rPr>
          <w:rFonts w:ascii="Arial" w:hAnsi="Arial" w:cs="Arial"/>
          <w:sz w:val="24"/>
          <w:szCs w:val="24"/>
        </w:rPr>
        <w:t>efetuar uma análise comparativa sistematizada entre características do mercado gasífero britânico e do mercado gasífero brasileiro, considerando o contexto de criação de um mercado livre nacional.</w:t>
      </w:r>
    </w:p>
    <w:p w14:paraId="51A3DE4C" w14:textId="77777777" w:rsidR="00710909" w:rsidRPr="00E5003D" w:rsidRDefault="00710909" w:rsidP="00710909">
      <w:pPr>
        <w:spacing w:after="0" w:line="360" w:lineRule="auto"/>
        <w:ind w:right="-708" w:firstLine="1134"/>
        <w:jc w:val="both"/>
        <w:rPr>
          <w:rFonts w:ascii="Arial" w:hAnsi="Arial" w:cs="Arial"/>
          <w:sz w:val="24"/>
          <w:szCs w:val="24"/>
        </w:rPr>
      </w:pPr>
    </w:p>
    <w:p w14:paraId="1693E241" w14:textId="4CF05745" w:rsidR="00710909" w:rsidRPr="00E5003D" w:rsidRDefault="00710909" w:rsidP="00710909">
      <w:pPr>
        <w:spacing w:after="120" w:line="360" w:lineRule="auto"/>
        <w:ind w:right="-708"/>
        <w:jc w:val="both"/>
        <w:rPr>
          <w:rFonts w:ascii="Arial" w:hAnsi="Arial" w:cs="Arial"/>
          <w:sz w:val="24"/>
          <w:szCs w:val="24"/>
        </w:rPr>
      </w:pPr>
      <w:r w:rsidRPr="00E5003D">
        <w:rPr>
          <w:rFonts w:ascii="Arial" w:hAnsi="Arial" w:cs="Arial"/>
          <w:sz w:val="24"/>
          <w:szCs w:val="24"/>
        </w:rPr>
        <w:t xml:space="preserve">5.6.1. </w:t>
      </w:r>
      <w:r w:rsidR="00163408">
        <w:rPr>
          <w:rFonts w:ascii="Arial" w:hAnsi="Arial" w:cs="Arial"/>
          <w:sz w:val="24"/>
          <w:szCs w:val="24"/>
        </w:rPr>
        <w:t>A m</w:t>
      </w:r>
      <w:r w:rsidRPr="00E5003D">
        <w:rPr>
          <w:rFonts w:ascii="Arial" w:hAnsi="Arial" w:cs="Arial"/>
          <w:sz w:val="24"/>
          <w:szCs w:val="24"/>
        </w:rPr>
        <w:t>etodologia TECOP</w:t>
      </w:r>
    </w:p>
    <w:p w14:paraId="425B8685" w14:textId="77777777" w:rsidR="00710909" w:rsidRPr="00E5003D"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A metodologia TECOP – cuja sigla remete às inicias dos </w:t>
      </w:r>
      <w:r w:rsidRPr="00E5003D">
        <w:rPr>
          <w:rFonts w:ascii="Arial" w:hAnsi="Arial" w:cs="Arial"/>
          <w:i/>
          <w:sz w:val="24"/>
          <w:szCs w:val="24"/>
        </w:rPr>
        <w:t>aspectos</w:t>
      </w:r>
      <w:r w:rsidRPr="00E5003D">
        <w:rPr>
          <w:rFonts w:ascii="Arial" w:hAnsi="Arial" w:cs="Arial"/>
          <w:sz w:val="24"/>
          <w:szCs w:val="24"/>
        </w:rPr>
        <w:t xml:space="preserve"> </w:t>
      </w:r>
      <w:r w:rsidRPr="00E5003D">
        <w:rPr>
          <w:rFonts w:ascii="Arial" w:hAnsi="Arial" w:cs="Arial"/>
          <w:i/>
          <w:sz w:val="24"/>
          <w:szCs w:val="24"/>
          <w:u w:val="single"/>
        </w:rPr>
        <w:t>t</w:t>
      </w:r>
      <w:r w:rsidRPr="00E5003D">
        <w:rPr>
          <w:rFonts w:ascii="Arial" w:hAnsi="Arial" w:cs="Arial"/>
          <w:i/>
          <w:sz w:val="24"/>
          <w:szCs w:val="24"/>
        </w:rPr>
        <w:t>écnicos</w:t>
      </w:r>
      <w:r w:rsidRPr="00E5003D">
        <w:rPr>
          <w:rFonts w:ascii="Arial" w:hAnsi="Arial" w:cs="Arial"/>
          <w:sz w:val="24"/>
          <w:szCs w:val="24"/>
        </w:rPr>
        <w:t xml:space="preserve">, </w:t>
      </w:r>
      <w:r w:rsidRPr="00E5003D">
        <w:rPr>
          <w:rFonts w:ascii="Arial" w:hAnsi="Arial" w:cs="Arial"/>
          <w:i/>
          <w:sz w:val="24"/>
          <w:szCs w:val="24"/>
          <w:u w:val="single"/>
        </w:rPr>
        <w:t>e</w:t>
      </w:r>
      <w:r w:rsidRPr="00E5003D">
        <w:rPr>
          <w:rFonts w:ascii="Arial" w:hAnsi="Arial" w:cs="Arial"/>
          <w:i/>
          <w:sz w:val="24"/>
          <w:szCs w:val="24"/>
        </w:rPr>
        <w:t>conômicos</w:t>
      </w:r>
      <w:r w:rsidRPr="00E5003D">
        <w:rPr>
          <w:rFonts w:ascii="Arial" w:hAnsi="Arial" w:cs="Arial"/>
          <w:sz w:val="24"/>
          <w:szCs w:val="24"/>
        </w:rPr>
        <w:t xml:space="preserve">, </w:t>
      </w:r>
      <w:r w:rsidRPr="00E5003D">
        <w:rPr>
          <w:rFonts w:ascii="Arial" w:hAnsi="Arial" w:cs="Arial"/>
          <w:i/>
          <w:sz w:val="24"/>
          <w:szCs w:val="24"/>
          <w:u w:val="single"/>
        </w:rPr>
        <w:t>c</w:t>
      </w:r>
      <w:r w:rsidRPr="00E5003D">
        <w:rPr>
          <w:rFonts w:ascii="Arial" w:hAnsi="Arial" w:cs="Arial"/>
          <w:i/>
          <w:sz w:val="24"/>
          <w:szCs w:val="24"/>
        </w:rPr>
        <w:t>omerciais</w:t>
      </w:r>
      <w:r w:rsidRPr="00E5003D">
        <w:rPr>
          <w:rFonts w:ascii="Arial" w:hAnsi="Arial" w:cs="Arial"/>
          <w:sz w:val="24"/>
          <w:szCs w:val="24"/>
        </w:rPr>
        <w:t xml:space="preserve">, </w:t>
      </w:r>
      <w:r w:rsidRPr="00E5003D">
        <w:rPr>
          <w:rFonts w:ascii="Arial" w:hAnsi="Arial" w:cs="Arial"/>
          <w:i/>
          <w:sz w:val="24"/>
          <w:szCs w:val="24"/>
          <w:u w:val="single"/>
        </w:rPr>
        <w:t>o</w:t>
      </w:r>
      <w:r w:rsidRPr="00E5003D">
        <w:rPr>
          <w:rFonts w:ascii="Arial" w:hAnsi="Arial" w:cs="Arial"/>
          <w:i/>
          <w:sz w:val="24"/>
          <w:szCs w:val="24"/>
        </w:rPr>
        <w:t>rganizacionais</w:t>
      </w:r>
      <w:r w:rsidRPr="00E5003D">
        <w:rPr>
          <w:rFonts w:ascii="Arial" w:hAnsi="Arial" w:cs="Arial"/>
          <w:sz w:val="24"/>
          <w:szCs w:val="24"/>
        </w:rPr>
        <w:t xml:space="preserve"> e </w:t>
      </w:r>
      <w:r w:rsidRPr="00E5003D">
        <w:rPr>
          <w:rFonts w:ascii="Arial" w:hAnsi="Arial" w:cs="Arial"/>
          <w:i/>
          <w:sz w:val="24"/>
          <w:szCs w:val="24"/>
          <w:u w:val="single"/>
        </w:rPr>
        <w:t>p</w:t>
      </w:r>
      <w:r w:rsidRPr="00E5003D">
        <w:rPr>
          <w:rFonts w:ascii="Arial" w:hAnsi="Arial" w:cs="Arial"/>
          <w:i/>
          <w:sz w:val="24"/>
          <w:szCs w:val="24"/>
        </w:rPr>
        <w:t>olíticos</w:t>
      </w:r>
      <w:r w:rsidRPr="00E5003D">
        <w:rPr>
          <w:rFonts w:ascii="Arial" w:hAnsi="Arial" w:cs="Arial"/>
          <w:sz w:val="24"/>
          <w:szCs w:val="24"/>
        </w:rPr>
        <w:t xml:space="preserve"> – agrupa as informações selecionadas desses 5 diferentes aspectos em </w:t>
      </w:r>
      <w:r w:rsidRPr="00E5003D">
        <w:rPr>
          <w:rFonts w:ascii="Arial" w:hAnsi="Arial" w:cs="Arial"/>
          <w:i/>
          <w:sz w:val="24"/>
          <w:szCs w:val="24"/>
        </w:rPr>
        <w:t>clusters</w:t>
      </w:r>
      <w:r w:rsidRPr="00E5003D">
        <w:rPr>
          <w:rFonts w:ascii="Arial" w:hAnsi="Arial" w:cs="Arial"/>
          <w:sz w:val="24"/>
          <w:szCs w:val="24"/>
        </w:rPr>
        <w:t xml:space="preserve"> com o objetivo de avaliar cenários de risco (</w:t>
      </w:r>
      <w:proofErr w:type="spellStart"/>
      <w:r w:rsidRPr="00E5003D">
        <w:rPr>
          <w:rFonts w:ascii="Arial" w:hAnsi="Arial" w:cs="Arial"/>
          <w:sz w:val="24"/>
          <w:szCs w:val="24"/>
        </w:rPr>
        <w:t>PwC</w:t>
      </w:r>
      <w:proofErr w:type="spellEnd"/>
      <w:r w:rsidRPr="00E5003D">
        <w:rPr>
          <w:rFonts w:ascii="Arial" w:hAnsi="Arial" w:cs="Arial"/>
          <w:sz w:val="24"/>
          <w:szCs w:val="24"/>
        </w:rPr>
        <w:t xml:space="preserve">, 2013). Trata-se de uma forma de análise de cenários muito utilizada na indústria do petróleo e gás para decidir quanto à realização de novos investimentos. Nesta dissertação, entretanto, ampliou-se a utilidade de tal metodologia adaptando-a à análise de cenários cujos aspectos favoreçam ou desfavoreçam à criação de um mercado gasífero nos países comparados. </w:t>
      </w:r>
    </w:p>
    <w:p w14:paraId="4C446AEA" w14:textId="77777777" w:rsidR="00710909" w:rsidRPr="00E5003D"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Assim, para a análise das informações deste trabalho, foi atribuída uma classificação a cada um dos fatores comparados. São elas: (i) semelhantes (100%); (</w:t>
      </w:r>
      <w:proofErr w:type="spellStart"/>
      <w:r w:rsidRPr="00E5003D">
        <w:rPr>
          <w:rFonts w:ascii="Arial" w:hAnsi="Arial" w:cs="Arial"/>
          <w:sz w:val="24"/>
          <w:szCs w:val="24"/>
        </w:rPr>
        <w:t>ii</w:t>
      </w:r>
      <w:proofErr w:type="spellEnd"/>
      <w:r w:rsidRPr="00E5003D">
        <w:rPr>
          <w:rFonts w:ascii="Arial" w:hAnsi="Arial" w:cs="Arial"/>
          <w:sz w:val="24"/>
          <w:szCs w:val="24"/>
        </w:rPr>
        <w:t>) com diferença pouco substancial (75%); (</w:t>
      </w:r>
      <w:proofErr w:type="spellStart"/>
      <w:r w:rsidRPr="00E5003D">
        <w:rPr>
          <w:rFonts w:ascii="Arial" w:hAnsi="Arial" w:cs="Arial"/>
          <w:sz w:val="24"/>
          <w:szCs w:val="24"/>
        </w:rPr>
        <w:t>iii</w:t>
      </w:r>
      <w:proofErr w:type="spellEnd"/>
      <w:r w:rsidRPr="00E5003D">
        <w:rPr>
          <w:rFonts w:ascii="Arial" w:hAnsi="Arial" w:cs="Arial"/>
          <w:sz w:val="24"/>
          <w:szCs w:val="24"/>
        </w:rPr>
        <w:t>) com diferença substancial (50%); (</w:t>
      </w:r>
      <w:proofErr w:type="spellStart"/>
      <w:r w:rsidRPr="00E5003D">
        <w:rPr>
          <w:rFonts w:ascii="Arial" w:hAnsi="Arial" w:cs="Arial"/>
          <w:sz w:val="24"/>
          <w:szCs w:val="24"/>
        </w:rPr>
        <w:t>iv</w:t>
      </w:r>
      <w:proofErr w:type="spellEnd"/>
      <w:r w:rsidRPr="00E5003D">
        <w:rPr>
          <w:rFonts w:ascii="Arial" w:hAnsi="Arial" w:cs="Arial"/>
          <w:sz w:val="24"/>
          <w:szCs w:val="24"/>
        </w:rPr>
        <w:t xml:space="preserve">) com diferença muito substancial com ações em andamento (25%); e (v) com diferença muito substancial sem ações em andamento (0%).  </w:t>
      </w:r>
    </w:p>
    <w:p w14:paraId="77C68199" w14:textId="77777777" w:rsidR="00710909" w:rsidRPr="00E5003D"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Nesta pesquisa, foram considerados como </w:t>
      </w:r>
      <w:r w:rsidRPr="00E5003D">
        <w:rPr>
          <w:rFonts w:ascii="Arial" w:hAnsi="Arial" w:cs="Arial"/>
          <w:i/>
          <w:sz w:val="24"/>
          <w:szCs w:val="24"/>
        </w:rPr>
        <w:t>aspectos técnicos</w:t>
      </w:r>
      <w:r w:rsidRPr="00E5003D">
        <w:rPr>
          <w:rFonts w:ascii="Arial" w:hAnsi="Arial" w:cs="Arial"/>
          <w:sz w:val="24"/>
          <w:szCs w:val="24"/>
        </w:rPr>
        <w:t xml:space="preserve"> fundamentalmente os itens relacionados aos ativos operacionais da cadeia de suprimentos de gás natural. Como exemplo se pode citar os ativos dedicados à produção de gás natural, bem como aqueles da malha de gasodutos e os das unidades de regaseificação. </w:t>
      </w:r>
    </w:p>
    <w:p w14:paraId="1566CEAF" w14:textId="77777777" w:rsidR="00710909" w:rsidRPr="00E5003D"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Como </w:t>
      </w:r>
      <w:r w:rsidRPr="00E5003D">
        <w:rPr>
          <w:rFonts w:ascii="Arial" w:hAnsi="Arial" w:cs="Arial"/>
          <w:i/>
          <w:sz w:val="24"/>
          <w:szCs w:val="24"/>
        </w:rPr>
        <w:t>aspectos econômicos</w:t>
      </w:r>
      <w:r w:rsidRPr="00E5003D">
        <w:rPr>
          <w:rFonts w:ascii="Arial" w:hAnsi="Arial" w:cs="Arial"/>
          <w:sz w:val="24"/>
          <w:szCs w:val="24"/>
        </w:rPr>
        <w:t>, podem ser considerados itens relacionados a taxa de câmbio e endividamento de empresas. Para a tabela construída, considerou-se o cenário econômico vividos por ambos os países analisados quando do início dos processos de mudança na indústria gasífera.</w:t>
      </w:r>
    </w:p>
    <w:p w14:paraId="2413CC0B" w14:textId="77777777" w:rsidR="00710909" w:rsidRPr="00E5003D"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Como aspectos </w:t>
      </w:r>
      <w:r w:rsidRPr="00E5003D">
        <w:rPr>
          <w:rFonts w:ascii="Arial" w:hAnsi="Arial" w:cs="Arial"/>
          <w:i/>
          <w:sz w:val="24"/>
          <w:szCs w:val="24"/>
        </w:rPr>
        <w:t>comerciais</w:t>
      </w:r>
      <w:r w:rsidRPr="00E5003D">
        <w:rPr>
          <w:rFonts w:ascii="Arial" w:hAnsi="Arial" w:cs="Arial"/>
          <w:sz w:val="24"/>
          <w:szCs w:val="24"/>
        </w:rPr>
        <w:t xml:space="preserve">, temos as questões regulatórias e legais, como é o caso da existência de leis sobre o tema ou, o grau de litigiosidade de </w:t>
      </w:r>
      <w:r w:rsidRPr="00E5003D">
        <w:rPr>
          <w:rFonts w:ascii="Arial" w:hAnsi="Arial" w:cs="Arial"/>
          <w:sz w:val="24"/>
          <w:szCs w:val="24"/>
        </w:rPr>
        <w:lastRenderedPageBreak/>
        <w:t xml:space="preserve">determinado assunto, bem como itens relacionados a dinâmica dos mercados, como o grau de competição de determinado segmento. A estrutura organizacional das empresas, indústrias, órgãos de fiscalização e controle (tais como ANP e CADE), incluindo o gerenciamento de informações, constituem o aspecto </w:t>
      </w:r>
      <w:r w:rsidRPr="00E5003D">
        <w:rPr>
          <w:rFonts w:ascii="Arial" w:hAnsi="Arial" w:cs="Arial"/>
          <w:i/>
          <w:sz w:val="24"/>
          <w:szCs w:val="24"/>
        </w:rPr>
        <w:t>organizacional</w:t>
      </w:r>
      <w:r w:rsidRPr="00E5003D">
        <w:rPr>
          <w:rFonts w:ascii="Arial" w:hAnsi="Arial" w:cs="Arial"/>
          <w:sz w:val="24"/>
          <w:szCs w:val="24"/>
        </w:rPr>
        <w:t xml:space="preserve">. </w:t>
      </w:r>
    </w:p>
    <w:p w14:paraId="26878BE1" w14:textId="77777777" w:rsidR="00710909" w:rsidRPr="00E5003D"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Por fim, nos aspectos </w:t>
      </w:r>
      <w:r w:rsidRPr="00E5003D">
        <w:rPr>
          <w:rFonts w:ascii="Arial" w:hAnsi="Arial" w:cs="Arial"/>
          <w:i/>
          <w:sz w:val="24"/>
          <w:szCs w:val="24"/>
        </w:rPr>
        <w:t xml:space="preserve">políticos </w:t>
      </w:r>
      <w:r w:rsidRPr="00E5003D">
        <w:rPr>
          <w:rFonts w:ascii="Arial" w:hAnsi="Arial" w:cs="Arial"/>
          <w:sz w:val="24"/>
          <w:szCs w:val="24"/>
        </w:rPr>
        <w:t>são considerados todos os participantes</w:t>
      </w:r>
      <w:r w:rsidRPr="00E5003D">
        <w:rPr>
          <w:rFonts w:ascii="Arial" w:hAnsi="Arial" w:cs="Arial"/>
          <w:i/>
          <w:sz w:val="24"/>
          <w:szCs w:val="24"/>
        </w:rPr>
        <w:t xml:space="preserve"> </w:t>
      </w:r>
      <w:r w:rsidRPr="00E5003D">
        <w:rPr>
          <w:rFonts w:ascii="Arial" w:hAnsi="Arial" w:cs="Arial"/>
          <w:sz w:val="24"/>
          <w:szCs w:val="24"/>
        </w:rPr>
        <w:t>da cadeia analisada, desde o governo, empresas e sociedade. Busca-se avaliar as partes envolvidas e os agentes que de alguma forma impactam no desenvolvimento do setor. É a situação por exemplo da presença de um agente dominante, gerando um ambiente monopolista.</w:t>
      </w:r>
    </w:p>
    <w:p w14:paraId="390DEDF6" w14:textId="77777777" w:rsidR="00710909" w:rsidRPr="00E5003D" w:rsidRDefault="00710909" w:rsidP="00710909">
      <w:pPr>
        <w:spacing w:after="0" w:line="360" w:lineRule="auto"/>
        <w:ind w:right="-708" w:firstLine="1134"/>
        <w:jc w:val="both"/>
        <w:rPr>
          <w:rFonts w:ascii="Arial" w:hAnsi="Arial" w:cs="Arial"/>
          <w:sz w:val="24"/>
          <w:szCs w:val="24"/>
        </w:rPr>
      </w:pPr>
    </w:p>
    <w:p w14:paraId="666ECB2F" w14:textId="4841E57A" w:rsidR="00710909" w:rsidRPr="00E5003D" w:rsidRDefault="00710909" w:rsidP="00710909">
      <w:pPr>
        <w:spacing w:after="120" w:line="360" w:lineRule="auto"/>
        <w:ind w:right="-708"/>
        <w:jc w:val="both"/>
        <w:rPr>
          <w:rFonts w:ascii="Arial" w:hAnsi="Arial" w:cs="Arial"/>
          <w:sz w:val="24"/>
          <w:szCs w:val="24"/>
        </w:rPr>
      </w:pPr>
      <w:r w:rsidRPr="00E5003D">
        <w:rPr>
          <w:rFonts w:ascii="Arial" w:hAnsi="Arial" w:cs="Arial"/>
          <w:sz w:val="24"/>
          <w:szCs w:val="24"/>
        </w:rPr>
        <w:t xml:space="preserve">5.6.2. </w:t>
      </w:r>
      <w:r w:rsidR="00F75B30">
        <w:rPr>
          <w:rFonts w:ascii="Arial" w:hAnsi="Arial" w:cs="Arial"/>
          <w:sz w:val="24"/>
          <w:szCs w:val="24"/>
        </w:rPr>
        <w:t>Os r</w:t>
      </w:r>
      <w:r w:rsidRPr="00E5003D">
        <w:rPr>
          <w:rFonts w:ascii="Arial" w:hAnsi="Arial" w:cs="Arial"/>
          <w:sz w:val="24"/>
          <w:szCs w:val="24"/>
        </w:rPr>
        <w:t>esultados do quadro comparativo</w:t>
      </w:r>
    </w:p>
    <w:p w14:paraId="75A24BE9" w14:textId="1AE6E58F" w:rsidR="00896E45" w:rsidRPr="00E5003D" w:rsidRDefault="00896E45" w:rsidP="00F11BC5">
      <w:pPr>
        <w:tabs>
          <w:tab w:val="left" w:pos="709"/>
        </w:tabs>
        <w:spacing w:after="240" w:line="360" w:lineRule="auto"/>
        <w:ind w:firstLine="709"/>
        <w:jc w:val="both"/>
        <w:rPr>
          <w:rFonts w:ascii="Arial" w:hAnsi="Arial" w:cs="Arial"/>
          <w:sz w:val="24"/>
          <w:szCs w:val="24"/>
        </w:rPr>
      </w:pPr>
      <w:r w:rsidRPr="00896E45">
        <w:rPr>
          <w:rFonts w:ascii="Arial" w:hAnsi="Arial" w:cs="Arial"/>
          <w:sz w:val="24"/>
          <w:szCs w:val="24"/>
        </w:rPr>
        <w:t xml:space="preserve">A análise realizada com base nas características do mercado de gás natural de cada um dos países analisados ao longo deste trabalho, quais sejam, Reino Unido e Brasil, identificou 10 fatores relevantes relacionados à abertura de uma indústria gasífera. A consolidação da comparação entre o status britânico e o brasileiro de cada um destes fatores revelou que o mercado de gás no Brasil, quando c </w:t>
      </w:r>
      <w:r w:rsidRPr="00E5003D">
        <w:rPr>
          <w:rFonts w:ascii="Arial" w:hAnsi="Arial" w:cs="Arial"/>
          <w:sz w:val="24"/>
          <w:szCs w:val="24"/>
        </w:rPr>
        <w:t>A análise realizada com base nas características do mercado de gás natural de cada um dos países analisados ao longo deste trabalho, quais sejam, Reino Unido e Brasil, identificou 10 fatores relevantes relacionados à abertura de uma indústria gasífera. A consolidação da comparação entre o status britânico e o brasileiro de cada um destes fatores revelou que o mercado de gás no Brasil, quando comparado à robustez do mercado livre de gás no Reino Unido, situa-se, no cômputo geral, na categoria (</w:t>
      </w:r>
      <w:proofErr w:type="spellStart"/>
      <w:r w:rsidRPr="00E5003D">
        <w:rPr>
          <w:rFonts w:ascii="Arial" w:hAnsi="Arial" w:cs="Arial"/>
          <w:sz w:val="24"/>
          <w:szCs w:val="24"/>
        </w:rPr>
        <w:t>iv</w:t>
      </w:r>
      <w:proofErr w:type="spellEnd"/>
      <w:r w:rsidRPr="00E5003D">
        <w:rPr>
          <w:rFonts w:ascii="Arial" w:hAnsi="Arial" w:cs="Arial"/>
          <w:sz w:val="24"/>
          <w:szCs w:val="24"/>
        </w:rPr>
        <w:t xml:space="preserve">), ou seja, </w:t>
      </w:r>
      <w:r w:rsidRPr="00F11BC5">
        <w:rPr>
          <w:rFonts w:ascii="Arial" w:hAnsi="Arial" w:cs="Arial"/>
          <w:sz w:val="24"/>
          <w:szCs w:val="24"/>
        </w:rPr>
        <w:t>com diferença muito substancial e com ações em andamento,</w:t>
      </w:r>
      <w:r w:rsidRPr="00E5003D">
        <w:rPr>
          <w:rFonts w:ascii="Arial" w:hAnsi="Arial" w:cs="Arial"/>
          <w:sz w:val="24"/>
          <w:szCs w:val="24"/>
        </w:rPr>
        <w:t xml:space="preserve"> conforme a denominação classificatória vista no seção 5.6.1. Esse resultado está ilustrad</w:t>
      </w:r>
      <w:r>
        <w:rPr>
          <w:rFonts w:ascii="Arial" w:hAnsi="Arial" w:cs="Arial"/>
          <w:sz w:val="24"/>
          <w:szCs w:val="24"/>
        </w:rPr>
        <w:t>o</w:t>
      </w:r>
      <w:r w:rsidRPr="00E5003D">
        <w:rPr>
          <w:rFonts w:ascii="Arial" w:hAnsi="Arial" w:cs="Arial"/>
          <w:sz w:val="24"/>
          <w:szCs w:val="24"/>
        </w:rPr>
        <w:t xml:space="preserve"> na Tabela </w:t>
      </w:r>
      <w:r>
        <w:rPr>
          <w:rFonts w:ascii="Arial" w:hAnsi="Arial" w:cs="Arial"/>
          <w:sz w:val="24"/>
          <w:szCs w:val="24"/>
        </w:rPr>
        <w:t>02</w:t>
      </w:r>
      <w:r w:rsidRPr="00E5003D">
        <w:rPr>
          <w:rFonts w:ascii="Arial" w:hAnsi="Arial" w:cs="Arial"/>
          <w:sz w:val="24"/>
          <w:szCs w:val="24"/>
        </w:rPr>
        <w:t xml:space="preserve">. </w:t>
      </w:r>
    </w:p>
    <w:p w14:paraId="6E471A8F" w14:textId="5205E0D4" w:rsidR="00896E45" w:rsidRPr="00E5003D" w:rsidRDefault="00896E45" w:rsidP="00F11BC5">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Tal resultado está em linha com o apresentado ao longo deste capítulo. De fato</w:t>
      </w:r>
      <w:r>
        <w:rPr>
          <w:rFonts w:ascii="Arial" w:hAnsi="Arial" w:cs="Arial"/>
          <w:sz w:val="24"/>
          <w:szCs w:val="24"/>
        </w:rPr>
        <w:t>,</w:t>
      </w:r>
      <w:r w:rsidRPr="00E5003D">
        <w:rPr>
          <w:rFonts w:ascii="Arial" w:hAnsi="Arial" w:cs="Arial"/>
          <w:sz w:val="24"/>
          <w:szCs w:val="24"/>
        </w:rPr>
        <w:t xml:space="preserve"> foi possível observar que algumas das medidas presentes na experiência britânica e consideradas cruciais para fomentar um mercado livre de gás natural já estão sendo esboçadas no Brasil, através do Projeto de Lei </w:t>
      </w:r>
      <w:r w:rsidRPr="00E5003D">
        <w:rPr>
          <w:rFonts w:ascii="Arial" w:hAnsi="Arial" w:cs="Arial"/>
          <w:sz w:val="24"/>
          <w:szCs w:val="24"/>
        </w:rPr>
        <w:lastRenderedPageBreak/>
        <w:t xml:space="preserve">6407/13, o qual aguarda votação, ou seja, tais medidas são </w:t>
      </w:r>
      <w:r w:rsidRPr="00F11BC5">
        <w:rPr>
          <w:rFonts w:ascii="Arial" w:hAnsi="Arial" w:cs="Arial"/>
          <w:sz w:val="24"/>
          <w:szCs w:val="24"/>
        </w:rPr>
        <w:t>ações em andamento</w:t>
      </w:r>
      <w:r w:rsidRPr="00E5003D">
        <w:rPr>
          <w:rFonts w:ascii="Arial" w:hAnsi="Arial" w:cs="Arial"/>
          <w:sz w:val="24"/>
          <w:szCs w:val="24"/>
        </w:rPr>
        <w:t xml:space="preserve">. </w:t>
      </w:r>
    </w:p>
    <w:p w14:paraId="38D2D5F6" w14:textId="7666AE24" w:rsidR="00896E45" w:rsidRPr="00E5003D" w:rsidRDefault="00896E45" w:rsidP="00F11BC5">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É possível verificar que dos fatores integrantes da Tabela </w:t>
      </w:r>
      <w:r>
        <w:rPr>
          <w:rFonts w:ascii="Arial" w:hAnsi="Arial" w:cs="Arial"/>
          <w:sz w:val="24"/>
          <w:szCs w:val="24"/>
        </w:rPr>
        <w:t>02</w:t>
      </w:r>
      <w:r w:rsidRPr="00E5003D">
        <w:rPr>
          <w:rFonts w:ascii="Arial" w:hAnsi="Arial" w:cs="Arial"/>
          <w:sz w:val="24"/>
          <w:szCs w:val="24"/>
        </w:rPr>
        <w:t xml:space="preserve">, a maior parte é classificada como de aspecto </w:t>
      </w:r>
      <w:r w:rsidRPr="00F11BC5">
        <w:rPr>
          <w:rFonts w:ascii="Arial" w:hAnsi="Arial" w:cs="Arial"/>
          <w:sz w:val="24"/>
          <w:szCs w:val="24"/>
        </w:rPr>
        <w:t>organizacional</w:t>
      </w:r>
      <w:r w:rsidRPr="00E5003D">
        <w:rPr>
          <w:rFonts w:ascii="Arial" w:hAnsi="Arial" w:cs="Arial"/>
          <w:sz w:val="24"/>
          <w:szCs w:val="24"/>
        </w:rPr>
        <w:t xml:space="preserve">, seguido pelo </w:t>
      </w:r>
      <w:r w:rsidRPr="00F11BC5">
        <w:rPr>
          <w:rFonts w:ascii="Arial" w:hAnsi="Arial" w:cs="Arial"/>
          <w:sz w:val="24"/>
          <w:szCs w:val="24"/>
        </w:rPr>
        <w:t>comercial</w:t>
      </w:r>
      <w:r w:rsidRPr="00E5003D">
        <w:rPr>
          <w:rFonts w:ascii="Arial" w:hAnsi="Arial" w:cs="Arial"/>
          <w:sz w:val="24"/>
          <w:szCs w:val="24"/>
        </w:rPr>
        <w:t xml:space="preserve">. É justamente nesses dois aspectos que é notada uma maior disparidade entre o Reino Unido e o Brasil. Destaca-se novamente a diferença entre a atuação dos órgãos de defesa da concorrência no mercado de gás britânico e a tímida participação do CADE no Brasil para que seja concretizada a existência de um mercado gasífero competitivo. </w:t>
      </w:r>
    </w:p>
    <w:p w14:paraId="0B671B82" w14:textId="4340663F" w:rsidR="00896E45" w:rsidRPr="00E5003D" w:rsidRDefault="00896E45" w:rsidP="00F11BC5">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Ademais, os </w:t>
      </w:r>
      <w:r w:rsidRPr="00F11BC5">
        <w:rPr>
          <w:rFonts w:ascii="Arial" w:hAnsi="Arial" w:cs="Arial"/>
          <w:sz w:val="24"/>
          <w:szCs w:val="24"/>
        </w:rPr>
        <w:t>aspectos técnicos e políticos</w:t>
      </w:r>
      <w:r w:rsidRPr="00E5003D">
        <w:rPr>
          <w:rFonts w:ascii="Arial" w:hAnsi="Arial" w:cs="Arial"/>
          <w:sz w:val="24"/>
          <w:szCs w:val="24"/>
        </w:rPr>
        <w:t xml:space="preserve"> apresentam também uma diferença substancial entre o exemplo internacional e a realidade brasileira. Há, contudo, como no referente ao aspecto anterior algumas ações em andamento para alterar tal realidade. Relacionado a esses </w:t>
      </w:r>
      <w:r w:rsidRPr="00F11BC5">
        <w:rPr>
          <w:rFonts w:ascii="Arial" w:hAnsi="Arial" w:cs="Arial"/>
          <w:sz w:val="24"/>
          <w:szCs w:val="24"/>
        </w:rPr>
        <w:t>aspectos</w:t>
      </w:r>
      <w:r w:rsidRPr="00E5003D">
        <w:rPr>
          <w:rFonts w:ascii="Arial" w:hAnsi="Arial" w:cs="Arial"/>
          <w:sz w:val="24"/>
          <w:szCs w:val="24"/>
        </w:rPr>
        <w:t xml:space="preserve"> temos o impacto da grande concentração dos ativos da cadeia do gás natural nas mãos da Petrobras – tais como unidades de regaseificação e processamento, além da malha dutoviária – para os quais o acesso de terceiros ainda bastante limitado. No Reino Unido, por sua vez, as medidas necessárias para possibilitar o acesso de terceiros de forma uniforme para todos os agentes participantes da indústria do gás já foram tomadas.</w:t>
      </w:r>
    </w:p>
    <w:p w14:paraId="0D96F53D" w14:textId="35D93533" w:rsidR="00896E45" w:rsidRPr="00E5003D" w:rsidRDefault="00896E45" w:rsidP="00F11BC5">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O </w:t>
      </w:r>
      <w:r w:rsidRPr="00F11BC5">
        <w:rPr>
          <w:rFonts w:ascii="Arial" w:hAnsi="Arial" w:cs="Arial"/>
          <w:sz w:val="24"/>
          <w:szCs w:val="24"/>
        </w:rPr>
        <w:t>aspecto econômico</w:t>
      </w:r>
      <w:r w:rsidRPr="00E5003D">
        <w:rPr>
          <w:rFonts w:ascii="Arial" w:hAnsi="Arial" w:cs="Arial"/>
          <w:sz w:val="24"/>
          <w:szCs w:val="24"/>
        </w:rPr>
        <w:t xml:space="preserve"> foi o que apresentou a maior similaridade entre os casos analisados. Conforme explicado ao longo do texto, quando a abertura do mercado de gás teve início, o Reino Unido enfrentava dura crise com altos índices de desemprego e inflação crescente no início da década de 1980. Da mesma forma, no Brasil um maior interesse em desenvolver a indústria do gás surgiu durante um cenário de difícil situação econômica e crise financeira da Petrobras, especialmente no ano de 2014. Logo, problemas econômicos serviram em ambos os casos como um gatilho para promoção das mudanças necessárias para fomentar a abertura e consolidação de um mercado livre de gás, o que ainda não foi concretizado no caso brasileiro.</w:t>
      </w:r>
    </w:p>
    <w:p w14:paraId="3EC0FABE" w14:textId="77777777" w:rsidR="00FD035A" w:rsidRDefault="00FD035A" w:rsidP="00F11BC5">
      <w:pPr>
        <w:tabs>
          <w:tab w:val="left" w:pos="709"/>
        </w:tabs>
        <w:spacing w:after="240" w:line="360" w:lineRule="auto"/>
        <w:ind w:firstLine="709"/>
        <w:jc w:val="both"/>
        <w:rPr>
          <w:rFonts w:ascii="Arial" w:hAnsi="Arial" w:cs="Arial"/>
          <w:sz w:val="24"/>
          <w:szCs w:val="24"/>
        </w:rPr>
      </w:pPr>
    </w:p>
    <w:p w14:paraId="0935C0F7" w14:textId="535CC355" w:rsidR="00896E45" w:rsidRPr="00896E45" w:rsidRDefault="00896E45" w:rsidP="00F11BC5">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lastRenderedPageBreak/>
        <w:t xml:space="preserve">Os fatores analisados, como já explicado, foram classificados segundo os aspectos técnicos, econômicos, comerciais, organizacionais e políticos. A Tabela </w:t>
      </w:r>
      <w:r>
        <w:rPr>
          <w:rFonts w:ascii="Arial" w:hAnsi="Arial" w:cs="Arial"/>
          <w:sz w:val="24"/>
          <w:szCs w:val="24"/>
        </w:rPr>
        <w:t>01</w:t>
      </w:r>
      <w:r w:rsidRPr="00E5003D">
        <w:rPr>
          <w:rFonts w:ascii="Arial" w:hAnsi="Arial" w:cs="Arial"/>
          <w:sz w:val="24"/>
          <w:szCs w:val="24"/>
        </w:rPr>
        <w:t xml:space="preserve"> apresenta a síntese dessa classificação. Nessa Tabela é possível observar que mais de um aspecto pode corresponder a cada fator. Por exemplo, a exigência de desverticalização pode ser classificada como um aspecto técnico, pois trata da  propriedade de ativos da cadeia de gás natural,  ou a um aspecto comercial, já que esse fator afeta diretamente o grau de competitividade de um mercado,  ou ainda pode ser considerado também de aspecto organizacional, uma vez que  está relacionado a estrutura da indústria de gás natural no Brasil.</w:t>
      </w:r>
      <w:r w:rsidR="00F11BC5">
        <w:rPr>
          <w:rFonts w:ascii="Arial" w:hAnsi="Arial" w:cs="Arial"/>
          <w:sz w:val="24"/>
          <w:szCs w:val="24"/>
        </w:rPr>
        <w:t xml:space="preserve"> </w:t>
      </w:r>
      <w:r>
        <w:rPr>
          <w:rFonts w:ascii="Arial" w:hAnsi="Arial" w:cs="Arial"/>
          <w:sz w:val="24"/>
          <w:szCs w:val="24"/>
        </w:rPr>
        <w:t>C</w:t>
      </w:r>
      <w:r w:rsidRPr="00896E45">
        <w:rPr>
          <w:rFonts w:ascii="Arial" w:hAnsi="Arial" w:cs="Arial"/>
          <w:sz w:val="24"/>
          <w:szCs w:val="24"/>
        </w:rPr>
        <w:t>omparado à robustez do mercado livre de gás no Reino Unido, situa-se, no cômputo geral, na categoria (</w:t>
      </w:r>
      <w:proofErr w:type="spellStart"/>
      <w:r w:rsidRPr="00896E45">
        <w:rPr>
          <w:rFonts w:ascii="Arial" w:hAnsi="Arial" w:cs="Arial"/>
          <w:sz w:val="24"/>
          <w:szCs w:val="24"/>
        </w:rPr>
        <w:t>iv</w:t>
      </w:r>
      <w:proofErr w:type="spellEnd"/>
      <w:r w:rsidRPr="00896E45">
        <w:rPr>
          <w:rFonts w:ascii="Arial" w:hAnsi="Arial" w:cs="Arial"/>
          <w:sz w:val="24"/>
          <w:szCs w:val="24"/>
        </w:rPr>
        <w:t xml:space="preserve">), ou seja, com diferença muito substancial e com ações em andamento, conforme a denominação classificatória vista no seção 5.6.1. Esse resultado está ilustrado na Tabela 02. </w:t>
      </w:r>
    </w:p>
    <w:p w14:paraId="61AC2A59" w14:textId="112EF850" w:rsidR="00FD035A" w:rsidRDefault="00896E45" w:rsidP="00F11BC5">
      <w:pPr>
        <w:tabs>
          <w:tab w:val="left" w:pos="709"/>
        </w:tabs>
        <w:spacing w:after="240" w:line="360" w:lineRule="auto"/>
        <w:ind w:firstLine="709"/>
        <w:jc w:val="both"/>
        <w:rPr>
          <w:rFonts w:ascii="Arial" w:hAnsi="Arial" w:cs="Arial"/>
          <w:sz w:val="24"/>
          <w:szCs w:val="24"/>
        </w:rPr>
      </w:pPr>
      <w:r w:rsidRPr="00896E45">
        <w:rPr>
          <w:rFonts w:ascii="Arial" w:hAnsi="Arial" w:cs="Arial"/>
          <w:sz w:val="24"/>
          <w:szCs w:val="24"/>
        </w:rPr>
        <w:t xml:space="preserve">Tal resultado está em linha com o apresentado ao longo deste capítulo. De fato, foi possível observar que algumas das medidas presentes na experiência britânica e consideradas cruciais para fomentar um mercado livre de gás natural já estão sendo esboçadas no Brasil, através do Projeto de Lei 6407/13, o qual aguarda votação, ou seja, tais medidas são ações em andamento. </w:t>
      </w:r>
    </w:p>
    <w:p w14:paraId="4DD79419" w14:textId="677BBDD8" w:rsidR="00ED48B4" w:rsidRDefault="00896E45" w:rsidP="00F11BC5">
      <w:pPr>
        <w:tabs>
          <w:tab w:val="left" w:pos="709"/>
        </w:tabs>
        <w:spacing w:after="240" w:line="360" w:lineRule="auto"/>
        <w:ind w:firstLine="709"/>
        <w:jc w:val="both"/>
        <w:rPr>
          <w:rFonts w:ascii="Arial" w:hAnsi="Arial" w:cs="Arial"/>
          <w:sz w:val="24"/>
          <w:szCs w:val="24"/>
        </w:rPr>
      </w:pPr>
      <w:r w:rsidRPr="00896E45">
        <w:rPr>
          <w:rFonts w:ascii="Arial" w:hAnsi="Arial" w:cs="Arial"/>
          <w:sz w:val="24"/>
          <w:szCs w:val="24"/>
        </w:rPr>
        <w:t xml:space="preserve">É possível verificar que dos fatores integrantes da Tabela 02, a maior parte é classificada como de aspecto organizacional, seguido pelo comercial. É justamente nesses dois aspectos que é notada uma maior disparidade entre o Reino Unido e o Brasil. Destaca-se novamente a diferença entre a atuação dos órgãos de defesa da concorrência no mercado de gás britânico e a tímida participação do CADE no Brasil para que seja concretizada a existência de um mercado gasífero competitivo. </w:t>
      </w:r>
    </w:p>
    <w:p w14:paraId="7A03B1B2" w14:textId="69B7DE49" w:rsidR="00896E45" w:rsidRPr="00896E45" w:rsidRDefault="00896E45" w:rsidP="00F11BC5">
      <w:pPr>
        <w:tabs>
          <w:tab w:val="left" w:pos="709"/>
        </w:tabs>
        <w:spacing w:after="240" w:line="360" w:lineRule="auto"/>
        <w:ind w:firstLine="709"/>
        <w:jc w:val="both"/>
        <w:rPr>
          <w:rFonts w:ascii="Arial" w:hAnsi="Arial" w:cs="Arial"/>
          <w:sz w:val="24"/>
          <w:szCs w:val="24"/>
        </w:rPr>
      </w:pPr>
      <w:r w:rsidRPr="00896E45">
        <w:rPr>
          <w:rFonts w:ascii="Arial" w:hAnsi="Arial" w:cs="Arial"/>
          <w:sz w:val="24"/>
          <w:szCs w:val="24"/>
        </w:rPr>
        <w:t xml:space="preserve">Ademais, os aspectos técnicos e políticos apresentam também uma diferença substancial entre o exemplo internacional e a realidade brasileira. Há, contudo, como no referente ao aspecto anterior algumas ações em andamento para alterar tal realidade. Relacionado a esses aspectos temos o impacto da grande concentração dos ativos da cadeia do gás natural nas mãos da </w:t>
      </w:r>
      <w:r w:rsidRPr="00896E45">
        <w:rPr>
          <w:rFonts w:ascii="Arial" w:hAnsi="Arial" w:cs="Arial"/>
          <w:sz w:val="24"/>
          <w:szCs w:val="24"/>
        </w:rPr>
        <w:lastRenderedPageBreak/>
        <w:t>Petrobras – tais como unidades de regaseificação e processamento, além da malha dutoviária – para os quais o acesso de terceiros ainda bastante limitado. No Reino Unido, por sua vez, as medidas necessárias para possibilitar o acesso de terceiros de forma uniforme para todos os agentes participantes da indústria do gás já foram tomadas.</w:t>
      </w:r>
    </w:p>
    <w:p w14:paraId="7AC4F1B2" w14:textId="62596D67" w:rsidR="00896E45" w:rsidRPr="00896E45" w:rsidRDefault="00896E45" w:rsidP="00F11BC5">
      <w:pPr>
        <w:tabs>
          <w:tab w:val="left" w:pos="709"/>
        </w:tabs>
        <w:spacing w:after="240" w:line="360" w:lineRule="auto"/>
        <w:ind w:firstLine="709"/>
        <w:jc w:val="both"/>
        <w:rPr>
          <w:rFonts w:ascii="Arial" w:hAnsi="Arial" w:cs="Arial"/>
          <w:sz w:val="24"/>
          <w:szCs w:val="24"/>
        </w:rPr>
      </w:pPr>
      <w:r w:rsidRPr="00896E45">
        <w:rPr>
          <w:rFonts w:ascii="Arial" w:hAnsi="Arial" w:cs="Arial"/>
          <w:sz w:val="24"/>
          <w:szCs w:val="24"/>
        </w:rPr>
        <w:t>O aspecto econômico foi o que apresentou a maior similaridade entre os casos analisados. Conforme explicado ao longo do texto, quando a abertura do mercado de gás teve início, o Reino Unido enfrentava dura crise com altos índices de desemprego e inflação crescente no início da década de 1980. Da mesma forma, no Brasil um maior interesse em desenvolver a indústria do gás surgiu durante um cenário de difícil situação econômica e crise financeira da Petrobras, especialmente no ano de 2014. Logo, problemas econômicos serviram em ambos os casos como um gatilho para promoção das mudanças necessárias para fomentar a abertura e consolidação de um mercado livre de gás, o que ainda não foi concretizado no caso brasileiro.</w:t>
      </w:r>
    </w:p>
    <w:p w14:paraId="580CD515" w14:textId="3C2FBE1E" w:rsidR="00710909" w:rsidRDefault="00896E45" w:rsidP="00F11BC5">
      <w:pPr>
        <w:tabs>
          <w:tab w:val="left" w:pos="709"/>
        </w:tabs>
        <w:spacing w:after="240" w:line="360" w:lineRule="auto"/>
        <w:ind w:firstLine="709"/>
        <w:jc w:val="both"/>
        <w:rPr>
          <w:rFonts w:ascii="Arial" w:hAnsi="Arial" w:cs="Arial"/>
          <w:sz w:val="24"/>
          <w:szCs w:val="24"/>
        </w:rPr>
      </w:pPr>
      <w:r w:rsidRPr="00896E45">
        <w:rPr>
          <w:rFonts w:ascii="Arial" w:hAnsi="Arial" w:cs="Arial"/>
          <w:sz w:val="24"/>
          <w:szCs w:val="24"/>
        </w:rPr>
        <w:t>Os fatores analisados, como já explicado, foram classificados segundo os aspectos técnicos, econômicos, comerciais, organizacionais e políticos. A Tabela 01 apresenta a síntese dessa classificação. Nessa Tabela é possível observar que mais de um aspecto pode corresponder a cada fator. Por exemplo, a exigência de desverticalização pode ser classificada como um aspecto técnico, pois trata da  propriedade de ativos da cadeia de gás natural,  ou a um aspecto comercial, já que esse fator afeta diretamente o grau de competitividade de um mercado,  ou ainda pode ser considerado também de aspecto organizacional, uma vez que  está relacionado a estrutura da indústria de gás natural no Brasil.</w:t>
      </w:r>
    </w:p>
    <w:p w14:paraId="38D05D57" w14:textId="77777777" w:rsidR="00896E45" w:rsidRDefault="00896E45" w:rsidP="00F11BC5">
      <w:pPr>
        <w:tabs>
          <w:tab w:val="left" w:pos="709"/>
        </w:tabs>
        <w:spacing w:after="240" w:line="360" w:lineRule="auto"/>
        <w:ind w:firstLine="709"/>
        <w:jc w:val="both"/>
        <w:rPr>
          <w:rFonts w:ascii="Arial" w:hAnsi="Arial" w:cs="Arial"/>
          <w:sz w:val="24"/>
          <w:szCs w:val="24"/>
        </w:rPr>
      </w:pPr>
    </w:p>
    <w:p w14:paraId="66EB2312" w14:textId="568148BD" w:rsidR="00896E45" w:rsidRPr="00E5003D" w:rsidRDefault="00896E45" w:rsidP="004044B9">
      <w:pPr>
        <w:pStyle w:val="PargrafodaLista"/>
        <w:tabs>
          <w:tab w:val="left" w:pos="4249"/>
        </w:tabs>
        <w:spacing w:line="360" w:lineRule="auto"/>
        <w:ind w:left="0" w:right="-425" w:firstLine="1134"/>
        <w:jc w:val="both"/>
        <w:rPr>
          <w:rFonts w:ascii="Arial" w:hAnsi="Arial" w:cs="Arial"/>
          <w:sz w:val="24"/>
          <w:szCs w:val="24"/>
        </w:rPr>
        <w:sectPr w:rsidR="00896E45" w:rsidRPr="00E5003D" w:rsidSect="002C0375">
          <w:headerReference w:type="default" r:id="rId110"/>
          <w:pgSz w:w="11906" w:h="16838"/>
          <w:pgMar w:top="1701" w:right="1841" w:bottom="1134" w:left="1701" w:header="708" w:footer="708" w:gutter="0"/>
          <w:cols w:space="708"/>
          <w:docGrid w:linePitch="360"/>
        </w:sectPr>
      </w:pPr>
    </w:p>
    <w:p w14:paraId="65AD5AE7" w14:textId="0E75AC59" w:rsidR="00710909" w:rsidRPr="00E5003D" w:rsidRDefault="00710909" w:rsidP="00710909">
      <w:pPr>
        <w:ind w:right="-708" w:firstLine="1134"/>
        <w:rPr>
          <w:rFonts w:ascii="Arial" w:hAnsi="Arial" w:cs="Arial"/>
          <w:sz w:val="24"/>
          <w:szCs w:val="24"/>
        </w:rPr>
      </w:pPr>
      <w:r w:rsidRPr="00E5003D">
        <w:rPr>
          <w:rFonts w:ascii="Arial" w:hAnsi="Arial" w:cs="Arial"/>
          <w:sz w:val="24"/>
          <w:szCs w:val="24"/>
        </w:rPr>
        <w:lastRenderedPageBreak/>
        <w:t xml:space="preserve">Tabela </w:t>
      </w:r>
      <w:r w:rsidR="002C0375">
        <w:rPr>
          <w:rFonts w:ascii="Arial" w:hAnsi="Arial" w:cs="Arial"/>
          <w:sz w:val="24"/>
          <w:szCs w:val="24"/>
        </w:rPr>
        <w:t>1</w:t>
      </w:r>
      <w:r w:rsidRPr="00E5003D">
        <w:rPr>
          <w:rFonts w:ascii="Arial" w:hAnsi="Arial" w:cs="Arial"/>
          <w:sz w:val="24"/>
          <w:szCs w:val="24"/>
        </w:rPr>
        <w:t xml:space="preserve"> – </w:t>
      </w:r>
      <w:r w:rsidR="00584841">
        <w:rPr>
          <w:rFonts w:ascii="Arial" w:hAnsi="Arial" w:cs="Arial"/>
          <w:sz w:val="24"/>
          <w:szCs w:val="24"/>
        </w:rPr>
        <w:t>Classificação</w:t>
      </w:r>
      <w:r w:rsidR="002C0375">
        <w:rPr>
          <w:rFonts w:ascii="Arial" w:hAnsi="Arial" w:cs="Arial"/>
          <w:sz w:val="24"/>
          <w:szCs w:val="24"/>
        </w:rPr>
        <w:t xml:space="preserve"> dos </w:t>
      </w:r>
      <w:r w:rsidR="00283698">
        <w:rPr>
          <w:rFonts w:ascii="Arial" w:hAnsi="Arial" w:cs="Arial"/>
          <w:sz w:val="24"/>
          <w:szCs w:val="24"/>
        </w:rPr>
        <w:t>f</w:t>
      </w:r>
      <w:r w:rsidR="002C0375">
        <w:rPr>
          <w:rFonts w:ascii="Arial" w:hAnsi="Arial" w:cs="Arial"/>
          <w:sz w:val="24"/>
          <w:szCs w:val="24"/>
        </w:rPr>
        <w:t>atores</w:t>
      </w:r>
      <w:r w:rsidR="00283698">
        <w:rPr>
          <w:rFonts w:ascii="Arial" w:hAnsi="Arial" w:cs="Arial"/>
          <w:sz w:val="24"/>
          <w:szCs w:val="24"/>
        </w:rPr>
        <w:t xml:space="preserve"> identificados como relevantes para a abertura de um mercado de gás</w:t>
      </w:r>
    </w:p>
    <w:p w14:paraId="4685494D" w14:textId="77777777" w:rsidR="00710909" w:rsidRPr="00E5003D" w:rsidRDefault="00710909" w:rsidP="00913807">
      <w:pPr>
        <w:ind w:right="-708"/>
        <w:rPr>
          <w:rFonts w:ascii="Arial" w:hAnsi="Arial" w:cs="Arial"/>
          <w:sz w:val="24"/>
          <w:szCs w:val="24"/>
        </w:rPr>
      </w:pPr>
      <w:r w:rsidRPr="00E5003D">
        <w:rPr>
          <w:rFonts w:ascii="Arial" w:hAnsi="Arial" w:cs="Arial"/>
          <w:noProof/>
          <w:sz w:val="24"/>
          <w:szCs w:val="24"/>
          <w:lang w:eastAsia="pt-BR"/>
        </w:rPr>
        <w:drawing>
          <wp:inline distT="0" distB="0" distL="0" distR="0" wp14:anchorId="41C51DFB" wp14:editId="421C0185">
            <wp:extent cx="8891905" cy="4301490"/>
            <wp:effectExtent l="0" t="0" r="4445" b="381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1"/>
                    <a:stretch>
                      <a:fillRect/>
                    </a:stretch>
                  </pic:blipFill>
                  <pic:spPr>
                    <a:xfrm>
                      <a:off x="0" y="0"/>
                      <a:ext cx="8891905" cy="4301490"/>
                    </a:xfrm>
                    <a:prstGeom prst="rect">
                      <a:avLst/>
                    </a:prstGeom>
                  </pic:spPr>
                </pic:pic>
              </a:graphicData>
            </a:graphic>
          </wp:inline>
        </w:drawing>
      </w:r>
    </w:p>
    <w:p w14:paraId="0259F2B5" w14:textId="77777777" w:rsidR="00710909" w:rsidRPr="00E5003D" w:rsidRDefault="00710909" w:rsidP="00710909">
      <w:pPr>
        <w:ind w:right="-708" w:firstLine="1134"/>
        <w:jc w:val="center"/>
        <w:rPr>
          <w:rFonts w:ascii="Arial" w:hAnsi="Arial" w:cs="Arial"/>
          <w:sz w:val="24"/>
          <w:szCs w:val="24"/>
        </w:rPr>
      </w:pPr>
    </w:p>
    <w:p w14:paraId="4FC0B42A" w14:textId="77777777" w:rsidR="00710909" w:rsidRPr="00E5003D" w:rsidRDefault="00710909" w:rsidP="00710909">
      <w:pPr>
        <w:ind w:right="-708" w:firstLine="1134"/>
        <w:rPr>
          <w:rFonts w:ascii="Arial" w:hAnsi="Arial" w:cs="Arial"/>
          <w:sz w:val="24"/>
          <w:szCs w:val="24"/>
        </w:rPr>
      </w:pPr>
      <w:r w:rsidRPr="00E5003D">
        <w:rPr>
          <w:rFonts w:ascii="Arial" w:hAnsi="Arial" w:cs="Arial"/>
          <w:sz w:val="24"/>
          <w:szCs w:val="24"/>
        </w:rPr>
        <w:br w:type="page"/>
      </w:r>
    </w:p>
    <w:p w14:paraId="2ECC81C2" w14:textId="279C0FB6" w:rsidR="00710909" w:rsidRPr="00E5003D" w:rsidRDefault="00710909" w:rsidP="00710909">
      <w:pPr>
        <w:spacing w:after="0" w:line="240" w:lineRule="auto"/>
        <w:ind w:right="-708" w:firstLine="1134"/>
        <w:jc w:val="both"/>
        <w:rPr>
          <w:rFonts w:ascii="Arial" w:hAnsi="Arial" w:cs="Arial"/>
          <w:sz w:val="24"/>
          <w:szCs w:val="24"/>
        </w:rPr>
      </w:pPr>
      <w:r w:rsidRPr="00E5003D">
        <w:rPr>
          <w:rFonts w:ascii="Arial" w:hAnsi="Arial" w:cs="Arial"/>
          <w:sz w:val="24"/>
          <w:szCs w:val="24"/>
        </w:rPr>
        <w:lastRenderedPageBreak/>
        <w:t xml:space="preserve">Tabela </w:t>
      </w:r>
      <w:r w:rsidR="002C0375">
        <w:rPr>
          <w:rFonts w:ascii="Arial" w:hAnsi="Arial" w:cs="Arial"/>
          <w:sz w:val="24"/>
          <w:szCs w:val="24"/>
        </w:rPr>
        <w:t>2</w:t>
      </w:r>
      <w:r w:rsidRPr="00E5003D">
        <w:rPr>
          <w:rFonts w:ascii="Arial" w:hAnsi="Arial" w:cs="Arial"/>
          <w:sz w:val="24"/>
          <w:szCs w:val="24"/>
        </w:rPr>
        <w:t xml:space="preserve"> – Análise comparativa entre o caso brasileiro e o caso britânico</w:t>
      </w:r>
    </w:p>
    <w:p w14:paraId="769AB96E" w14:textId="77777777" w:rsidR="00710909" w:rsidRPr="00E5003D" w:rsidRDefault="00710909" w:rsidP="00710909">
      <w:pPr>
        <w:spacing w:after="0" w:line="240" w:lineRule="auto"/>
        <w:ind w:right="-708" w:firstLine="1134"/>
        <w:jc w:val="both"/>
        <w:rPr>
          <w:rFonts w:ascii="Arial" w:hAnsi="Arial" w:cs="Arial"/>
          <w:sz w:val="24"/>
          <w:szCs w:val="24"/>
        </w:rPr>
      </w:pPr>
    </w:p>
    <w:p w14:paraId="28C89584" w14:textId="77777777" w:rsidR="00710909" w:rsidRPr="00E5003D" w:rsidRDefault="00710909" w:rsidP="00B4209E">
      <w:pPr>
        <w:spacing w:after="0" w:line="360" w:lineRule="auto"/>
        <w:ind w:right="-708"/>
        <w:jc w:val="both"/>
        <w:rPr>
          <w:rFonts w:ascii="Arial" w:hAnsi="Arial" w:cs="Arial"/>
          <w:b/>
          <w:color w:val="FF0000"/>
          <w:sz w:val="24"/>
          <w:szCs w:val="24"/>
        </w:rPr>
      </w:pPr>
      <w:r w:rsidRPr="00E5003D">
        <w:rPr>
          <w:rFonts w:ascii="Arial" w:hAnsi="Arial" w:cs="Arial"/>
          <w:noProof/>
          <w:sz w:val="24"/>
          <w:szCs w:val="24"/>
          <w:lang w:eastAsia="pt-BR"/>
        </w:rPr>
        <w:drawing>
          <wp:inline distT="0" distB="0" distL="0" distR="0" wp14:anchorId="47733544" wp14:editId="29CF4566">
            <wp:extent cx="8891905" cy="4732020"/>
            <wp:effectExtent l="0" t="0" r="444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2"/>
                    <a:stretch>
                      <a:fillRect/>
                    </a:stretch>
                  </pic:blipFill>
                  <pic:spPr>
                    <a:xfrm>
                      <a:off x="0" y="0"/>
                      <a:ext cx="8891905" cy="4732020"/>
                    </a:xfrm>
                    <a:prstGeom prst="rect">
                      <a:avLst/>
                    </a:prstGeom>
                  </pic:spPr>
                </pic:pic>
              </a:graphicData>
            </a:graphic>
          </wp:inline>
        </w:drawing>
      </w:r>
      <w:r w:rsidRPr="00E5003D">
        <w:rPr>
          <w:rFonts w:ascii="Arial" w:hAnsi="Arial" w:cs="Arial"/>
          <w:b/>
          <w:color w:val="FF0000"/>
          <w:sz w:val="24"/>
          <w:szCs w:val="24"/>
        </w:rPr>
        <w:t xml:space="preserve"> </w:t>
      </w:r>
    </w:p>
    <w:p w14:paraId="321CB9CD" w14:textId="64B63485" w:rsidR="00710909" w:rsidRPr="00E5003D" w:rsidRDefault="00710909" w:rsidP="00710909">
      <w:pPr>
        <w:spacing w:after="0" w:line="240" w:lineRule="auto"/>
        <w:ind w:right="-708" w:firstLine="1134"/>
        <w:jc w:val="both"/>
        <w:rPr>
          <w:rFonts w:ascii="Arial" w:hAnsi="Arial" w:cs="Arial"/>
          <w:sz w:val="24"/>
          <w:szCs w:val="24"/>
        </w:rPr>
      </w:pPr>
      <w:r w:rsidRPr="00E5003D">
        <w:rPr>
          <w:rFonts w:ascii="Arial" w:hAnsi="Arial" w:cs="Arial"/>
          <w:b/>
          <w:color w:val="FF0000"/>
          <w:sz w:val="24"/>
          <w:szCs w:val="24"/>
        </w:rPr>
        <w:br w:type="page"/>
      </w:r>
      <w:r w:rsidRPr="00E5003D">
        <w:rPr>
          <w:rFonts w:ascii="Arial" w:hAnsi="Arial" w:cs="Arial"/>
          <w:sz w:val="24"/>
          <w:szCs w:val="24"/>
        </w:rPr>
        <w:lastRenderedPageBreak/>
        <w:t xml:space="preserve">Tabela </w:t>
      </w:r>
      <w:r w:rsidR="00311858">
        <w:rPr>
          <w:rFonts w:ascii="Arial" w:hAnsi="Arial" w:cs="Arial"/>
          <w:sz w:val="24"/>
          <w:szCs w:val="24"/>
        </w:rPr>
        <w:t>2</w:t>
      </w:r>
      <w:r w:rsidRPr="00E5003D">
        <w:rPr>
          <w:rFonts w:ascii="Arial" w:hAnsi="Arial" w:cs="Arial"/>
          <w:sz w:val="24"/>
          <w:szCs w:val="24"/>
        </w:rPr>
        <w:t xml:space="preserve"> – Análise comparativa entre o caso brasileiro e o caso britânico (Continuação)</w:t>
      </w:r>
    </w:p>
    <w:p w14:paraId="1310C6F1" w14:textId="77777777" w:rsidR="00710909" w:rsidRPr="00E5003D" w:rsidRDefault="00710909" w:rsidP="00710909">
      <w:pPr>
        <w:spacing w:after="0" w:line="240" w:lineRule="auto"/>
        <w:ind w:right="-708" w:firstLine="1134"/>
        <w:jc w:val="both"/>
        <w:rPr>
          <w:rFonts w:ascii="Arial" w:hAnsi="Arial" w:cs="Arial"/>
          <w:sz w:val="24"/>
          <w:szCs w:val="24"/>
        </w:rPr>
      </w:pPr>
    </w:p>
    <w:p w14:paraId="05ACBA63" w14:textId="77777777" w:rsidR="00710909" w:rsidRPr="00E5003D" w:rsidRDefault="00710909" w:rsidP="00710909">
      <w:pPr>
        <w:spacing w:after="0" w:line="240" w:lineRule="auto"/>
        <w:ind w:right="-708" w:firstLine="1134"/>
        <w:jc w:val="both"/>
        <w:rPr>
          <w:rFonts w:ascii="Arial" w:hAnsi="Arial" w:cs="Arial"/>
          <w:sz w:val="24"/>
          <w:szCs w:val="24"/>
        </w:rPr>
      </w:pPr>
    </w:p>
    <w:p w14:paraId="4E77093C" w14:textId="77777777" w:rsidR="00710909" w:rsidRPr="00E5003D" w:rsidRDefault="00710909" w:rsidP="002A66C0">
      <w:pPr>
        <w:spacing w:after="0" w:line="360" w:lineRule="auto"/>
        <w:ind w:right="-708"/>
        <w:jc w:val="both"/>
        <w:rPr>
          <w:rFonts w:ascii="Arial" w:hAnsi="Arial" w:cs="Arial"/>
          <w:sz w:val="24"/>
          <w:szCs w:val="24"/>
        </w:rPr>
      </w:pPr>
      <w:r w:rsidRPr="00E5003D">
        <w:rPr>
          <w:rFonts w:ascii="Arial" w:hAnsi="Arial" w:cs="Arial"/>
          <w:noProof/>
          <w:sz w:val="24"/>
          <w:szCs w:val="24"/>
          <w:lang w:eastAsia="pt-BR"/>
        </w:rPr>
        <w:drawing>
          <wp:inline distT="0" distB="0" distL="0" distR="0" wp14:anchorId="0FA62FC7" wp14:editId="758390F9">
            <wp:extent cx="8892000" cy="4563794"/>
            <wp:effectExtent l="0" t="0" r="4445" b="8255"/>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3"/>
                    <a:stretch>
                      <a:fillRect/>
                    </a:stretch>
                  </pic:blipFill>
                  <pic:spPr>
                    <a:xfrm>
                      <a:off x="0" y="0"/>
                      <a:ext cx="8892000" cy="4563794"/>
                    </a:xfrm>
                    <a:prstGeom prst="rect">
                      <a:avLst/>
                    </a:prstGeom>
                  </pic:spPr>
                </pic:pic>
              </a:graphicData>
            </a:graphic>
          </wp:inline>
        </w:drawing>
      </w:r>
    </w:p>
    <w:p w14:paraId="47AA0F26" w14:textId="77777777" w:rsidR="00710909" w:rsidRPr="00E5003D" w:rsidRDefault="00710909" w:rsidP="00710909">
      <w:pPr>
        <w:spacing w:after="0" w:line="360" w:lineRule="auto"/>
        <w:ind w:right="-708" w:firstLine="1134"/>
        <w:jc w:val="both"/>
        <w:rPr>
          <w:rFonts w:ascii="Arial" w:hAnsi="Arial" w:cs="Arial"/>
          <w:b/>
          <w:color w:val="FF0000"/>
          <w:sz w:val="24"/>
          <w:szCs w:val="24"/>
        </w:rPr>
        <w:sectPr w:rsidR="00710909" w:rsidRPr="00E5003D" w:rsidSect="002C0375">
          <w:pgSz w:w="16838" w:h="11906" w:orient="landscape" w:code="9"/>
          <w:pgMar w:top="1843" w:right="1134" w:bottom="1701" w:left="1701" w:header="709" w:footer="709" w:gutter="0"/>
          <w:cols w:space="708"/>
          <w:docGrid w:linePitch="360"/>
        </w:sectPr>
      </w:pPr>
    </w:p>
    <w:p w14:paraId="6214022A" w14:textId="77777777" w:rsidR="00710909" w:rsidRPr="00E5003D" w:rsidRDefault="00710909" w:rsidP="00710909">
      <w:pPr>
        <w:spacing w:after="0" w:line="360" w:lineRule="auto"/>
        <w:ind w:right="-708" w:firstLine="1134"/>
        <w:jc w:val="both"/>
        <w:rPr>
          <w:rFonts w:ascii="Arial" w:hAnsi="Arial" w:cs="Arial"/>
          <w:sz w:val="24"/>
          <w:szCs w:val="24"/>
        </w:rPr>
      </w:pPr>
    </w:p>
    <w:p w14:paraId="34A3EB89" w14:textId="77777777" w:rsidR="00710909" w:rsidRPr="00E5003D" w:rsidRDefault="00710909" w:rsidP="00710909">
      <w:pPr>
        <w:pStyle w:val="Estilo2"/>
        <w:ind w:right="-708"/>
      </w:pPr>
      <w:bookmarkStart w:id="74" w:name="_Toc524450425"/>
      <w:r w:rsidRPr="00E5003D">
        <w:t>5.7. Considerações finais sobre o Capítulo 5</w:t>
      </w:r>
      <w:bookmarkEnd w:id="74"/>
    </w:p>
    <w:p w14:paraId="0F8FBE4A" w14:textId="77777777" w:rsidR="00710909" w:rsidRPr="00E5003D" w:rsidRDefault="00710909" w:rsidP="00710909">
      <w:pPr>
        <w:spacing w:after="0" w:line="360" w:lineRule="auto"/>
        <w:ind w:right="-708" w:firstLine="1134"/>
        <w:jc w:val="both"/>
        <w:rPr>
          <w:rFonts w:ascii="Arial" w:hAnsi="Arial" w:cs="Arial"/>
          <w:sz w:val="24"/>
          <w:szCs w:val="24"/>
        </w:rPr>
      </w:pPr>
    </w:p>
    <w:p w14:paraId="1883D65B" w14:textId="77777777" w:rsidR="00710909" w:rsidRPr="00E5003D"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Como observado neste capítulo, Brasil e Reino Unido não apresentam cenários políticos idênticos, uma vez que o Brasil é uma república federativa, ao passo que o Reino Unido possui um regime de monarquia parlamentarista. Tais cenários políticos afetam de forma diferente o trâmite de novas regulamentações relativas à indústria do gás. Há, contudo, inúmeras lições que podem ser observadas a partir do exemplo britânico, o qual é considerado como um caso de êxito na construção de um mercado livre para o gás natural.</w:t>
      </w:r>
    </w:p>
    <w:p w14:paraId="14C320C0" w14:textId="77777777" w:rsidR="00710909" w:rsidRPr="00E5003D"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 Dentre tais lições, destaca-se o fato de a experiência britânica demonstrar de forma clara que um mercado competitivo não ocorrerá em um palco onde uma única empresa possui controle da oferta e da capacidade de transporte do hidrocarboneto. O Reino Unido é a prova de que a mera liberação do acesso de terceiros não é o suficiente para criação de mercados de gás. Mostra-se necessário que existam não apenas mudanças regulatórias, mas, principalmente, na estrutura de mercado para que novos entrantes sejam protegidos do poder de mercado do agente dominante. No exemplo britânico, apenas com a intervenção das autoridades regulatórias e concorrenciais atuando na aquisição de gás natural dos produtores e a na operação da rede de gasodutos do operador histórico foi possível que se lograsse alcançar concorrência no suprimento de gás natural.</w:t>
      </w:r>
    </w:p>
    <w:p w14:paraId="1CCC285D" w14:textId="6B6079F5" w:rsidR="00710909" w:rsidRPr="00E5003D" w:rsidRDefault="00710909" w:rsidP="008D6A49">
      <w:pPr>
        <w:tabs>
          <w:tab w:val="left" w:pos="709"/>
        </w:tabs>
        <w:spacing w:after="240" w:line="360" w:lineRule="auto"/>
        <w:ind w:firstLine="709"/>
        <w:jc w:val="both"/>
        <w:rPr>
          <w:rFonts w:ascii="Arial" w:hAnsi="Arial" w:cs="Arial"/>
          <w:sz w:val="24"/>
          <w:szCs w:val="24"/>
        </w:rPr>
      </w:pPr>
      <w:r w:rsidRPr="00E5003D">
        <w:rPr>
          <w:rFonts w:ascii="Arial" w:hAnsi="Arial" w:cs="Arial"/>
          <w:sz w:val="24"/>
          <w:szCs w:val="24"/>
        </w:rPr>
        <w:t xml:space="preserve">Confirmou-se de forma </w:t>
      </w:r>
      <w:r w:rsidRPr="00805CC3">
        <w:rPr>
          <w:rFonts w:ascii="Arial" w:hAnsi="Arial" w:cs="Arial"/>
          <w:sz w:val="24"/>
          <w:szCs w:val="24"/>
        </w:rPr>
        <w:t xml:space="preserve">consolidada no quadro comparativo elaborado (Tabela </w:t>
      </w:r>
      <w:r w:rsidR="00805CC3" w:rsidRPr="00805CC3">
        <w:rPr>
          <w:rFonts w:ascii="Arial" w:hAnsi="Arial" w:cs="Arial"/>
          <w:sz w:val="24"/>
          <w:szCs w:val="24"/>
        </w:rPr>
        <w:t>2</w:t>
      </w:r>
      <w:r w:rsidRPr="00805CC3">
        <w:rPr>
          <w:rFonts w:ascii="Arial" w:hAnsi="Arial" w:cs="Arial"/>
          <w:sz w:val="24"/>
          <w:szCs w:val="24"/>
        </w:rPr>
        <w:t xml:space="preserve">) que o caso brasileiro apresenta </w:t>
      </w:r>
      <w:r w:rsidRPr="00805CC3">
        <w:rPr>
          <w:rFonts w:ascii="Arial" w:hAnsi="Arial" w:cs="Arial"/>
          <w:bCs/>
          <w:sz w:val="24"/>
          <w:szCs w:val="24"/>
        </w:rPr>
        <w:t xml:space="preserve">substancial diferença </w:t>
      </w:r>
      <w:r w:rsidRPr="00805CC3">
        <w:rPr>
          <w:rFonts w:ascii="Arial" w:hAnsi="Arial" w:cs="Arial"/>
          <w:sz w:val="24"/>
          <w:szCs w:val="24"/>
        </w:rPr>
        <w:t>em relação ao caso britânico, mas que existem ações em</w:t>
      </w:r>
      <w:r w:rsidRPr="00E5003D">
        <w:rPr>
          <w:rFonts w:ascii="Arial" w:hAnsi="Arial" w:cs="Arial"/>
          <w:sz w:val="24"/>
          <w:szCs w:val="24"/>
        </w:rPr>
        <w:t xml:space="preserve"> andamento para que isso seja alterado. Tais ações estão em grande parte presentes na redação do PL 6407/13. Contudo, não se sabe quando tal projeto será aprovado ou, sequer, se será aprovado. Ressalta-se novamente a importância da redução do agente dominante, como verificado no caso britânico, para que novos entrantes participem do mercado e o tornem competitivo. </w:t>
      </w:r>
    </w:p>
    <w:p w14:paraId="165A80D1" w14:textId="6C9F5ABE" w:rsidR="00B8562B" w:rsidRPr="00156A7B" w:rsidRDefault="00710909" w:rsidP="008D6A49">
      <w:pPr>
        <w:tabs>
          <w:tab w:val="left" w:pos="709"/>
        </w:tabs>
        <w:spacing w:after="240" w:line="360" w:lineRule="auto"/>
        <w:ind w:firstLine="709"/>
        <w:jc w:val="both"/>
        <w:rPr>
          <w:rFonts w:ascii="Arial" w:hAnsi="Arial" w:cs="Arial"/>
        </w:rPr>
      </w:pPr>
      <w:r w:rsidRPr="00E5003D">
        <w:rPr>
          <w:rFonts w:ascii="Arial" w:hAnsi="Arial" w:cs="Arial"/>
          <w:sz w:val="24"/>
          <w:szCs w:val="24"/>
        </w:rPr>
        <w:t xml:space="preserve">Para que seja possível reduzir as incertezas, bem como o longo tempo envolvido em cada alteração setorial proposta entende-se indispensável que as reformas se afastem das longas e indefinidas rediscussões legislativas. A abertura do </w:t>
      </w:r>
      <w:r w:rsidRPr="00E5003D">
        <w:rPr>
          <w:rFonts w:ascii="Arial" w:hAnsi="Arial" w:cs="Arial"/>
          <w:sz w:val="24"/>
          <w:szCs w:val="24"/>
        </w:rPr>
        <w:lastRenderedPageBreak/>
        <w:t>mercado de gás natural no Reino Unido nos apresentou a importância da atuação de órgãos de defesa da concorrência nesse sentido.</w:t>
      </w:r>
      <w:r w:rsidR="00972412">
        <w:rPr>
          <w:rFonts w:ascii="Arial" w:hAnsi="Arial" w:cs="Arial"/>
          <w:sz w:val="24"/>
          <w:szCs w:val="24"/>
        </w:rPr>
        <w:t xml:space="preserve"> </w:t>
      </w:r>
      <w:r w:rsidR="008E5E94" w:rsidRPr="00156A7B">
        <w:rPr>
          <w:rFonts w:ascii="Arial" w:hAnsi="Arial" w:cs="Arial"/>
        </w:rPr>
        <w:br w:type="page"/>
      </w:r>
    </w:p>
    <w:p w14:paraId="230BE9C0" w14:textId="47A5F24B" w:rsidR="001A1717" w:rsidRPr="00CD448C" w:rsidRDefault="00B8562B" w:rsidP="00CD448C">
      <w:pPr>
        <w:pStyle w:val="Estilo1"/>
      </w:pPr>
      <w:bookmarkStart w:id="75" w:name="_Toc524450426"/>
      <w:r w:rsidRPr="00156A7B">
        <w:lastRenderedPageBreak/>
        <w:t>6 CONCLUSÃO</w:t>
      </w:r>
      <w:bookmarkEnd w:id="75"/>
    </w:p>
    <w:p w14:paraId="1B1329D8" w14:textId="77777777" w:rsidR="001A1717" w:rsidRPr="00DB0482" w:rsidRDefault="001A1717" w:rsidP="001A1717">
      <w:pPr>
        <w:spacing w:after="0" w:line="360" w:lineRule="auto"/>
        <w:jc w:val="both"/>
        <w:rPr>
          <w:rFonts w:ascii="Arial" w:hAnsi="Arial" w:cs="Arial"/>
          <w:color w:val="222222"/>
          <w:sz w:val="24"/>
          <w:szCs w:val="24"/>
          <w:shd w:val="clear" w:color="auto" w:fill="FFFFFF"/>
        </w:rPr>
      </w:pPr>
    </w:p>
    <w:p w14:paraId="4938F4B2" w14:textId="1C474439" w:rsidR="001A1717" w:rsidRPr="00DB0482" w:rsidRDefault="001A1717" w:rsidP="00CD448C">
      <w:pPr>
        <w:tabs>
          <w:tab w:val="left" w:pos="4249"/>
        </w:tabs>
        <w:spacing w:after="240" w:line="360" w:lineRule="auto"/>
        <w:ind w:firstLine="709"/>
        <w:jc w:val="both"/>
        <w:rPr>
          <w:rFonts w:ascii="Arial" w:hAnsi="Arial" w:cs="Arial"/>
          <w:sz w:val="24"/>
          <w:szCs w:val="24"/>
        </w:rPr>
      </w:pPr>
      <w:r w:rsidRPr="00DB0482">
        <w:rPr>
          <w:rFonts w:ascii="Arial" w:hAnsi="Arial" w:cs="Arial"/>
          <w:sz w:val="24"/>
          <w:szCs w:val="24"/>
        </w:rPr>
        <w:t>Considerando a necessidade de uma indústria gasífera mais competitiva no Brasil, a presente pesquisa propôs-se a analisar se a regulação brasileira no formato como se apresenta, auxilia o desenvolvimento e a consolidação de um mercado livre de gás natural</w:t>
      </w:r>
      <w:r w:rsidR="00CD448C">
        <w:rPr>
          <w:rFonts w:ascii="Arial" w:hAnsi="Arial" w:cs="Arial"/>
          <w:sz w:val="24"/>
          <w:szCs w:val="24"/>
        </w:rPr>
        <w:t xml:space="preserve"> no país</w:t>
      </w:r>
      <w:r w:rsidRPr="00DB0482">
        <w:rPr>
          <w:rFonts w:ascii="Arial" w:hAnsi="Arial" w:cs="Arial"/>
          <w:sz w:val="24"/>
          <w:szCs w:val="24"/>
        </w:rPr>
        <w:t>. Para isso foi utilizada, como base de comparação, a trajetória para abertura e consolidação desse mesmo mercado no Reino Unido. A experiência britânica foi escolhida, uma vez que ela é considerada um exemplo de sucesso, conforme visto no capítulo quatro desta dissertação.</w:t>
      </w:r>
    </w:p>
    <w:p w14:paraId="2FA33CDF" w14:textId="77777777" w:rsidR="00CD448C" w:rsidRDefault="001A1717" w:rsidP="00CD448C">
      <w:pPr>
        <w:tabs>
          <w:tab w:val="left" w:pos="4249"/>
        </w:tabs>
        <w:spacing w:after="240" w:line="360" w:lineRule="auto"/>
        <w:ind w:firstLine="709"/>
        <w:jc w:val="both"/>
        <w:rPr>
          <w:rFonts w:ascii="Arial" w:hAnsi="Arial" w:cs="Arial"/>
          <w:sz w:val="24"/>
          <w:szCs w:val="24"/>
        </w:rPr>
      </w:pPr>
      <w:r w:rsidRPr="00DB0482">
        <w:rPr>
          <w:rFonts w:ascii="Arial" w:hAnsi="Arial" w:cs="Arial"/>
          <w:sz w:val="24"/>
          <w:szCs w:val="24"/>
        </w:rPr>
        <w:t xml:space="preserve">Para atingir o objetivo proposto, a pesquisa partiu do detalhamento da indústria de gás natural no Brasil, o que foi feito no Capítulo II. Conforme dados de 2016, o gás natural representava 12,3% de toda a energia primária consumida no país, tendo apresentado uma trajetória consistente de crescimento desde a entrada em operação do </w:t>
      </w:r>
      <w:proofErr w:type="spellStart"/>
      <w:r w:rsidRPr="00DB0482">
        <w:rPr>
          <w:rFonts w:ascii="Arial" w:hAnsi="Arial" w:cs="Arial"/>
          <w:sz w:val="24"/>
          <w:szCs w:val="24"/>
        </w:rPr>
        <w:t>Gasbol</w:t>
      </w:r>
      <w:proofErr w:type="spellEnd"/>
      <w:r w:rsidRPr="00DB0482">
        <w:rPr>
          <w:rFonts w:ascii="Arial" w:hAnsi="Arial" w:cs="Arial"/>
          <w:sz w:val="24"/>
          <w:szCs w:val="24"/>
        </w:rPr>
        <w:t xml:space="preserve"> em 1999. Foi visto também que o consumo de gás natural no país vem sendo realizado por diversos segmentos – </w:t>
      </w:r>
      <w:r w:rsidRPr="007E3953">
        <w:rPr>
          <w:rFonts w:ascii="Arial" w:hAnsi="Arial" w:cs="Arial"/>
          <w:sz w:val="24"/>
          <w:szCs w:val="24"/>
        </w:rPr>
        <w:t xml:space="preserve">industrial, termelétrico, residencial, entre outros – porém, até o momento de fechamento deste trabalho, em </w:t>
      </w:r>
      <w:r w:rsidR="00CD448C" w:rsidRPr="007E3953">
        <w:rPr>
          <w:rFonts w:ascii="Arial" w:hAnsi="Arial" w:cs="Arial"/>
          <w:sz w:val="24"/>
          <w:szCs w:val="24"/>
        </w:rPr>
        <w:t xml:space="preserve">setembro de </w:t>
      </w:r>
      <w:r w:rsidRPr="007E3953">
        <w:rPr>
          <w:rFonts w:ascii="Arial" w:hAnsi="Arial" w:cs="Arial"/>
          <w:sz w:val="24"/>
          <w:szCs w:val="24"/>
        </w:rPr>
        <w:t xml:space="preserve">2018, observa-se que não há um mercado </w:t>
      </w:r>
      <w:r w:rsidR="00CD448C" w:rsidRPr="007E3953">
        <w:rPr>
          <w:rFonts w:ascii="Arial" w:hAnsi="Arial" w:cs="Arial"/>
          <w:sz w:val="24"/>
          <w:szCs w:val="24"/>
        </w:rPr>
        <w:t>livre, desenvolvido, e exclusivo</w:t>
      </w:r>
      <w:r w:rsidRPr="007E3953">
        <w:rPr>
          <w:rFonts w:ascii="Arial" w:hAnsi="Arial" w:cs="Arial"/>
          <w:sz w:val="24"/>
          <w:szCs w:val="24"/>
        </w:rPr>
        <w:t xml:space="preserve"> esse energético. De fato, nos </w:t>
      </w:r>
      <w:r w:rsidR="00CD448C" w:rsidRPr="007E3953">
        <w:rPr>
          <w:rFonts w:ascii="Arial" w:hAnsi="Arial" w:cs="Arial"/>
          <w:sz w:val="24"/>
          <w:szCs w:val="24"/>
        </w:rPr>
        <w:t xml:space="preserve">seus </w:t>
      </w:r>
      <w:r w:rsidRPr="007E3953">
        <w:rPr>
          <w:rFonts w:ascii="Arial" w:hAnsi="Arial" w:cs="Arial"/>
          <w:sz w:val="24"/>
          <w:szCs w:val="24"/>
        </w:rPr>
        <w:t>vários segmentos de consumo</w:t>
      </w:r>
      <w:r w:rsidR="00CD448C">
        <w:rPr>
          <w:rFonts w:ascii="Arial" w:hAnsi="Arial" w:cs="Arial"/>
          <w:sz w:val="24"/>
          <w:szCs w:val="24"/>
        </w:rPr>
        <w:t>,</w:t>
      </w:r>
      <w:r w:rsidRPr="00DB0482">
        <w:rPr>
          <w:rFonts w:ascii="Arial" w:hAnsi="Arial" w:cs="Arial"/>
          <w:sz w:val="24"/>
          <w:szCs w:val="24"/>
        </w:rPr>
        <w:t xml:space="preserve"> o gás natural está sempre competindo com outras fontes de energia primária, o que </w:t>
      </w:r>
      <w:r w:rsidR="00CD448C">
        <w:rPr>
          <w:rFonts w:ascii="Arial" w:hAnsi="Arial" w:cs="Arial"/>
          <w:sz w:val="24"/>
          <w:szCs w:val="24"/>
        </w:rPr>
        <w:t>impacta</w:t>
      </w:r>
      <w:r w:rsidRPr="00DB0482">
        <w:rPr>
          <w:rFonts w:ascii="Arial" w:hAnsi="Arial" w:cs="Arial"/>
          <w:sz w:val="24"/>
          <w:szCs w:val="24"/>
        </w:rPr>
        <w:t xml:space="preserve"> sua demanda e obriga que o mesmo esteja sempre buscando ser competitivo frente às demais fontes de energia disponíveis. </w:t>
      </w:r>
    </w:p>
    <w:p w14:paraId="29103778" w14:textId="0ACFEC01" w:rsidR="001A1717" w:rsidRPr="00DB0482" w:rsidRDefault="001A1717" w:rsidP="00CD448C">
      <w:pPr>
        <w:tabs>
          <w:tab w:val="left" w:pos="4249"/>
        </w:tabs>
        <w:spacing w:after="240" w:line="360" w:lineRule="auto"/>
        <w:ind w:firstLine="709"/>
        <w:jc w:val="both"/>
        <w:rPr>
          <w:rFonts w:ascii="Arial" w:hAnsi="Arial" w:cs="Arial"/>
          <w:sz w:val="24"/>
          <w:szCs w:val="24"/>
        </w:rPr>
      </w:pPr>
      <w:r w:rsidRPr="00DB0482">
        <w:rPr>
          <w:rFonts w:ascii="Arial" w:hAnsi="Arial" w:cs="Arial"/>
          <w:sz w:val="24"/>
          <w:szCs w:val="24"/>
        </w:rPr>
        <w:t>Ademais, a falta de um mercado livre estruturado dificulta a obtenção de um gás natural com preço mais acessível e com as flexibilidades desejáveis por parte dos demandantes</w:t>
      </w:r>
      <w:r w:rsidR="00CD448C">
        <w:rPr>
          <w:rFonts w:ascii="Arial" w:hAnsi="Arial" w:cs="Arial"/>
          <w:sz w:val="24"/>
          <w:szCs w:val="24"/>
        </w:rPr>
        <w:t>. Tal situação</w:t>
      </w:r>
      <w:r w:rsidRPr="00DB0482">
        <w:rPr>
          <w:rFonts w:ascii="Arial" w:hAnsi="Arial" w:cs="Arial"/>
          <w:sz w:val="24"/>
          <w:szCs w:val="24"/>
        </w:rPr>
        <w:t xml:space="preserve"> reduz as facilidades de compra e mesmo de revenda </w:t>
      </w:r>
      <w:r w:rsidR="00CD448C">
        <w:rPr>
          <w:rFonts w:ascii="Arial" w:hAnsi="Arial" w:cs="Arial"/>
          <w:sz w:val="24"/>
          <w:szCs w:val="24"/>
        </w:rPr>
        <w:t xml:space="preserve">do gás natural </w:t>
      </w:r>
      <w:r w:rsidRPr="00DB0482">
        <w:rPr>
          <w:rFonts w:ascii="Arial" w:hAnsi="Arial" w:cs="Arial"/>
          <w:sz w:val="24"/>
          <w:szCs w:val="24"/>
        </w:rPr>
        <w:t>pela falta de um mercado secundário, e acaba por restringir o potencial de crescimento do próprio mercado de gás natural no país.</w:t>
      </w:r>
    </w:p>
    <w:p w14:paraId="6E2CB229" w14:textId="5A876521" w:rsidR="001A1717" w:rsidRPr="00DB0482" w:rsidRDefault="001A1717" w:rsidP="00CD448C">
      <w:pPr>
        <w:tabs>
          <w:tab w:val="left" w:pos="4249"/>
        </w:tabs>
        <w:spacing w:after="240" w:line="360" w:lineRule="auto"/>
        <w:ind w:firstLine="709"/>
        <w:jc w:val="both"/>
        <w:rPr>
          <w:rFonts w:ascii="Arial" w:hAnsi="Arial" w:cs="Arial"/>
          <w:sz w:val="24"/>
          <w:szCs w:val="24"/>
        </w:rPr>
      </w:pPr>
      <w:r w:rsidRPr="00DB0482">
        <w:rPr>
          <w:rFonts w:ascii="Arial" w:hAnsi="Arial" w:cs="Arial"/>
          <w:sz w:val="24"/>
          <w:szCs w:val="24"/>
        </w:rPr>
        <w:t xml:space="preserve">Com relação à sua oferta, </w:t>
      </w:r>
      <w:r w:rsidR="00CD448C">
        <w:rPr>
          <w:rFonts w:ascii="Arial" w:hAnsi="Arial" w:cs="Arial"/>
          <w:sz w:val="24"/>
          <w:szCs w:val="24"/>
        </w:rPr>
        <w:t>ainda no</w:t>
      </w:r>
      <w:r w:rsidRPr="00DB0482">
        <w:rPr>
          <w:rFonts w:ascii="Arial" w:hAnsi="Arial" w:cs="Arial"/>
          <w:sz w:val="24"/>
          <w:szCs w:val="24"/>
        </w:rPr>
        <w:t xml:space="preserve"> capítulo </w:t>
      </w:r>
      <w:r w:rsidR="00CD448C">
        <w:rPr>
          <w:rFonts w:ascii="Arial" w:hAnsi="Arial" w:cs="Arial"/>
          <w:sz w:val="24"/>
          <w:szCs w:val="24"/>
        </w:rPr>
        <w:t xml:space="preserve">dois </w:t>
      </w:r>
      <w:r w:rsidRPr="00DB0482">
        <w:rPr>
          <w:rFonts w:ascii="Arial" w:hAnsi="Arial" w:cs="Arial"/>
          <w:sz w:val="24"/>
          <w:szCs w:val="24"/>
        </w:rPr>
        <w:t>mostrou</w:t>
      </w:r>
      <w:r w:rsidR="00CD448C">
        <w:rPr>
          <w:rFonts w:ascii="Arial" w:hAnsi="Arial" w:cs="Arial"/>
          <w:sz w:val="24"/>
          <w:szCs w:val="24"/>
        </w:rPr>
        <w:t>-se</w:t>
      </w:r>
      <w:r w:rsidRPr="00DB0482">
        <w:rPr>
          <w:rFonts w:ascii="Arial" w:hAnsi="Arial" w:cs="Arial"/>
          <w:sz w:val="24"/>
          <w:szCs w:val="24"/>
        </w:rPr>
        <w:t xml:space="preserve"> que, </w:t>
      </w:r>
      <w:r w:rsidR="00CD448C">
        <w:rPr>
          <w:rFonts w:ascii="Arial" w:hAnsi="Arial" w:cs="Arial"/>
          <w:sz w:val="24"/>
          <w:szCs w:val="24"/>
        </w:rPr>
        <w:t>de acordo com</w:t>
      </w:r>
      <w:r w:rsidRPr="00DB0482">
        <w:rPr>
          <w:rFonts w:ascii="Arial" w:hAnsi="Arial" w:cs="Arial"/>
          <w:sz w:val="24"/>
          <w:szCs w:val="24"/>
        </w:rPr>
        <w:t xml:space="preserve"> dados de 2016, a produção nacional </w:t>
      </w:r>
      <w:r w:rsidR="00CD448C">
        <w:rPr>
          <w:rFonts w:ascii="Arial" w:hAnsi="Arial" w:cs="Arial"/>
          <w:sz w:val="24"/>
          <w:szCs w:val="24"/>
        </w:rPr>
        <w:t>respondia</w:t>
      </w:r>
      <w:r w:rsidRPr="00DB0482">
        <w:rPr>
          <w:rFonts w:ascii="Arial" w:hAnsi="Arial" w:cs="Arial"/>
          <w:sz w:val="24"/>
          <w:szCs w:val="24"/>
        </w:rPr>
        <w:t xml:space="preserve"> por 73% de todo o gás natural utilizado no país. Destacou-se ainda que a maior parcela dessa produção advinha da Petrobras, a qual era a adquirente também </w:t>
      </w:r>
      <w:proofErr w:type="spellStart"/>
      <w:r w:rsidRPr="00DB0482">
        <w:rPr>
          <w:rFonts w:ascii="Arial" w:hAnsi="Arial" w:cs="Arial"/>
          <w:sz w:val="24"/>
          <w:szCs w:val="24"/>
        </w:rPr>
        <w:t>da</w:t>
      </w:r>
      <w:proofErr w:type="spellEnd"/>
      <w:r w:rsidRPr="00DB0482">
        <w:rPr>
          <w:rFonts w:ascii="Arial" w:hAnsi="Arial" w:cs="Arial"/>
          <w:sz w:val="24"/>
          <w:szCs w:val="24"/>
        </w:rPr>
        <w:t xml:space="preserve"> quase a totalidade dos volumes das demais </w:t>
      </w:r>
      <w:r w:rsidR="00CD448C">
        <w:rPr>
          <w:rFonts w:ascii="Arial" w:hAnsi="Arial" w:cs="Arial"/>
          <w:sz w:val="24"/>
          <w:szCs w:val="24"/>
        </w:rPr>
        <w:t xml:space="preserve">unidades </w:t>
      </w:r>
      <w:r w:rsidRPr="00DB0482">
        <w:rPr>
          <w:rFonts w:ascii="Arial" w:hAnsi="Arial" w:cs="Arial"/>
          <w:sz w:val="24"/>
          <w:szCs w:val="24"/>
        </w:rPr>
        <w:t xml:space="preserve">produtoras. A </w:t>
      </w:r>
      <w:r w:rsidR="00CD448C">
        <w:rPr>
          <w:rFonts w:ascii="Arial" w:hAnsi="Arial" w:cs="Arial"/>
          <w:sz w:val="24"/>
          <w:szCs w:val="24"/>
        </w:rPr>
        <w:t>Petrobras</w:t>
      </w:r>
      <w:r w:rsidRPr="00DB0482">
        <w:rPr>
          <w:rFonts w:ascii="Arial" w:hAnsi="Arial" w:cs="Arial"/>
          <w:sz w:val="24"/>
          <w:szCs w:val="24"/>
        </w:rPr>
        <w:t>, considerada agente dominante, tem estado presente em todas as etapas da cadeia da indústria do gás</w:t>
      </w:r>
      <w:r w:rsidR="00CD448C">
        <w:rPr>
          <w:rFonts w:ascii="Arial" w:hAnsi="Arial" w:cs="Arial"/>
          <w:sz w:val="24"/>
          <w:szCs w:val="24"/>
        </w:rPr>
        <w:t>,</w:t>
      </w:r>
      <w:r w:rsidRPr="00DB0482">
        <w:rPr>
          <w:rFonts w:ascii="Arial" w:hAnsi="Arial" w:cs="Arial"/>
          <w:sz w:val="24"/>
          <w:szCs w:val="24"/>
        </w:rPr>
        <w:t xml:space="preserve"> desde o </w:t>
      </w:r>
      <w:proofErr w:type="spellStart"/>
      <w:r w:rsidRPr="00DB0482">
        <w:rPr>
          <w:rFonts w:ascii="Arial" w:hAnsi="Arial" w:cs="Arial"/>
          <w:i/>
          <w:sz w:val="24"/>
          <w:szCs w:val="24"/>
        </w:rPr>
        <w:t>upstream</w:t>
      </w:r>
      <w:proofErr w:type="spellEnd"/>
      <w:r w:rsidRPr="00DB0482">
        <w:rPr>
          <w:rFonts w:ascii="Arial" w:hAnsi="Arial" w:cs="Arial"/>
          <w:sz w:val="24"/>
          <w:szCs w:val="24"/>
        </w:rPr>
        <w:t xml:space="preserve"> até o </w:t>
      </w:r>
      <w:proofErr w:type="spellStart"/>
      <w:r w:rsidRPr="00DB0482">
        <w:rPr>
          <w:rFonts w:ascii="Arial" w:hAnsi="Arial" w:cs="Arial"/>
          <w:i/>
          <w:sz w:val="24"/>
          <w:szCs w:val="24"/>
        </w:rPr>
        <w:lastRenderedPageBreak/>
        <w:t>downstream</w:t>
      </w:r>
      <w:proofErr w:type="spellEnd"/>
      <w:r w:rsidRPr="00DB0482">
        <w:rPr>
          <w:rFonts w:ascii="Arial" w:hAnsi="Arial" w:cs="Arial"/>
          <w:sz w:val="24"/>
          <w:szCs w:val="24"/>
        </w:rPr>
        <w:t xml:space="preserve">. A </w:t>
      </w:r>
      <w:r w:rsidR="00CD448C">
        <w:rPr>
          <w:rFonts w:ascii="Arial" w:hAnsi="Arial" w:cs="Arial"/>
          <w:sz w:val="24"/>
          <w:szCs w:val="24"/>
        </w:rPr>
        <w:t>referida empresa</w:t>
      </w:r>
      <w:r w:rsidRPr="00DB0482">
        <w:rPr>
          <w:rFonts w:ascii="Arial" w:hAnsi="Arial" w:cs="Arial"/>
          <w:sz w:val="24"/>
          <w:szCs w:val="24"/>
        </w:rPr>
        <w:t xml:space="preserve">, como foi visto, continua sendo a detentora dos dutos de escoamento, </w:t>
      </w:r>
      <w:r w:rsidRPr="00AD678D">
        <w:rPr>
          <w:rFonts w:ascii="Arial" w:hAnsi="Arial" w:cs="Arial"/>
          <w:sz w:val="24"/>
          <w:szCs w:val="24"/>
        </w:rPr>
        <w:t>bem como das unidades de processamento e regaseificação, estando presente</w:t>
      </w:r>
      <w:r w:rsidR="000E0FB4">
        <w:rPr>
          <w:rFonts w:ascii="Arial" w:hAnsi="Arial" w:cs="Arial"/>
          <w:sz w:val="24"/>
          <w:szCs w:val="24"/>
        </w:rPr>
        <w:t xml:space="preserve"> </w:t>
      </w:r>
      <w:r w:rsidR="00D5215F">
        <w:rPr>
          <w:rFonts w:ascii="Arial" w:hAnsi="Arial" w:cs="Arial"/>
          <w:sz w:val="24"/>
          <w:szCs w:val="24"/>
        </w:rPr>
        <w:t>também</w:t>
      </w:r>
      <w:r w:rsidRPr="00AD678D">
        <w:rPr>
          <w:rFonts w:ascii="Arial" w:hAnsi="Arial" w:cs="Arial"/>
          <w:sz w:val="24"/>
          <w:szCs w:val="24"/>
        </w:rPr>
        <w:t xml:space="preserve"> nas malhas de transporte</w:t>
      </w:r>
      <w:r w:rsidR="00241664" w:rsidRPr="00AD678D">
        <w:rPr>
          <w:rStyle w:val="Refdenotaderodap"/>
        </w:rPr>
        <w:t xml:space="preserve"> </w:t>
      </w:r>
      <w:r w:rsidRPr="00AD678D">
        <w:rPr>
          <w:rFonts w:ascii="Arial" w:hAnsi="Arial" w:cs="Arial"/>
          <w:sz w:val="24"/>
          <w:szCs w:val="24"/>
        </w:rPr>
        <w:t xml:space="preserve"> e em 20 das 27 distribuidoras</w:t>
      </w:r>
      <w:r w:rsidRPr="00DB0482">
        <w:rPr>
          <w:rFonts w:ascii="Arial" w:hAnsi="Arial" w:cs="Arial"/>
          <w:sz w:val="24"/>
          <w:szCs w:val="24"/>
        </w:rPr>
        <w:t xml:space="preserve"> estaduais.</w:t>
      </w:r>
    </w:p>
    <w:p w14:paraId="43BBB83E" w14:textId="63B03FBB" w:rsidR="001A1717" w:rsidRPr="00DB0482" w:rsidRDefault="001A1717" w:rsidP="00CD448C">
      <w:pPr>
        <w:pStyle w:val="PargrafodaLista"/>
        <w:spacing w:after="240" w:line="360" w:lineRule="auto"/>
        <w:ind w:left="0" w:firstLine="1134"/>
        <w:contextualSpacing w:val="0"/>
        <w:jc w:val="both"/>
        <w:rPr>
          <w:rFonts w:ascii="Arial" w:hAnsi="Arial" w:cs="Arial"/>
          <w:color w:val="222222"/>
          <w:sz w:val="24"/>
          <w:szCs w:val="24"/>
          <w:shd w:val="clear" w:color="auto" w:fill="FFFFFF"/>
        </w:rPr>
      </w:pPr>
      <w:r w:rsidRPr="00DB0482">
        <w:rPr>
          <w:rFonts w:ascii="Arial" w:hAnsi="Arial" w:cs="Arial"/>
          <w:color w:val="222222"/>
          <w:sz w:val="24"/>
          <w:szCs w:val="24"/>
          <w:shd w:val="clear" w:color="auto" w:fill="FFFFFF"/>
        </w:rPr>
        <w:t xml:space="preserve">Verificou-se ainda que, a dominância ora explicitada, pode ser </w:t>
      </w:r>
      <w:r w:rsidR="00241664">
        <w:rPr>
          <w:rFonts w:ascii="Arial" w:hAnsi="Arial" w:cs="Arial"/>
          <w:color w:val="222222"/>
          <w:sz w:val="24"/>
          <w:szCs w:val="24"/>
          <w:shd w:val="clear" w:color="auto" w:fill="FFFFFF"/>
        </w:rPr>
        <w:t>entendida</w:t>
      </w:r>
      <w:r w:rsidRPr="00DB0482">
        <w:rPr>
          <w:rFonts w:ascii="Arial" w:hAnsi="Arial" w:cs="Arial"/>
          <w:color w:val="222222"/>
          <w:sz w:val="24"/>
          <w:szCs w:val="24"/>
          <w:shd w:val="clear" w:color="auto" w:fill="FFFFFF"/>
        </w:rPr>
        <w:t xml:space="preserve"> pela característica da indústria de gás natural, a qual, como visto no segundo capítulo, é uma indústria de rede. Isso significa que, para que a infraestrutura necessária seja desenvolvida, são necessários elevados e contínuos investimentos</w:t>
      </w:r>
      <w:r w:rsidR="00241664">
        <w:rPr>
          <w:rFonts w:ascii="Arial" w:hAnsi="Arial" w:cs="Arial"/>
          <w:color w:val="222222"/>
          <w:sz w:val="24"/>
          <w:szCs w:val="24"/>
          <w:shd w:val="clear" w:color="auto" w:fill="FFFFFF"/>
        </w:rPr>
        <w:t>, muitos dos quais, não-</w:t>
      </w:r>
      <w:r w:rsidRPr="00DB0482">
        <w:rPr>
          <w:rFonts w:ascii="Arial" w:hAnsi="Arial" w:cs="Arial"/>
          <w:color w:val="222222"/>
          <w:sz w:val="24"/>
          <w:szCs w:val="24"/>
          <w:shd w:val="clear" w:color="auto" w:fill="FFFFFF"/>
        </w:rPr>
        <w:t>recuperáveis. Tal constatação exige uma mitigação dos custos de transação, o que pôde ser obtido, por exemplo, através da verticalização</w:t>
      </w:r>
      <w:r w:rsidR="00241664">
        <w:rPr>
          <w:rFonts w:ascii="Arial" w:hAnsi="Arial" w:cs="Arial"/>
          <w:color w:val="222222"/>
          <w:sz w:val="24"/>
          <w:szCs w:val="24"/>
          <w:shd w:val="clear" w:color="auto" w:fill="FFFFFF"/>
        </w:rPr>
        <w:t xml:space="preserve"> da produção. De fato, a</w:t>
      </w:r>
      <w:r w:rsidRPr="00DB0482">
        <w:rPr>
          <w:rFonts w:ascii="Arial" w:hAnsi="Arial" w:cs="Arial"/>
          <w:color w:val="222222"/>
          <w:sz w:val="24"/>
          <w:szCs w:val="24"/>
          <w:shd w:val="clear" w:color="auto" w:fill="FFFFFF"/>
        </w:rPr>
        <w:t xml:space="preserve"> presença de um único agente ao longo da cadeia elimina os custos </w:t>
      </w:r>
      <w:r w:rsidR="00241664">
        <w:rPr>
          <w:rFonts w:ascii="Arial" w:hAnsi="Arial" w:cs="Arial"/>
          <w:color w:val="222222"/>
          <w:sz w:val="24"/>
          <w:szCs w:val="24"/>
          <w:shd w:val="clear" w:color="auto" w:fill="FFFFFF"/>
        </w:rPr>
        <w:t>de transação</w:t>
      </w:r>
      <w:r w:rsidRPr="00DB0482">
        <w:rPr>
          <w:rFonts w:ascii="Arial" w:hAnsi="Arial" w:cs="Arial"/>
          <w:color w:val="222222"/>
          <w:sz w:val="24"/>
          <w:szCs w:val="24"/>
          <w:shd w:val="clear" w:color="auto" w:fill="FFFFFF"/>
        </w:rPr>
        <w:t>, como os riscos jurídicos inerentes a múltiplos contratos, além de facilitar a prática de subsídio</w:t>
      </w:r>
      <w:r w:rsidR="00241664">
        <w:rPr>
          <w:rFonts w:ascii="Arial" w:hAnsi="Arial" w:cs="Arial"/>
          <w:color w:val="222222"/>
          <w:sz w:val="24"/>
          <w:szCs w:val="24"/>
          <w:shd w:val="clear" w:color="auto" w:fill="FFFFFF"/>
        </w:rPr>
        <w:t>s</w:t>
      </w:r>
      <w:r w:rsidRPr="00DB0482">
        <w:rPr>
          <w:rFonts w:ascii="Arial" w:hAnsi="Arial" w:cs="Arial"/>
          <w:color w:val="222222"/>
          <w:sz w:val="24"/>
          <w:szCs w:val="24"/>
          <w:shd w:val="clear" w:color="auto" w:fill="FFFFFF"/>
        </w:rPr>
        <w:t xml:space="preserve"> cruzado</w:t>
      </w:r>
      <w:r w:rsidR="00241664">
        <w:rPr>
          <w:rFonts w:ascii="Arial" w:hAnsi="Arial" w:cs="Arial"/>
          <w:color w:val="222222"/>
          <w:sz w:val="24"/>
          <w:szCs w:val="24"/>
          <w:shd w:val="clear" w:color="auto" w:fill="FFFFFF"/>
        </w:rPr>
        <w:t>s</w:t>
      </w:r>
      <w:r w:rsidRPr="00DB0482">
        <w:rPr>
          <w:rFonts w:ascii="Arial" w:hAnsi="Arial" w:cs="Arial"/>
          <w:color w:val="222222"/>
          <w:sz w:val="24"/>
          <w:szCs w:val="24"/>
          <w:shd w:val="clear" w:color="auto" w:fill="FFFFFF"/>
        </w:rPr>
        <w:t xml:space="preserve">, na qual uma etapa </w:t>
      </w:r>
      <w:r w:rsidR="00241664">
        <w:rPr>
          <w:rFonts w:ascii="Arial" w:hAnsi="Arial" w:cs="Arial"/>
          <w:color w:val="222222"/>
          <w:sz w:val="24"/>
          <w:szCs w:val="24"/>
          <w:shd w:val="clear" w:color="auto" w:fill="FFFFFF"/>
        </w:rPr>
        <w:t xml:space="preserve">da produção </w:t>
      </w:r>
      <w:r w:rsidRPr="00DB0482">
        <w:rPr>
          <w:rFonts w:ascii="Arial" w:hAnsi="Arial" w:cs="Arial"/>
          <w:color w:val="222222"/>
          <w:sz w:val="24"/>
          <w:szCs w:val="24"/>
          <w:shd w:val="clear" w:color="auto" w:fill="FFFFFF"/>
        </w:rPr>
        <w:t>s</w:t>
      </w:r>
      <w:r w:rsidR="00241664">
        <w:rPr>
          <w:rFonts w:ascii="Arial" w:hAnsi="Arial" w:cs="Arial"/>
          <w:color w:val="222222"/>
          <w:sz w:val="24"/>
          <w:szCs w:val="24"/>
          <w:shd w:val="clear" w:color="auto" w:fill="FFFFFF"/>
        </w:rPr>
        <w:t>uporta a outra</w:t>
      </w:r>
      <w:r w:rsidRPr="00DB0482">
        <w:rPr>
          <w:rFonts w:ascii="Arial" w:hAnsi="Arial" w:cs="Arial"/>
          <w:color w:val="222222"/>
          <w:sz w:val="24"/>
          <w:szCs w:val="24"/>
          <w:shd w:val="clear" w:color="auto" w:fill="FFFFFF"/>
        </w:rPr>
        <w:t>.</w:t>
      </w:r>
    </w:p>
    <w:p w14:paraId="13980B5A" w14:textId="57E204CD" w:rsidR="001A1717" w:rsidRPr="00DB0482" w:rsidRDefault="001A1717" w:rsidP="00CD448C">
      <w:pPr>
        <w:pStyle w:val="PargrafodaLista"/>
        <w:spacing w:after="240" w:line="360" w:lineRule="auto"/>
        <w:ind w:left="0" w:firstLine="1134"/>
        <w:contextualSpacing w:val="0"/>
        <w:jc w:val="both"/>
        <w:rPr>
          <w:rFonts w:ascii="Arial" w:hAnsi="Arial" w:cs="Arial"/>
          <w:color w:val="222222"/>
          <w:sz w:val="24"/>
          <w:szCs w:val="24"/>
          <w:shd w:val="clear" w:color="auto" w:fill="FFFFFF"/>
        </w:rPr>
      </w:pPr>
      <w:r w:rsidRPr="00DB0482">
        <w:rPr>
          <w:rFonts w:ascii="Arial" w:hAnsi="Arial" w:cs="Arial"/>
          <w:color w:val="222222"/>
          <w:sz w:val="24"/>
          <w:szCs w:val="24"/>
          <w:shd w:val="clear" w:color="auto" w:fill="FFFFFF"/>
        </w:rPr>
        <w:t>Admite-se, portanto, que o monopólio existente na cadeia brasileira de gás, teve um papel importante p</w:t>
      </w:r>
      <w:r w:rsidR="00241664">
        <w:rPr>
          <w:rFonts w:ascii="Arial" w:hAnsi="Arial" w:cs="Arial"/>
          <w:color w:val="222222"/>
          <w:sz w:val="24"/>
          <w:szCs w:val="24"/>
          <w:shd w:val="clear" w:color="auto" w:fill="FFFFFF"/>
        </w:rPr>
        <w:t>ara que essa indústria florescesse no país</w:t>
      </w:r>
      <w:r w:rsidRPr="00DB0482">
        <w:rPr>
          <w:rFonts w:ascii="Arial" w:hAnsi="Arial" w:cs="Arial"/>
          <w:color w:val="222222"/>
          <w:sz w:val="24"/>
          <w:szCs w:val="24"/>
          <w:shd w:val="clear" w:color="auto" w:fill="FFFFFF"/>
        </w:rPr>
        <w:t xml:space="preserve">. Foi através dessa estrutura que a Petrobras pode desenvolver a infraestrutura da cadeia de suprimento de gás natural existente, assumindo os riscos associados à pouca previsibilidade da demanda </w:t>
      </w:r>
      <w:r w:rsidR="00241664">
        <w:rPr>
          <w:rFonts w:ascii="Arial" w:hAnsi="Arial" w:cs="Arial"/>
          <w:color w:val="222222"/>
          <w:sz w:val="24"/>
          <w:szCs w:val="24"/>
          <w:shd w:val="clear" w:color="auto" w:fill="FFFFFF"/>
        </w:rPr>
        <w:t>inerente ao setor</w:t>
      </w:r>
      <w:r w:rsidRPr="00DB0482">
        <w:rPr>
          <w:rFonts w:ascii="Arial" w:hAnsi="Arial" w:cs="Arial"/>
          <w:color w:val="222222"/>
          <w:sz w:val="24"/>
          <w:szCs w:val="24"/>
          <w:shd w:val="clear" w:color="auto" w:fill="FFFFFF"/>
        </w:rPr>
        <w:t xml:space="preserve"> energético.</w:t>
      </w:r>
    </w:p>
    <w:p w14:paraId="4AF83397" w14:textId="053FB5B5" w:rsidR="001A1717" w:rsidRPr="00DB0482" w:rsidRDefault="001A1717" w:rsidP="00CD448C">
      <w:pPr>
        <w:tabs>
          <w:tab w:val="center" w:pos="4252"/>
        </w:tabs>
        <w:spacing w:after="240" w:line="360" w:lineRule="auto"/>
        <w:ind w:firstLine="1134"/>
        <w:jc w:val="both"/>
        <w:rPr>
          <w:rFonts w:ascii="Arial" w:hAnsi="Arial" w:cs="Arial"/>
          <w:color w:val="222222"/>
          <w:sz w:val="24"/>
          <w:szCs w:val="24"/>
          <w:shd w:val="clear" w:color="auto" w:fill="FFFFFF"/>
        </w:rPr>
      </w:pPr>
      <w:r w:rsidRPr="00DB0482">
        <w:rPr>
          <w:rFonts w:ascii="Arial" w:hAnsi="Arial" w:cs="Arial"/>
          <w:color w:val="222222"/>
          <w:sz w:val="24"/>
          <w:szCs w:val="24"/>
          <w:shd w:val="clear" w:color="auto" w:fill="FFFFFF"/>
        </w:rPr>
        <w:t xml:space="preserve">Mesmo que a estrutura vigente tenha sido importante para começo da indústria gasífera, </w:t>
      </w:r>
      <w:r w:rsidR="00241664">
        <w:rPr>
          <w:rFonts w:ascii="Arial" w:hAnsi="Arial" w:cs="Arial"/>
          <w:color w:val="222222"/>
          <w:sz w:val="24"/>
          <w:szCs w:val="24"/>
          <w:shd w:val="clear" w:color="auto" w:fill="FFFFFF"/>
        </w:rPr>
        <w:t xml:space="preserve">entretanto, </w:t>
      </w:r>
      <w:r w:rsidRPr="00DB0482">
        <w:rPr>
          <w:rFonts w:ascii="Arial" w:hAnsi="Arial" w:cs="Arial"/>
          <w:color w:val="222222"/>
          <w:sz w:val="24"/>
          <w:szCs w:val="24"/>
          <w:shd w:val="clear" w:color="auto" w:fill="FFFFFF"/>
        </w:rPr>
        <w:t xml:space="preserve">o trabalho apontou que a mesma tem se apresentado como um entrave para que o setor de gás continue a </w:t>
      </w:r>
      <w:r w:rsidR="00241664">
        <w:rPr>
          <w:rFonts w:ascii="Arial" w:hAnsi="Arial" w:cs="Arial"/>
          <w:color w:val="222222"/>
          <w:sz w:val="24"/>
          <w:szCs w:val="24"/>
          <w:shd w:val="clear" w:color="auto" w:fill="FFFFFF"/>
        </w:rPr>
        <w:t>evoluir</w:t>
      </w:r>
      <w:r w:rsidRPr="00DB0482">
        <w:rPr>
          <w:rFonts w:ascii="Arial" w:hAnsi="Arial" w:cs="Arial"/>
          <w:color w:val="222222"/>
          <w:sz w:val="24"/>
          <w:szCs w:val="24"/>
          <w:shd w:val="clear" w:color="auto" w:fill="FFFFFF"/>
        </w:rPr>
        <w:t xml:space="preserve">. Conforme foi visto, o gás natural no Brasil </w:t>
      </w:r>
      <w:r w:rsidR="00241664" w:rsidRPr="00DB0482">
        <w:rPr>
          <w:rFonts w:ascii="Arial" w:hAnsi="Arial" w:cs="Arial"/>
          <w:color w:val="222222"/>
          <w:sz w:val="24"/>
          <w:szCs w:val="24"/>
          <w:shd w:val="clear" w:color="auto" w:fill="FFFFFF"/>
        </w:rPr>
        <w:t xml:space="preserve">ainda </w:t>
      </w:r>
      <w:r w:rsidRPr="00DB0482">
        <w:rPr>
          <w:rFonts w:ascii="Arial" w:hAnsi="Arial" w:cs="Arial"/>
          <w:color w:val="222222"/>
          <w:sz w:val="24"/>
          <w:szCs w:val="24"/>
          <w:shd w:val="clear" w:color="auto" w:fill="FFFFFF"/>
        </w:rPr>
        <w:t xml:space="preserve">apresenta um alto custo para </w:t>
      </w:r>
      <w:r w:rsidR="00241664">
        <w:rPr>
          <w:rFonts w:ascii="Arial" w:hAnsi="Arial" w:cs="Arial"/>
          <w:color w:val="222222"/>
          <w:sz w:val="24"/>
          <w:szCs w:val="24"/>
          <w:shd w:val="clear" w:color="auto" w:fill="FFFFFF"/>
        </w:rPr>
        <w:t>o</w:t>
      </w:r>
      <w:r w:rsidRPr="00DB0482">
        <w:rPr>
          <w:rFonts w:ascii="Arial" w:hAnsi="Arial" w:cs="Arial"/>
          <w:color w:val="222222"/>
          <w:sz w:val="24"/>
          <w:szCs w:val="24"/>
          <w:shd w:val="clear" w:color="auto" w:fill="FFFFFF"/>
        </w:rPr>
        <w:t xml:space="preserve"> consumidor final, ao passo que, no cenário internacional esse energético tem apresentado, em grande parte dos países, um declínio </w:t>
      </w:r>
      <w:r w:rsidR="00241664">
        <w:rPr>
          <w:rFonts w:ascii="Arial" w:hAnsi="Arial" w:cs="Arial"/>
          <w:color w:val="222222"/>
          <w:sz w:val="24"/>
          <w:szCs w:val="24"/>
          <w:shd w:val="clear" w:color="auto" w:fill="FFFFFF"/>
        </w:rPr>
        <w:t xml:space="preserve">importante </w:t>
      </w:r>
      <w:r w:rsidRPr="00DB0482">
        <w:rPr>
          <w:rFonts w:ascii="Arial" w:hAnsi="Arial" w:cs="Arial"/>
          <w:color w:val="222222"/>
          <w:sz w:val="24"/>
          <w:szCs w:val="24"/>
          <w:shd w:val="clear" w:color="auto" w:fill="FFFFFF"/>
        </w:rPr>
        <w:t>de preço, estimulando assim seu consumo e</w:t>
      </w:r>
      <w:r w:rsidR="00241664">
        <w:rPr>
          <w:rFonts w:ascii="Arial" w:hAnsi="Arial" w:cs="Arial"/>
          <w:color w:val="222222"/>
          <w:sz w:val="24"/>
          <w:szCs w:val="24"/>
          <w:shd w:val="clear" w:color="auto" w:fill="FFFFFF"/>
        </w:rPr>
        <w:t xml:space="preserve"> facilitando a competição desse energético</w:t>
      </w:r>
      <w:r w:rsidRPr="00DB0482">
        <w:rPr>
          <w:rFonts w:ascii="Arial" w:hAnsi="Arial" w:cs="Arial"/>
          <w:color w:val="222222"/>
          <w:sz w:val="24"/>
          <w:szCs w:val="24"/>
          <w:shd w:val="clear" w:color="auto" w:fill="FFFFFF"/>
        </w:rPr>
        <w:t xml:space="preserve"> com outras fontes de energia.</w:t>
      </w:r>
    </w:p>
    <w:p w14:paraId="2EE01507" w14:textId="347C3D62" w:rsidR="001A1717" w:rsidRPr="00DB0482" w:rsidRDefault="001A1717" w:rsidP="00CD448C">
      <w:pPr>
        <w:tabs>
          <w:tab w:val="center" w:pos="4252"/>
        </w:tabs>
        <w:spacing w:after="240" w:line="360" w:lineRule="auto"/>
        <w:ind w:firstLine="1134"/>
        <w:jc w:val="both"/>
        <w:rPr>
          <w:rFonts w:ascii="Arial" w:hAnsi="Arial" w:cs="Arial"/>
          <w:color w:val="222222"/>
          <w:sz w:val="24"/>
          <w:szCs w:val="24"/>
          <w:shd w:val="clear" w:color="auto" w:fill="FFFFFF"/>
        </w:rPr>
      </w:pPr>
      <w:r w:rsidRPr="00DB0482">
        <w:rPr>
          <w:rFonts w:ascii="Arial" w:hAnsi="Arial" w:cs="Arial"/>
          <w:color w:val="222222"/>
          <w:sz w:val="24"/>
          <w:szCs w:val="24"/>
          <w:shd w:val="clear" w:color="auto" w:fill="FFFFFF"/>
        </w:rPr>
        <w:t xml:space="preserve">A partir de 2014, porém, a Petrobras enfrentou uma crise política e econômica sem precedentes em sua história. Tal fato criou a necessidade de geração de caixa para a empresa e, com isso, houve a divulgação de um plano de desinvestimento de </w:t>
      </w:r>
      <w:r w:rsidR="00241664">
        <w:rPr>
          <w:rFonts w:ascii="Arial" w:hAnsi="Arial" w:cs="Arial"/>
          <w:color w:val="222222"/>
          <w:sz w:val="24"/>
          <w:szCs w:val="24"/>
          <w:shd w:val="clear" w:color="auto" w:fill="FFFFFF"/>
        </w:rPr>
        <w:t xml:space="preserve">seus </w:t>
      </w:r>
      <w:r w:rsidRPr="00DB0482">
        <w:rPr>
          <w:rFonts w:ascii="Arial" w:hAnsi="Arial" w:cs="Arial"/>
          <w:color w:val="222222"/>
          <w:sz w:val="24"/>
          <w:szCs w:val="24"/>
          <w:shd w:val="clear" w:color="auto" w:fill="FFFFFF"/>
        </w:rPr>
        <w:t xml:space="preserve">ativos, o que incluiu </w:t>
      </w:r>
      <w:r w:rsidR="00241664">
        <w:rPr>
          <w:rFonts w:ascii="Arial" w:hAnsi="Arial" w:cs="Arial"/>
          <w:color w:val="222222"/>
          <w:sz w:val="24"/>
          <w:szCs w:val="24"/>
          <w:shd w:val="clear" w:color="auto" w:fill="FFFFFF"/>
        </w:rPr>
        <w:t>aqueles</w:t>
      </w:r>
      <w:r w:rsidRPr="00DB0482">
        <w:rPr>
          <w:rFonts w:ascii="Arial" w:hAnsi="Arial" w:cs="Arial"/>
          <w:color w:val="222222"/>
          <w:sz w:val="24"/>
          <w:szCs w:val="24"/>
          <w:shd w:val="clear" w:color="auto" w:fill="FFFFFF"/>
        </w:rPr>
        <w:t xml:space="preserve"> relacionados à cadeia de gás natural. Configurou-se a impossibilidade de a Petrobras manter investimentos para </w:t>
      </w:r>
      <w:r w:rsidR="00241664">
        <w:rPr>
          <w:rFonts w:ascii="Arial" w:hAnsi="Arial" w:cs="Arial"/>
          <w:color w:val="222222"/>
          <w:sz w:val="24"/>
          <w:szCs w:val="24"/>
          <w:shd w:val="clear" w:color="auto" w:fill="FFFFFF"/>
        </w:rPr>
        <w:t xml:space="preserve">o </w:t>
      </w:r>
      <w:r w:rsidRPr="00DB0482">
        <w:rPr>
          <w:rFonts w:ascii="Arial" w:hAnsi="Arial" w:cs="Arial"/>
          <w:color w:val="222222"/>
          <w:sz w:val="24"/>
          <w:szCs w:val="24"/>
          <w:shd w:val="clear" w:color="auto" w:fill="FFFFFF"/>
        </w:rPr>
        <w:t>desenvolvimento da infraestrutura do setor gasífero</w:t>
      </w:r>
      <w:r w:rsidR="00241664">
        <w:rPr>
          <w:rFonts w:ascii="Arial" w:hAnsi="Arial" w:cs="Arial"/>
          <w:color w:val="222222"/>
          <w:sz w:val="24"/>
          <w:szCs w:val="24"/>
          <w:shd w:val="clear" w:color="auto" w:fill="FFFFFF"/>
        </w:rPr>
        <w:t xml:space="preserve"> no país</w:t>
      </w:r>
      <w:r w:rsidRPr="00DB0482">
        <w:rPr>
          <w:rFonts w:ascii="Arial" w:hAnsi="Arial" w:cs="Arial"/>
          <w:color w:val="222222"/>
          <w:sz w:val="24"/>
          <w:szCs w:val="24"/>
          <w:shd w:val="clear" w:color="auto" w:fill="FFFFFF"/>
        </w:rPr>
        <w:t xml:space="preserve">. Para que os investimentos setoriais não fossem interrompidos, </w:t>
      </w:r>
      <w:r w:rsidR="00241664">
        <w:rPr>
          <w:rFonts w:ascii="Arial" w:hAnsi="Arial" w:cs="Arial"/>
          <w:color w:val="222222"/>
          <w:sz w:val="24"/>
          <w:szCs w:val="24"/>
          <w:shd w:val="clear" w:color="auto" w:fill="FFFFFF"/>
        </w:rPr>
        <w:t xml:space="preserve">tornou-se necessário que o </w:t>
      </w:r>
      <w:r w:rsidRPr="00DB0482">
        <w:rPr>
          <w:rFonts w:ascii="Arial" w:hAnsi="Arial" w:cs="Arial"/>
          <w:color w:val="222222"/>
          <w:sz w:val="24"/>
          <w:szCs w:val="24"/>
          <w:shd w:val="clear" w:color="auto" w:fill="FFFFFF"/>
        </w:rPr>
        <w:lastRenderedPageBreak/>
        <w:t xml:space="preserve">mercado de gás </w:t>
      </w:r>
      <w:r w:rsidR="00B11DE2">
        <w:rPr>
          <w:rFonts w:ascii="Arial" w:hAnsi="Arial" w:cs="Arial"/>
          <w:color w:val="222222"/>
          <w:sz w:val="24"/>
          <w:szCs w:val="24"/>
          <w:shd w:val="clear" w:color="auto" w:fill="FFFFFF"/>
        </w:rPr>
        <w:t>se estruturar</w:t>
      </w:r>
      <w:r w:rsidR="00241664">
        <w:rPr>
          <w:rFonts w:ascii="Arial" w:hAnsi="Arial" w:cs="Arial"/>
          <w:color w:val="222222"/>
          <w:sz w:val="24"/>
          <w:szCs w:val="24"/>
          <w:shd w:val="clear" w:color="auto" w:fill="FFFFFF"/>
        </w:rPr>
        <w:t xml:space="preserve"> de modo mais</w:t>
      </w:r>
      <w:r w:rsidRPr="00DB0482">
        <w:rPr>
          <w:rFonts w:ascii="Arial" w:hAnsi="Arial" w:cs="Arial"/>
          <w:color w:val="222222"/>
          <w:sz w:val="24"/>
          <w:szCs w:val="24"/>
          <w:shd w:val="clear" w:color="auto" w:fill="FFFFFF"/>
        </w:rPr>
        <w:t xml:space="preserve"> atraente e seguro para que potenciais investidores, o que possibilitaria, inclusive, o sucesso dos desinvestimentos almejados pelo agente dominante. Pode-se concluir que esses seriam parte dos motivadores que levaram o governo a lançar </w:t>
      </w:r>
      <w:r w:rsidR="004911FC">
        <w:rPr>
          <w:rFonts w:ascii="Arial" w:hAnsi="Arial" w:cs="Arial"/>
          <w:color w:val="222222"/>
          <w:sz w:val="24"/>
          <w:szCs w:val="24"/>
          <w:shd w:val="clear" w:color="auto" w:fill="FFFFFF"/>
        </w:rPr>
        <w:t>a</w:t>
      </w:r>
      <w:r w:rsidRPr="00DB0482">
        <w:rPr>
          <w:rFonts w:ascii="Arial" w:hAnsi="Arial" w:cs="Arial"/>
          <w:color w:val="222222"/>
          <w:sz w:val="24"/>
          <w:szCs w:val="24"/>
          <w:shd w:val="clear" w:color="auto" w:fill="FFFFFF"/>
        </w:rPr>
        <w:t xml:space="preserve"> </w:t>
      </w:r>
      <w:r w:rsidR="004911FC">
        <w:rPr>
          <w:rFonts w:ascii="Arial" w:hAnsi="Arial" w:cs="Arial"/>
          <w:sz w:val="24"/>
          <w:szCs w:val="24"/>
        </w:rPr>
        <w:t>Iniciativa</w:t>
      </w:r>
      <w:r w:rsidR="004911FC" w:rsidRPr="00EB5E52">
        <w:rPr>
          <w:rFonts w:ascii="Arial" w:hAnsi="Arial" w:cs="Arial"/>
          <w:sz w:val="24"/>
          <w:szCs w:val="24"/>
        </w:rPr>
        <w:t xml:space="preserve"> Gás para Crescer</w:t>
      </w:r>
      <w:r w:rsidR="004911FC" w:rsidRPr="000D6E99">
        <w:rPr>
          <w:rFonts w:ascii="Arial" w:hAnsi="Arial" w:cs="Arial"/>
          <w:color w:val="222222"/>
          <w:sz w:val="24"/>
          <w:szCs w:val="24"/>
          <w:shd w:val="clear" w:color="auto" w:fill="FFFFFF"/>
        </w:rPr>
        <w:t xml:space="preserve"> </w:t>
      </w:r>
      <w:r w:rsidRPr="000D6E99">
        <w:rPr>
          <w:rFonts w:ascii="Arial" w:hAnsi="Arial" w:cs="Arial"/>
          <w:color w:val="222222"/>
          <w:sz w:val="24"/>
          <w:szCs w:val="24"/>
          <w:shd w:val="clear" w:color="auto" w:fill="FFFFFF"/>
        </w:rPr>
        <w:t>em</w:t>
      </w:r>
      <w:r w:rsidRPr="00DB0482">
        <w:rPr>
          <w:rFonts w:ascii="Arial" w:hAnsi="Arial" w:cs="Arial"/>
          <w:color w:val="222222"/>
          <w:sz w:val="24"/>
          <w:szCs w:val="24"/>
          <w:shd w:val="clear" w:color="auto" w:fill="FFFFFF"/>
        </w:rPr>
        <w:t xml:space="preserve"> 2016, numa iniciativa que reuniu </w:t>
      </w:r>
      <w:r w:rsidR="00E53C0E">
        <w:rPr>
          <w:rFonts w:ascii="Arial" w:hAnsi="Arial" w:cs="Arial"/>
          <w:color w:val="222222"/>
          <w:sz w:val="24"/>
          <w:szCs w:val="24"/>
          <w:shd w:val="clear" w:color="auto" w:fill="FFFFFF"/>
        </w:rPr>
        <w:t>distintos</w:t>
      </w:r>
      <w:r w:rsidRPr="00DB0482">
        <w:rPr>
          <w:rFonts w:ascii="Arial" w:hAnsi="Arial" w:cs="Arial"/>
          <w:color w:val="222222"/>
          <w:sz w:val="24"/>
          <w:szCs w:val="24"/>
          <w:shd w:val="clear" w:color="auto" w:fill="FFFFFF"/>
        </w:rPr>
        <w:t xml:space="preserve"> agentes do setor para que fossem discutidas as medidas necessárias para fomentar um mercado de gás mais transparente e competitivo.</w:t>
      </w:r>
    </w:p>
    <w:p w14:paraId="659379F8" w14:textId="1868D2F3" w:rsidR="001A1717" w:rsidRPr="00DB0482" w:rsidRDefault="001A1717" w:rsidP="00CD448C">
      <w:pPr>
        <w:tabs>
          <w:tab w:val="center" w:pos="4252"/>
        </w:tabs>
        <w:spacing w:after="240" w:line="360" w:lineRule="auto"/>
        <w:ind w:firstLine="1134"/>
        <w:jc w:val="both"/>
        <w:rPr>
          <w:rFonts w:ascii="Arial" w:hAnsi="Arial" w:cs="Arial"/>
          <w:color w:val="222222"/>
          <w:sz w:val="24"/>
          <w:szCs w:val="24"/>
          <w:shd w:val="clear" w:color="auto" w:fill="FFFFFF"/>
        </w:rPr>
      </w:pPr>
      <w:r w:rsidRPr="00DB0482">
        <w:rPr>
          <w:rFonts w:ascii="Arial" w:hAnsi="Arial" w:cs="Arial"/>
          <w:color w:val="222222"/>
          <w:sz w:val="24"/>
          <w:szCs w:val="24"/>
          <w:shd w:val="clear" w:color="auto" w:fill="FFFFFF"/>
        </w:rPr>
        <w:t xml:space="preserve">Embora desde os anos 1990 tivesse havido a eliminação do monopólio da União na exploração, produção, refino e transporte </w:t>
      </w:r>
      <w:r w:rsidRPr="005335FA">
        <w:rPr>
          <w:rFonts w:ascii="Arial" w:hAnsi="Arial" w:cs="Arial"/>
          <w:color w:val="222222"/>
          <w:sz w:val="24"/>
          <w:szCs w:val="24"/>
          <w:shd w:val="clear" w:color="auto" w:fill="FFFFFF"/>
        </w:rPr>
        <w:t>do gás, através da EC n°09/95, e desde 2009</w:t>
      </w:r>
      <w:r w:rsidR="00E53C0E" w:rsidRPr="005335FA">
        <w:rPr>
          <w:rFonts w:ascii="Arial" w:hAnsi="Arial" w:cs="Arial"/>
          <w:color w:val="222222"/>
          <w:sz w:val="24"/>
          <w:szCs w:val="24"/>
          <w:shd w:val="clear" w:color="auto" w:fill="FFFFFF"/>
        </w:rPr>
        <w:t xml:space="preserve">, com a Lei do Gás, </w:t>
      </w:r>
      <w:r w:rsidRPr="005335FA">
        <w:rPr>
          <w:rFonts w:ascii="Arial" w:hAnsi="Arial" w:cs="Arial"/>
          <w:color w:val="222222"/>
          <w:sz w:val="24"/>
          <w:szCs w:val="24"/>
          <w:shd w:val="clear" w:color="auto" w:fill="FFFFFF"/>
        </w:rPr>
        <w:t xml:space="preserve">tivesse sido incluída a figura do </w:t>
      </w:r>
      <w:r w:rsidRPr="005335FA">
        <w:rPr>
          <w:rFonts w:ascii="Arial" w:hAnsi="Arial" w:cs="Arial"/>
          <w:i/>
          <w:color w:val="222222"/>
          <w:sz w:val="24"/>
          <w:szCs w:val="24"/>
          <w:shd w:val="clear" w:color="auto" w:fill="FFFFFF"/>
        </w:rPr>
        <w:t>consumidor livre</w:t>
      </w:r>
      <w:r w:rsidR="00E53C0E" w:rsidRPr="005335FA">
        <w:rPr>
          <w:rFonts w:ascii="Arial" w:hAnsi="Arial" w:cs="Arial"/>
          <w:color w:val="222222"/>
          <w:sz w:val="24"/>
          <w:szCs w:val="24"/>
          <w:shd w:val="clear" w:color="auto" w:fill="FFFFFF"/>
        </w:rPr>
        <w:t xml:space="preserve"> no mercado gasífero brasileiro,</w:t>
      </w:r>
      <w:r w:rsidRPr="005335FA">
        <w:rPr>
          <w:rFonts w:ascii="Arial" w:hAnsi="Arial" w:cs="Arial"/>
          <w:color w:val="222222"/>
          <w:sz w:val="24"/>
          <w:szCs w:val="24"/>
          <w:shd w:val="clear" w:color="auto" w:fill="FFFFFF"/>
        </w:rPr>
        <w:t xml:space="preserve"> observou-se, ao longo des</w:t>
      </w:r>
      <w:r w:rsidR="00E53C0E" w:rsidRPr="005335FA">
        <w:rPr>
          <w:rFonts w:ascii="Arial" w:hAnsi="Arial" w:cs="Arial"/>
          <w:color w:val="222222"/>
          <w:sz w:val="24"/>
          <w:szCs w:val="24"/>
          <w:shd w:val="clear" w:color="auto" w:fill="FFFFFF"/>
        </w:rPr>
        <w:t>t</w:t>
      </w:r>
      <w:r w:rsidRPr="005335FA">
        <w:rPr>
          <w:rFonts w:ascii="Arial" w:hAnsi="Arial" w:cs="Arial"/>
          <w:color w:val="222222"/>
          <w:sz w:val="24"/>
          <w:szCs w:val="24"/>
          <w:shd w:val="clear" w:color="auto" w:fill="FFFFFF"/>
        </w:rPr>
        <w:t xml:space="preserve">e trabalho, que o setor ainda não conseguiu se desenvolver para um cenário </w:t>
      </w:r>
      <w:r w:rsidR="00E53C0E" w:rsidRPr="005335FA">
        <w:rPr>
          <w:rFonts w:ascii="Arial" w:hAnsi="Arial" w:cs="Arial"/>
          <w:color w:val="222222"/>
          <w:sz w:val="24"/>
          <w:szCs w:val="24"/>
          <w:shd w:val="clear" w:color="auto" w:fill="FFFFFF"/>
        </w:rPr>
        <w:t>que atraísse</w:t>
      </w:r>
      <w:r w:rsidRPr="005335FA">
        <w:rPr>
          <w:rFonts w:ascii="Arial" w:hAnsi="Arial" w:cs="Arial"/>
          <w:color w:val="222222"/>
          <w:sz w:val="24"/>
          <w:szCs w:val="24"/>
          <w:shd w:val="clear" w:color="auto" w:fill="FFFFFF"/>
        </w:rPr>
        <w:t xml:space="preserve"> múltiplos agentes. Nesse sentido, no Capítulo III foi realizada uma revisão da literatura</w:t>
      </w:r>
      <w:r w:rsidRPr="00DB0482">
        <w:rPr>
          <w:rFonts w:ascii="Arial" w:hAnsi="Arial" w:cs="Arial"/>
          <w:color w:val="222222"/>
          <w:sz w:val="24"/>
          <w:szCs w:val="24"/>
          <w:shd w:val="clear" w:color="auto" w:fill="FFFFFF"/>
        </w:rPr>
        <w:t xml:space="preserve"> para entender o papel do Estado </w:t>
      </w:r>
      <w:r w:rsidR="00E53C0E">
        <w:rPr>
          <w:rFonts w:ascii="Arial" w:hAnsi="Arial" w:cs="Arial"/>
          <w:color w:val="222222"/>
          <w:sz w:val="24"/>
          <w:szCs w:val="24"/>
          <w:shd w:val="clear" w:color="auto" w:fill="FFFFFF"/>
        </w:rPr>
        <w:t>no funcionamento dos mercados e</w:t>
      </w:r>
      <w:r w:rsidRPr="00DB0482">
        <w:rPr>
          <w:rFonts w:ascii="Arial" w:hAnsi="Arial" w:cs="Arial"/>
          <w:color w:val="222222"/>
          <w:sz w:val="24"/>
          <w:szCs w:val="24"/>
          <w:shd w:val="clear" w:color="auto" w:fill="FFFFFF"/>
        </w:rPr>
        <w:t xml:space="preserve"> o que o poder público vem realizando para estimular o mercado competitivo de gás. </w:t>
      </w:r>
    </w:p>
    <w:p w14:paraId="65BB036C" w14:textId="77777777" w:rsidR="001A1717" w:rsidRPr="00DB0482" w:rsidRDefault="001A1717" w:rsidP="00CD448C">
      <w:pPr>
        <w:spacing w:after="240" w:line="360" w:lineRule="auto"/>
        <w:ind w:firstLine="1134"/>
        <w:jc w:val="both"/>
        <w:rPr>
          <w:rFonts w:ascii="Arial" w:hAnsi="Arial" w:cs="Arial"/>
          <w:sz w:val="24"/>
          <w:szCs w:val="24"/>
        </w:rPr>
      </w:pPr>
      <w:r w:rsidRPr="00DB0482">
        <w:rPr>
          <w:rFonts w:ascii="Arial" w:hAnsi="Arial" w:cs="Arial"/>
          <w:sz w:val="24"/>
          <w:szCs w:val="24"/>
        </w:rPr>
        <w:t xml:space="preserve">Foi apontado que, embora relevante para a etapa de </w:t>
      </w:r>
      <w:proofErr w:type="spellStart"/>
      <w:r w:rsidRPr="00DB0482">
        <w:rPr>
          <w:rFonts w:ascii="Arial" w:hAnsi="Arial" w:cs="Arial"/>
          <w:i/>
          <w:sz w:val="24"/>
          <w:szCs w:val="24"/>
        </w:rPr>
        <w:t>upstream</w:t>
      </w:r>
      <w:proofErr w:type="spellEnd"/>
      <w:r w:rsidRPr="00DB0482">
        <w:rPr>
          <w:rFonts w:ascii="Arial" w:hAnsi="Arial" w:cs="Arial"/>
          <w:i/>
          <w:sz w:val="24"/>
          <w:szCs w:val="24"/>
        </w:rPr>
        <w:t xml:space="preserve"> </w:t>
      </w:r>
      <w:r w:rsidRPr="00DB0482">
        <w:rPr>
          <w:rFonts w:ascii="Arial" w:hAnsi="Arial" w:cs="Arial"/>
          <w:sz w:val="24"/>
          <w:szCs w:val="24"/>
        </w:rPr>
        <w:t xml:space="preserve">do gás natural, a Lei do Petróleo publicada em 1998 não foi considerada suficiente para normatizar as demais partes da cadeia a cadeia do gás, como o </w:t>
      </w:r>
      <w:proofErr w:type="spellStart"/>
      <w:r w:rsidRPr="00DB0482">
        <w:rPr>
          <w:rFonts w:ascii="Arial" w:hAnsi="Arial" w:cs="Arial"/>
          <w:i/>
          <w:sz w:val="24"/>
          <w:szCs w:val="24"/>
        </w:rPr>
        <w:t>midstream</w:t>
      </w:r>
      <w:proofErr w:type="spellEnd"/>
      <w:r w:rsidRPr="00DB0482">
        <w:rPr>
          <w:rFonts w:ascii="Arial" w:hAnsi="Arial" w:cs="Arial"/>
          <w:sz w:val="24"/>
          <w:szCs w:val="24"/>
        </w:rPr>
        <w:t xml:space="preserve"> e o </w:t>
      </w:r>
      <w:proofErr w:type="spellStart"/>
      <w:r w:rsidRPr="00DB0482">
        <w:rPr>
          <w:rFonts w:ascii="Arial" w:hAnsi="Arial" w:cs="Arial"/>
          <w:i/>
          <w:sz w:val="24"/>
          <w:szCs w:val="24"/>
        </w:rPr>
        <w:t>downstream</w:t>
      </w:r>
      <w:proofErr w:type="spellEnd"/>
      <w:r w:rsidRPr="00DB0482">
        <w:rPr>
          <w:rFonts w:ascii="Arial" w:hAnsi="Arial" w:cs="Arial"/>
          <w:sz w:val="24"/>
          <w:szCs w:val="24"/>
        </w:rPr>
        <w:t>. Assim, após longo período de discussão, foi publicada, quase uma década depois, em 2009, a Lei do Gás. Tal lei tratou de pontos importantes como: (i) a alteração do regime utilizado para construção de gasodutos de transporte; e (</w:t>
      </w:r>
      <w:proofErr w:type="spellStart"/>
      <w:r w:rsidRPr="00DB0482">
        <w:rPr>
          <w:rFonts w:ascii="Arial" w:hAnsi="Arial" w:cs="Arial"/>
          <w:sz w:val="24"/>
          <w:szCs w:val="24"/>
        </w:rPr>
        <w:t>ii</w:t>
      </w:r>
      <w:proofErr w:type="spellEnd"/>
      <w:r w:rsidRPr="00DB0482">
        <w:rPr>
          <w:rFonts w:ascii="Arial" w:hAnsi="Arial" w:cs="Arial"/>
          <w:sz w:val="24"/>
          <w:szCs w:val="24"/>
        </w:rPr>
        <w:t xml:space="preserve">) a inclusão das figuras do </w:t>
      </w:r>
      <w:r w:rsidRPr="00DB0482">
        <w:rPr>
          <w:rFonts w:ascii="Arial" w:hAnsi="Arial" w:cs="Arial"/>
          <w:i/>
          <w:sz w:val="24"/>
          <w:szCs w:val="24"/>
        </w:rPr>
        <w:t>autoprodutor</w:t>
      </w:r>
      <w:r w:rsidRPr="00DB0482">
        <w:rPr>
          <w:rFonts w:ascii="Arial" w:hAnsi="Arial" w:cs="Arial"/>
          <w:sz w:val="24"/>
          <w:szCs w:val="24"/>
        </w:rPr>
        <w:t xml:space="preserve">, do </w:t>
      </w:r>
      <w:proofErr w:type="spellStart"/>
      <w:r w:rsidRPr="00DB0482">
        <w:rPr>
          <w:rFonts w:ascii="Arial" w:hAnsi="Arial" w:cs="Arial"/>
          <w:i/>
          <w:sz w:val="24"/>
          <w:szCs w:val="24"/>
        </w:rPr>
        <w:t>auto-importador</w:t>
      </w:r>
      <w:proofErr w:type="spellEnd"/>
      <w:r w:rsidRPr="00DB0482">
        <w:rPr>
          <w:rFonts w:ascii="Arial" w:hAnsi="Arial" w:cs="Arial"/>
          <w:sz w:val="24"/>
          <w:szCs w:val="24"/>
        </w:rPr>
        <w:t xml:space="preserve"> e do </w:t>
      </w:r>
      <w:r w:rsidRPr="00DB0482">
        <w:rPr>
          <w:rFonts w:ascii="Arial" w:hAnsi="Arial" w:cs="Arial"/>
          <w:i/>
          <w:sz w:val="24"/>
          <w:szCs w:val="24"/>
        </w:rPr>
        <w:t>consumidor livre</w:t>
      </w:r>
      <w:r w:rsidRPr="00DB0482">
        <w:rPr>
          <w:rFonts w:ascii="Arial" w:hAnsi="Arial" w:cs="Arial"/>
          <w:sz w:val="24"/>
          <w:szCs w:val="24"/>
        </w:rPr>
        <w:t>. Contudo, ela também se mostrou insuficiente para destravar o desenvolvimento de um mercado livre de gás natural no país.</w:t>
      </w:r>
    </w:p>
    <w:p w14:paraId="527F2864" w14:textId="0CE86E38" w:rsidR="001A1717" w:rsidRPr="00DB0482" w:rsidRDefault="00E53C0E" w:rsidP="00CD448C">
      <w:pPr>
        <w:spacing w:after="240" w:line="360" w:lineRule="auto"/>
        <w:ind w:firstLine="1134"/>
        <w:jc w:val="both"/>
        <w:rPr>
          <w:rFonts w:ascii="Arial" w:hAnsi="Arial" w:cs="Arial"/>
          <w:sz w:val="24"/>
          <w:szCs w:val="24"/>
        </w:rPr>
      </w:pPr>
      <w:r>
        <w:rPr>
          <w:rFonts w:ascii="Arial" w:hAnsi="Arial" w:cs="Arial"/>
          <w:sz w:val="24"/>
          <w:szCs w:val="24"/>
        </w:rPr>
        <w:t>Ademais, observou-se que a</w:t>
      </w:r>
      <w:r w:rsidR="001A1717" w:rsidRPr="00DB0482">
        <w:rPr>
          <w:rFonts w:ascii="Arial" w:hAnsi="Arial" w:cs="Arial"/>
          <w:sz w:val="24"/>
          <w:szCs w:val="24"/>
        </w:rPr>
        <w:t xml:space="preserve"> Lei do Gás, cri</w:t>
      </w:r>
      <w:r>
        <w:rPr>
          <w:rFonts w:ascii="Arial" w:hAnsi="Arial" w:cs="Arial"/>
          <w:sz w:val="24"/>
          <w:szCs w:val="24"/>
        </w:rPr>
        <w:t>ou não só</w:t>
      </w:r>
      <w:r w:rsidR="001A1717" w:rsidRPr="00DB0482">
        <w:rPr>
          <w:rFonts w:ascii="Arial" w:hAnsi="Arial" w:cs="Arial"/>
          <w:sz w:val="24"/>
          <w:szCs w:val="24"/>
        </w:rPr>
        <w:t xml:space="preserve"> um conflito de competências entre a esfera federal e a esfera estadual, </w:t>
      </w:r>
      <w:r>
        <w:rPr>
          <w:rFonts w:ascii="Arial" w:hAnsi="Arial" w:cs="Arial"/>
          <w:sz w:val="24"/>
          <w:szCs w:val="24"/>
        </w:rPr>
        <w:t xml:space="preserve">mas também </w:t>
      </w:r>
      <w:r w:rsidR="001A1717" w:rsidRPr="00DB0482">
        <w:rPr>
          <w:rFonts w:ascii="Arial" w:hAnsi="Arial" w:cs="Arial"/>
          <w:sz w:val="24"/>
          <w:szCs w:val="24"/>
        </w:rPr>
        <w:t xml:space="preserve">gerou uma disparidade de cenários entres os estados brasileiros no que tange </w:t>
      </w:r>
      <w:r>
        <w:rPr>
          <w:rFonts w:ascii="Arial" w:hAnsi="Arial" w:cs="Arial"/>
          <w:sz w:val="24"/>
          <w:szCs w:val="24"/>
        </w:rPr>
        <w:t>à</w:t>
      </w:r>
      <w:r w:rsidR="001A1717" w:rsidRPr="00DB0482">
        <w:rPr>
          <w:rFonts w:ascii="Arial" w:hAnsi="Arial" w:cs="Arial"/>
          <w:sz w:val="24"/>
          <w:szCs w:val="24"/>
        </w:rPr>
        <w:t xml:space="preserve"> regulamentação do mercado livre de gás. </w:t>
      </w:r>
      <w:r>
        <w:rPr>
          <w:rFonts w:ascii="Arial" w:hAnsi="Arial" w:cs="Arial"/>
          <w:sz w:val="24"/>
          <w:szCs w:val="24"/>
        </w:rPr>
        <w:t>A raiz desse problema pode ser endereçada à</w:t>
      </w:r>
      <w:r w:rsidR="001A1717" w:rsidRPr="00DB0482">
        <w:rPr>
          <w:rFonts w:ascii="Arial" w:hAnsi="Arial" w:cs="Arial"/>
          <w:sz w:val="24"/>
          <w:szCs w:val="24"/>
        </w:rPr>
        <w:t xml:space="preserve"> redação do artigo </w:t>
      </w:r>
      <w:r>
        <w:rPr>
          <w:rFonts w:ascii="Arial" w:hAnsi="Arial" w:cs="Arial"/>
          <w:sz w:val="24"/>
          <w:szCs w:val="24"/>
        </w:rPr>
        <w:t>25 da Constituição da Repú</w:t>
      </w:r>
      <w:r w:rsidR="001A1717" w:rsidRPr="00DB0482">
        <w:rPr>
          <w:rFonts w:ascii="Arial" w:hAnsi="Arial" w:cs="Arial"/>
          <w:sz w:val="24"/>
          <w:szCs w:val="24"/>
        </w:rPr>
        <w:t>blica (1998) que atribui aos estados a competência para distribuição de gás canalizado. Quanto ao novo regime adotado para a malha de transportes, o mesmo não originou sequer um quilometro de gasoduto construído. Parte desse resultado, como ressaltado nas entrevistas realizad</w:t>
      </w:r>
      <w:r>
        <w:rPr>
          <w:rFonts w:ascii="Arial" w:hAnsi="Arial" w:cs="Arial"/>
          <w:sz w:val="24"/>
          <w:szCs w:val="24"/>
        </w:rPr>
        <w:t>as, foi atribuída</w:t>
      </w:r>
      <w:r w:rsidR="001A1717" w:rsidRPr="00DB0482">
        <w:rPr>
          <w:rFonts w:ascii="Arial" w:hAnsi="Arial" w:cs="Arial"/>
          <w:sz w:val="24"/>
          <w:szCs w:val="24"/>
        </w:rPr>
        <w:t xml:space="preserve"> </w:t>
      </w:r>
      <w:r>
        <w:rPr>
          <w:rFonts w:ascii="Arial" w:hAnsi="Arial" w:cs="Arial"/>
          <w:sz w:val="24"/>
          <w:szCs w:val="24"/>
        </w:rPr>
        <w:t xml:space="preserve">à lenta </w:t>
      </w:r>
      <w:r>
        <w:rPr>
          <w:rFonts w:ascii="Arial" w:hAnsi="Arial" w:cs="Arial"/>
          <w:sz w:val="24"/>
          <w:szCs w:val="24"/>
        </w:rPr>
        <w:lastRenderedPageBreak/>
        <w:t>atuação da ANP</w:t>
      </w:r>
      <w:r w:rsidR="001A1717" w:rsidRPr="00DB0482">
        <w:rPr>
          <w:rFonts w:ascii="Arial" w:hAnsi="Arial" w:cs="Arial"/>
          <w:sz w:val="24"/>
          <w:szCs w:val="24"/>
        </w:rPr>
        <w:t xml:space="preserve"> que era a responsável por criar a sistemática para a concessão desses gasodutos</w:t>
      </w:r>
      <w:r>
        <w:rPr>
          <w:rFonts w:ascii="Arial" w:hAnsi="Arial" w:cs="Arial"/>
          <w:sz w:val="24"/>
          <w:szCs w:val="24"/>
        </w:rPr>
        <w:t>. A referida Agência</w:t>
      </w:r>
      <w:r w:rsidR="001A1717" w:rsidRPr="00DB0482">
        <w:rPr>
          <w:rFonts w:ascii="Arial" w:hAnsi="Arial" w:cs="Arial"/>
          <w:sz w:val="24"/>
          <w:szCs w:val="24"/>
        </w:rPr>
        <w:t xml:space="preserve"> levou </w:t>
      </w:r>
      <w:r>
        <w:rPr>
          <w:rFonts w:ascii="Arial" w:hAnsi="Arial" w:cs="Arial"/>
          <w:sz w:val="24"/>
          <w:szCs w:val="24"/>
        </w:rPr>
        <w:t xml:space="preserve">mais de </w:t>
      </w:r>
      <w:r w:rsidR="001A1717" w:rsidRPr="00DB0482">
        <w:rPr>
          <w:rFonts w:ascii="Arial" w:hAnsi="Arial" w:cs="Arial"/>
          <w:sz w:val="24"/>
          <w:szCs w:val="24"/>
        </w:rPr>
        <w:t xml:space="preserve">cinco anos para </w:t>
      </w:r>
      <w:r w:rsidR="00FD57F1">
        <w:rPr>
          <w:rFonts w:ascii="Arial" w:hAnsi="Arial" w:cs="Arial"/>
          <w:sz w:val="24"/>
          <w:szCs w:val="24"/>
        </w:rPr>
        <w:t>cumprir</w:t>
      </w:r>
      <w:r w:rsidR="001A1717" w:rsidRPr="00DB0482">
        <w:rPr>
          <w:rFonts w:ascii="Arial" w:hAnsi="Arial" w:cs="Arial"/>
          <w:sz w:val="24"/>
          <w:szCs w:val="24"/>
        </w:rPr>
        <w:t xml:space="preserve"> </w:t>
      </w:r>
      <w:r>
        <w:rPr>
          <w:rFonts w:ascii="Arial" w:hAnsi="Arial" w:cs="Arial"/>
          <w:sz w:val="24"/>
          <w:szCs w:val="24"/>
        </w:rPr>
        <w:t>tal tarefa</w:t>
      </w:r>
      <w:r w:rsidR="001A1717" w:rsidRPr="00DB0482">
        <w:rPr>
          <w:rFonts w:ascii="Arial" w:hAnsi="Arial" w:cs="Arial"/>
          <w:sz w:val="24"/>
          <w:szCs w:val="24"/>
        </w:rPr>
        <w:t>.</w:t>
      </w:r>
    </w:p>
    <w:p w14:paraId="733D5C37" w14:textId="1FF80321" w:rsidR="001A1717" w:rsidRPr="00DB0482" w:rsidRDefault="001A1717" w:rsidP="00CD448C">
      <w:pPr>
        <w:spacing w:after="240" w:line="360" w:lineRule="auto"/>
        <w:ind w:firstLine="1134"/>
        <w:jc w:val="both"/>
        <w:rPr>
          <w:rFonts w:ascii="Arial" w:hAnsi="Arial" w:cs="Arial"/>
          <w:sz w:val="24"/>
          <w:szCs w:val="24"/>
        </w:rPr>
      </w:pPr>
      <w:r w:rsidRPr="00DB0482">
        <w:rPr>
          <w:rFonts w:ascii="Arial" w:hAnsi="Arial" w:cs="Arial"/>
          <w:sz w:val="24"/>
          <w:szCs w:val="24"/>
        </w:rPr>
        <w:t xml:space="preserve">Mesmo com as supramencionadas leis, quais sejam, a Lei do Petróleo e a Lei do Gás, o mercado de gás natural </w:t>
      </w:r>
      <w:r w:rsidR="00E53C0E">
        <w:rPr>
          <w:rFonts w:ascii="Arial" w:hAnsi="Arial" w:cs="Arial"/>
          <w:sz w:val="24"/>
          <w:szCs w:val="24"/>
        </w:rPr>
        <w:t xml:space="preserve">doméstico </w:t>
      </w:r>
      <w:r w:rsidRPr="00DB0482">
        <w:rPr>
          <w:rFonts w:ascii="Arial" w:hAnsi="Arial" w:cs="Arial"/>
          <w:sz w:val="24"/>
          <w:szCs w:val="24"/>
        </w:rPr>
        <w:t xml:space="preserve">não apresentou </w:t>
      </w:r>
      <w:r w:rsidR="00E53C0E">
        <w:rPr>
          <w:rFonts w:ascii="Arial" w:hAnsi="Arial" w:cs="Arial"/>
          <w:sz w:val="24"/>
          <w:szCs w:val="24"/>
        </w:rPr>
        <w:t>um desenvolvimento significativ</w:t>
      </w:r>
      <w:r w:rsidR="00592BA8">
        <w:rPr>
          <w:rFonts w:ascii="Arial" w:hAnsi="Arial" w:cs="Arial"/>
          <w:sz w:val="24"/>
          <w:szCs w:val="24"/>
        </w:rPr>
        <w:t>o</w:t>
      </w:r>
      <w:r w:rsidRPr="00DB0482">
        <w:rPr>
          <w:rFonts w:ascii="Arial" w:hAnsi="Arial" w:cs="Arial"/>
          <w:sz w:val="24"/>
          <w:szCs w:val="24"/>
        </w:rPr>
        <w:t>. Com isso, conforme visto no Capítulo III, um novo movimento de ajuste surgiu em 2017, com a retomada do Projeto de Lei 6407/13 associado com a apresentação de um Substitutivo que buscou englobar no Projeto em questão (PL) os principais pontos discutidos n</w:t>
      </w:r>
      <w:r w:rsidR="004911FC">
        <w:rPr>
          <w:rFonts w:ascii="Arial" w:hAnsi="Arial" w:cs="Arial"/>
          <w:sz w:val="24"/>
          <w:szCs w:val="24"/>
        </w:rPr>
        <w:t>a</w:t>
      </w:r>
      <w:r w:rsidRPr="00DB0482">
        <w:rPr>
          <w:rFonts w:ascii="Arial" w:hAnsi="Arial" w:cs="Arial"/>
          <w:sz w:val="24"/>
          <w:szCs w:val="24"/>
        </w:rPr>
        <w:t xml:space="preserve"> </w:t>
      </w:r>
      <w:r w:rsidR="004911FC">
        <w:rPr>
          <w:rFonts w:ascii="Arial" w:hAnsi="Arial" w:cs="Arial"/>
          <w:sz w:val="24"/>
          <w:szCs w:val="24"/>
        </w:rPr>
        <w:t>Iniciativa</w:t>
      </w:r>
      <w:r w:rsidR="004911FC" w:rsidRPr="00EB5E52">
        <w:rPr>
          <w:rFonts w:ascii="Arial" w:hAnsi="Arial" w:cs="Arial"/>
          <w:sz w:val="24"/>
          <w:szCs w:val="24"/>
        </w:rPr>
        <w:t xml:space="preserve"> Gás para Crescer</w:t>
      </w:r>
      <w:r w:rsidR="00176B30">
        <w:rPr>
          <w:rFonts w:ascii="Arial" w:hAnsi="Arial" w:cs="Arial"/>
          <w:sz w:val="24"/>
          <w:szCs w:val="24"/>
        </w:rPr>
        <w:t>.</w:t>
      </w:r>
      <w:r w:rsidR="00176B30" w:rsidRPr="00156A7B">
        <w:rPr>
          <w:rFonts w:ascii="Arial" w:hAnsi="Arial" w:cs="Arial"/>
          <w:sz w:val="24"/>
          <w:szCs w:val="24"/>
        </w:rPr>
        <w:t xml:space="preserve"> </w:t>
      </w:r>
      <w:r w:rsidRPr="00DB0482">
        <w:rPr>
          <w:rFonts w:ascii="Arial" w:hAnsi="Arial" w:cs="Arial"/>
          <w:sz w:val="24"/>
          <w:szCs w:val="24"/>
        </w:rPr>
        <w:t xml:space="preserve">Um </w:t>
      </w:r>
      <w:r w:rsidR="00E53C0E">
        <w:rPr>
          <w:rFonts w:ascii="Arial" w:hAnsi="Arial" w:cs="Arial"/>
          <w:sz w:val="24"/>
          <w:szCs w:val="24"/>
        </w:rPr>
        <w:t>dos principais aspectos</w:t>
      </w:r>
      <w:r w:rsidRPr="00DB0482">
        <w:rPr>
          <w:rFonts w:ascii="Arial" w:hAnsi="Arial" w:cs="Arial"/>
          <w:sz w:val="24"/>
          <w:szCs w:val="24"/>
        </w:rPr>
        <w:t xml:space="preserve"> f</w:t>
      </w:r>
      <w:r w:rsidR="00E53C0E">
        <w:rPr>
          <w:rFonts w:ascii="Arial" w:hAnsi="Arial" w:cs="Arial"/>
          <w:sz w:val="24"/>
          <w:szCs w:val="24"/>
        </w:rPr>
        <w:t>oi a restrição à verticalização,</w:t>
      </w:r>
      <w:r w:rsidRPr="00DB0482">
        <w:rPr>
          <w:rFonts w:ascii="Arial" w:hAnsi="Arial" w:cs="Arial"/>
          <w:sz w:val="24"/>
          <w:szCs w:val="24"/>
        </w:rPr>
        <w:t xml:space="preserve"> através da obrigatoriedade de segregação de empresas que atuassem em transporte e nas demais áreas da cadeia gasífera. Verificou-se ainda, no referido no PL, um maior empoderamento da ANP para regular a comercialização de gás natural, bem como para controlar e evitar concentrações de mercado no setor. Na redação já estavam previstas também a criação do Mercado Organizado de Gás Natural (</w:t>
      </w:r>
      <w:r w:rsidRPr="00DB0482">
        <w:rPr>
          <w:rFonts w:ascii="Arial" w:hAnsi="Arial" w:cs="Arial"/>
          <w:i/>
          <w:sz w:val="24"/>
          <w:szCs w:val="24"/>
        </w:rPr>
        <w:t>hub virtual</w:t>
      </w:r>
      <w:r w:rsidRPr="00DB0482">
        <w:rPr>
          <w:rFonts w:ascii="Arial" w:hAnsi="Arial" w:cs="Arial"/>
          <w:sz w:val="24"/>
          <w:szCs w:val="24"/>
        </w:rPr>
        <w:t>) e a definição de um Código Comum de Rede (</w:t>
      </w:r>
      <w:r w:rsidRPr="00DB0482">
        <w:rPr>
          <w:rFonts w:ascii="Arial" w:hAnsi="Arial" w:cs="Arial"/>
          <w:i/>
          <w:sz w:val="24"/>
          <w:szCs w:val="24"/>
        </w:rPr>
        <w:t xml:space="preserve">Network </w:t>
      </w:r>
      <w:proofErr w:type="spellStart"/>
      <w:r w:rsidRPr="00DB0482">
        <w:rPr>
          <w:rFonts w:ascii="Arial" w:hAnsi="Arial" w:cs="Arial"/>
          <w:i/>
          <w:sz w:val="24"/>
          <w:szCs w:val="24"/>
        </w:rPr>
        <w:t>Code</w:t>
      </w:r>
      <w:proofErr w:type="spellEnd"/>
      <w:r w:rsidRPr="00DB0482">
        <w:rPr>
          <w:rFonts w:ascii="Arial" w:hAnsi="Arial" w:cs="Arial"/>
          <w:sz w:val="24"/>
          <w:szCs w:val="24"/>
        </w:rPr>
        <w:t>).</w:t>
      </w:r>
    </w:p>
    <w:p w14:paraId="1407ACA9" w14:textId="77777777" w:rsidR="001A1717" w:rsidRPr="00DB0482" w:rsidRDefault="001A1717" w:rsidP="00CD448C">
      <w:pPr>
        <w:spacing w:after="240" w:line="360" w:lineRule="auto"/>
        <w:ind w:firstLine="1134"/>
        <w:jc w:val="both"/>
        <w:rPr>
          <w:rFonts w:ascii="Arial" w:hAnsi="Arial" w:cs="Arial"/>
          <w:sz w:val="24"/>
          <w:szCs w:val="24"/>
        </w:rPr>
      </w:pPr>
      <w:r w:rsidRPr="00DB0482">
        <w:rPr>
          <w:rFonts w:ascii="Arial" w:hAnsi="Arial" w:cs="Arial"/>
          <w:sz w:val="24"/>
          <w:szCs w:val="24"/>
        </w:rPr>
        <w:t>O Capítulo IV tratou brevemente sobre o cenário europeu de liberalização dos mercados gasíferos. Na sequência, relatou a experiência britânica na abertura e consolidação do mercado livre de gás natural. A análise considerou as mudanças ocorridas no setor no período entre 1982 e 1996. Desse Capítulo constatou-se essencialmente que, no Reino Unido, o início de um ambiente competitivo enfrentou como barreiras: (i) a presença ampla do agente dominante; e (</w:t>
      </w:r>
      <w:proofErr w:type="spellStart"/>
      <w:r w:rsidRPr="00DB0482">
        <w:rPr>
          <w:rFonts w:ascii="Arial" w:hAnsi="Arial" w:cs="Arial"/>
          <w:sz w:val="24"/>
          <w:szCs w:val="24"/>
        </w:rPr>
        <w:t>ii</w:t>
      </w:r>
      <w:proofErr w:type="spellEnd"/>
      <w:r w:rsidRPr="00DB0482">
        <w:rPr>
          <w:rFonts w:ascii="Arial" w:hAnsi="Arial" w:cs="Arial"/>
          <w:sz w:val="24"/>
          <w:szCs w:val="24"/>
        </w:rPr>
        <w:t>) a ausência de uma política transparente de preços.</w:t>
      </w:r>
    </w:p>
    <w:p w14:paraId="63E237E0" w14:textId="77777777" w:rsidR="00014309" w:rsidRDefault="001A1717" w:rsidP="00CD448C">
      <w:pPr>
        <w:spacing w:after="240" w:line="360" w:lineRule="auto"/>
        <w:ind w:firstLine="1134"/>
        <w:jc w:val="both"/>
        <w:rPr>
          <w:rFonts w:ascii="Arial" w:hAnsi="Arial" w:cs="Arial"/>
          <w:sz w:val="24"/>
          <w:szCs w:val="24"/>
        </w:rPr>
      </w:pPr>
      <w:r w:rsidRPr="00DB0482">
        <w:rPr>
          <w:rFonts w:ascii="Arial" w:hAnsi="Arial" w:cs="Arial"/>
          <w:sz w:val="24"/>
          <w:szCs w:val="24"/>
        </w:rPr>
        <w:t xml:space="preserve">As barreiras mencionadas acima foram superadas através de medidas que forçaram a redução do poder do agente dominante naquele país, a British </w:t>
      </w:r>
      <w:proofErr w:type="spellStart"/>
      <w:r w:rsidRPr="00DB0482">
        <w:rPr>
          <w:rFonts w:ascii="Arial" w:hAnsi="Arial" w:cs="Arial"/>
          <w:sz w:val="24"/>
          <w:szCs w:val="24"/>
        </w:rPr>
        <w:t>Gas</w:t>
      </w:r>
      <w:proofErr w:type="spellEnd"/>
      <w:r w:rsidRPr="00DB0482">
        <w:rPr>
          <w:rFonts w:ascii="Arial" w:hAnsi="Arial" w:cs="Arial"/>
          <w:sz w:val="24"/>
          <w:szCs w:val="24"/>
        </w:rPr>
        <w:t xml:space="preserve"> (BG)</w:t>
      </w:r>
      <w:r w:rsidR="00E53C0E">
        <w:rPr>
          <w:rFonts w:ascii="Arial" w:hAnsi="Arial" w:cs="Arial"/>
          <w:sz w:val="24"/>
          <w:szCs w:val="24"/>
        </w:rPr>
        <w:t>. Isso foi feito a</w:t>
      </w:r>
      <w:r w:rsidRPr="00DB0482">
        <w:rPr>
          <w:rFonts w:ascii="Arial" w:hAnsi="Arial" w:cs="Arial"/>
          <w:sz w:val="24"/>
          <w:szCs w:val="24"/>
        </w:rPr>
        <w:t>través de programas nos quais: (i) ela deveria cede</w:t>
      </w:r>
      <w:r w:rsidR="00014309">
        <w:rPr>
          <w:rFonts w:ascii="Arial" w:hAnsi="Arial" w:cs="Arial"/>
          <w:sz w:val="24"/>
          <w:szCs w:val="24"/>
        </w:rPr>
        <w:t xml:space="preserve">r parte do volume contratado; </w:t>
      </w:r>
      <w:r w:rsidRPr="00DB0482">
        <w:rPr>
          <w:rFonts w:ascii="Arial" w:hAnsi="Arial" w:cs="Arial"/>
          <w:sz w:val="24"/>
          <w:szCs w:val="24"/>
        </w:rPr>
        <w:t>(</w:t>
      </w:r>
      <w:proofErr w:type="spellStart"/>
      <w:r w:rsidRPr="00DB0482">
        <w:rPr>
          <w:rFonts w:ascii="Arial" w:hAnsi="Arial" w:cs="Arial"/>
          <w:sz w:val="24"/>
          <w:szCs w:val="24"/>
        </w:rPr>
        <w:t>ii</w:t>
      </w:r>
      <w:proofErr w:type="spellEnd"/>
      <w:r w:rsidRPr="00DB0482">
        <w:rPr>
          <w:rFonts w:ascii="Arial" w:hAnsi="Arial" w:cs="Arial"/>
          <w:sz w:val="24"/>
          <w:szCs w:val="24"/>
        </w:rPr>
        <w:t xml:space="preserve">) </w:t>
      </w:r>
      <w:r w:rsidR="00014309">
        <w:rPr>
          <w:rFonts w:ascii="Arial" w:hAnsi="Arial" w:cs="Arial"/>
          <w:sz w:val="24"/>
          <w:szCs w:val="24"/>
        </w:rPr>
        <w:t xml:space="preserve">ela deveria ter suas atividades segregadas, ou seja, </w:t>
      </w:r>
      <w:proofErr w:type="spellStart"/>
      <w:r w:rsidR="00014309">
        <w:rPr>
          <w:rFonts w:ascii="Arial" w:hAnsi="Arial" w:cs="Arial"/>
          <w:sz w:val="24"/>
          <w:szCs w:val="24"/>
        </w:rPr>
        <w:t>desverticalizando-se</w:t>
      </w:r>
      <w:proofErr w:type="spellEnd"/>
      <w:r w:rsidRPr="00DB0482">
        <w:rPr>
          <w:rFonts w:ascii="Arial" w:hAnsi="Arial" w:cs="Arial"/>
          <w:sz w:val="24"/>
          <w:szCs w:val="24"/>
        </w:rPr>
        <w:t xml:space="preserve">; </w:t>
      </w:r>
      <w:r w:rsidR="00014309">
        <w:rPr>
          <w:rFonts w:ascii="Arial" w:hAnsi="Arial" w:cs="Arial"/>
          <w:sz w:val="24"/>
          <w:szCs w:val="24"/>
        </w:rPr>
        <w:t>e</w:t>
      </w:r>
      <w:r w:rsidRPr="00DB0482">
        <w:rPr>
          <w:rFonts w:ascii="Arial" w:hAnsi="Arial" w:cs="Arial"/>
          <w:sz w:val="24"/>
          <w:szCs w:val="24"/>
        </w:rPr>
        <w:t xml:space="preserve"> (</w:t>
      </w:r>
      <w:proofErr w:type="spellStart"/>
      <w:r w:rsidRPr="00DB0482">
        <w:rPr>
          <w:rFonts w:ascii="Arial" w:hAnsi="Arial" w:cs="Arial"/>
          <w:sz w:val="24"/>
          <w:szCs w:val="24"/>
        </w:rPr>
        <w:t>iii</w:t>
      </w:r>
      <w:proofErr w:type="spellEnd"/>
      <w:r w:rsidRPr="00DB0482">
        <w:rPr>
          <w:rFonts w:ascii="Arial" w:hAnsi="Arial" w:cs="Arial"/>
          <w:sz w:val="24"/>
          <w:szCs w:val="24"/>
        </w:rPr>
        <w:t xml:space="preserve">) </w:t>
      </w:r>
      <w:r w:rsidR="00014309">
        <w:rPr>
          <w:rFonts w:ascii="Arial" w:hAnsi="Arial" w:cs="Arial"/>
          <w:sz w:val="24"/>
          <w:szCs w:val="24"/>
        </w:rPr>
        <w:t xml:space="preserve">ela deveria </w:t>
      </w:r>
      <w:r w:rsidRPr="00DB0482">
        <w:rPr>
          <w:rFonts w:ascii="Arial" w:hAnsi="Arial" w:cs="Arial"/>
          <w:sz w:val="24"/>
          <w:szCs w:val="24"/>
        </w:rPr>
        <w:t xml:space="preserve">garantir tarifas transparentes e aplicáveis de forma igualitária na utilização dos dutos de transporte entre segmentos da própria BG e das demais empresas participantes do mercado de gás.  </w:t>
      </w:r>
    </w:p>
    <w:p w14:paraId="05777A7B" w14:textId="4711D1A1" w:rsidR="001A1717" w:rsidRPr="00DB0482" w:rsidRDefault="001A1717" w:rsidP="00CD448C">
      <w:pPr>
        <w:spacing w:after="240" w:line="360" w:lineRule="auto"/>
        <w:ind w:firstLine="1134"/>
        <w:jc w:val="both"/>
        <w:rPr>
          <w:rFonts w:ascii="Arial" w:hAnsi="Arial" w:cs="Arial"/>
          <w:sz w:val="24"/>
          <w:szCs w:val="24"/>
        </w:rPr>
      </w:pPr>
      <w:r w:rsidRPr="00DB0482">
        <w:rPr>
          <w:rFonts w:ascii="Arial" w:hAnsi="Arial" w:cs="Arial"/>
          <w:sz w:val="24"/>
          <w:szCs w:val="24"/>
        </w:rPr>
        <w:t xml:space="preserve">A </w:t>
      </w:r>
      <w:r w:rsidR="00014309">
        <w:rPr>
          <w:rFonts w:ascii="Arial" w:hAnsi="Arial" w:cs="Arial"/>
          <w:sz w:val="24"/>
          <w:szCs w:val="24"/>
        </w:rPr>
        <w:t>análise</w:t>
      </w:r>
      <w:r w:rsidRPr="00DB0482">
        <w:rPr>
          <w:rFonts w:ascii="Arial" w:hAnsi="Arial" w:cs="Arial"/>
          <w:sz w:val="24"/>
          <w:szCs w:val="24"/>
        </w:rPr>
        <w:t xml:space="preserve"> realizada no quarto capítulo mostrou, também, através do exemplo britânico, a dificuldade de se desenvolver um mercado competitivo em um </w:t>
      </w:r>
      <w:r w:rsidRPr="00DB0482">
        <w:rPr>
          <w:rFonts w:ascii="Arial" w:hAnsi="Arial" w:cs="Arial"/>
          <w:sz w:val="24"/>
          <w:szCs w:val="24"/>
        </w:rPr>
        <w:lastRenderedPageBreak/>
        <w:t xml:space="preserve">ambiente dominado por um só agente detentor do suprimento do hidrocarboneto e </w:t>
      </w:r>
      <w:r w:rsidR="00014309">
        <w:rPr>
          <w:rFonts w:ascii="Arial" w:hAnsi="Arial" w:cs="Arial"/>
          <w:sz w:val="24"/>
          <w:szCs w:val="24"/>
        </w:rPr>
        <w:t>d</w:t>
      </w:r>
      <w:r w:rsidRPr="00DB0482">
        <w:rPr>
          <w:rFonts w:ascii="Arial" w:hAnsi="Arial" w:cs="Arial"/>
          <w:sz w:val="24"/>
          <w:szCs w:val="24"/>
        </w:rPr>
        <w:t>a capacidade de transporte</w:t>
      </w:r>
      <w:r w:rsidR="00014309">
        <w:rPr>
          <w:rFonts w:ascii="Arial" w:hAnsi="Arial" w:cs="Arial"/>
          <w:sz w:val="24"/>
          <w:szCs w:val="24"/>
        </w:rPr>
        <w:t>,</w:t>
      </w:r>
      <w:r w:rsidRPr="00DB0482">
        <w:rPr>
          <w:rFonts w:ascii="Arial" w:hAnsi="Arial" w:cs="Arial"/>
          <w:sz w:val="24"/>
          <w:szCs w:val="24"/>
        </w:rPr>
        <w:t xml:space="preserve"> concomitantemente. </w:t>
      </w:r>
      <w:r w:rsidR="00014309">
        <w:rPr>
          <w:rFonts w:ascii="Arial" w:hAnsi="Arial" w:cs="Arial"/>
          <w:sz w:val="24"/>
          <w:szCs w:val="24"/>
        </w:rPr>
        <w:t>Em tal cenário</w:t>
      </w:r>
      <w:r w:rsidRPr="00DB0482">
        <w:rPr>
          <w:rFonts w:ascii="Arial" w:hAnsi="Arial" w:cs="Arial"/>
          <w:sz w:val="24"/>
          <w:szCs w:val="24"/>
        </w:rPr>
        <w:t xml:space="preserve"> torna-se imperioso que ocorram mudanças estruturais, às quais a regulação pode apoiar, criando mecanismos para que se permita a entrada d</w:t>
      </w:r>
      <w:r w:rsidR="00014309">
        <w:rPr>
          <w:rFonts w:ascii="Arial" w:hAnsi="Arial" w:cs="Arial"/>
          <w:sz w:val="24"/>
          <w:szCs w:val="24"/>
        </w:rPr>
        <w:t>e novos participantes</w:t>
      </w:r>
      <w:r w:rsidRPr="00DB0482">
        <w:rPr>
          <w:rFonts w:ascii="Arial" w:hAnsi="Arial" w:cs="Arial"/>
          <w:sz w:val="24"/>
          <w:szCs w:val="24"/>
        </w:rPr>
        <w:t>.</w:t>
      </w:r>
    </w:p>
    <w:p w14:paraId="53A2852B" w14:textId="4BC38816" w:rsidR="001A1717" w:rsidRPr="00DB0482" w:rsidRDefault="001A1717" w:rsidP="00CD448C">
      <w:pPr>
        <w:spacing w:after="240" w:line="360" w:lineRule="auto"/>
        <w:ind w:firstLine="1134"/>
        <w:jc w:val="both"/>
        <w:rPr>
          <w:rFonts w:ascii="Arial" w:hAnsi="Arial" w:cs="Arial"/>
          <w:sz w:val="24"/>
          <w:szCs w:val="24"/>
        </w:rPr>
      </w:pPr>
      <w:r w:rsidRPr="00DB0482">
        <w:rPr>
          <w:rFonts w:ascii="Arial" w:hAnsi="Arial" w:cs="Arial"/>
          <w:sz w:val="24"/>
          <w:szCs w:val="24"/>
        </w:rPr>
        <w:t xml:space="preserve">No Capítulo V, por fim, foi apresentada uma comparação entre medidas adotadas no Reino Unido para a criação e consolidação de um mercado livre de gás natural e aquelas que vêm sendo tomadas no Brasil. A despeito da diferença entre os sistemas políticos e legislativos dos países contrastados, os resultados da </w:t>
      </w:r>
      <w:r w:rsidR="00014309">
        <w:rPr>
          <w:rFonts w:ascii="Arial" w:hAnsi="Arial" w:cs="Arial"/>
          <w:sz w:val="24"/>
          <w:szCs w:val="24"/>
        </w:rPr>
        <w:t>análise realizada indicaram que</w:t>
      </w:r>
      <w:r w:rsidRPr="00DB0482">
        <w:rPr>
          <w:rFonts w:ascii="Arial" w:hAnsi="Arial" w:cs="Arial"/>
          <w:sz w:val="24"/>
          <w:szCs w:val="24"/>
        </w:rPr>
        <w:t xml:space="preserve"> não foi a privatização da BG que</w:t>
      </w:r>
      <w:r w:rsidR="00014309">
        <w:rPr>
          <w:rFonts w:ascii="Arial" w:hAnsi="Arial" w:cs="Arial"/>
          <w:sz w:val="24"/>
          <w:szCs w:val="24"/>
        </w:rPr>
        <w:t>,</w:t>
      </w:r>
      <w:r w:rsidRPr="00DB0482">
        <w:rPr>
          <w:rFonts w:ascii="Arial" w:hAnsi="Arial" w:cs="Arial"/>
          <w:sz w:val="24"/>
          <w:szCs w:val="24"/>
        </w:rPr>
        <w:t xml:space="preserve"> isoladamente</w:t>
      </w:r>
      <w:r w:rsidR="00014309">
        <w:rPr>
          <w:rFonts w:ascii="Arial" w:hAnsi="Arial" w:cs="Arial"/>
          <w:sz w:val="24"/>
          <w:szCs w:val="24"/>
        </w:rPr>
        <w:t>,</w:t>
      </w:r>
      <w:r w:rsidRPr="00DB0482">
        <w:rPr>
          <w:rFonts w:ascii="Arial" w:hAnsi="Arial" w:cs="Arial"/>
          <w:sz w:val="24"/>
          <w:szCs w:val="24"/>
        </w:rPr>
        <w:t xml:space="preserve"> mudou a situação do mercado gasífero no Reino Unido. De fato, para que houv</w:t>
      </w:r>
      <w:r w:rsidR="00014309">
        <w:rPr>
          <w:rFonts w:ascii="Arial" w:hAnsi="Arial" w:cs="Arial"/>
          <w:sz w:val="24"/>
          <w:szCs w:val="24"/>
        </w:rPr>
        <w:t xml:space="preserve">esse a ruptura de um monopólio </w:t>
      </w:r>
      <w:r w:rsidRPr="00DB0482">
        <w:rPr>
          <w:rFonts w:ascii="Arial" w:hAnsi="Arial" w:cs="Arial"/>
          <w:sz w:val="24"/>
          <w:szCs w:val="24"/>
        </w:rPr>
        <w:t xml:space="preserve">foi necessária também a rígida atuação da OFGAS, o órgão regulador do setor à época, </w:t>
      </w:r>
      <w:r w:rsidR="00014309">
        <w:rPr>
          <w:rFonts w:ascii="Arial" w:hAnsi="Arial" w:cs="Arial"/>
          <w:sz w:val="24"/>
          <w:szCs w:val="24"/>
        </w:rPr>
        <w:t>em consonância</w:t>
      </w:r>
      <w:r w:rsidRPr="00DB0482">
        <w:rPr>
          <w:rFonts w:ascii="Arial" w:hAnsi="Arial" w:cs="Arial"/>
          <w:sz w:val="24"/>
          <w:szCs w:val="24"/>
        </w:rPr>
        <w:t xml:space="preserve"> </w:t>
      </w:r>
      <w:r w:rsidR="00014309">
        <w:rPr>
          <w:rFonts w:ascii="Arial" w:hAnsi="Arial" w:cs="Arial"/>
          <w:sz w:val="24"/>
          <w:szCs w:val="24"/>
        </w:rPr>
        <w:t>com os</w:t>
      </w:r>
      <w:r w:rsidRPr="00DB0482">
        <w:rPr>
          <w:rFonts w:ascii="Arial" w:hAnsi="Arial" w:cs="Arial"/>
          <w:sz w:val="24"/>
          <w:szCs w:val="24"/>
        </w:rPr>
        <w:t xml:space="preserve"> órgãos de defesa da concorrência britânicos. </w:t>
      </w:r>
    </w:p>
    <w:p w14:paraId="1CDB9D36" w14:textId="793A3CB7" w:rsidR="001A1717" w:rsidRPr="00DB0482" w:rsidRDefault="00014309" w:rsidP="00CD448C">
      <w:pPr>
        <w:spacing w:after="240" w:line="360" w:lineRule="auto"/>
        <w:ind w:firstLine="1134"/>
        <w:jc w:val="both"/>
        <w:rPr>
          <w:rFonts w:ascii="Arial" w:hAnsi="Arial" w:cs="Arial"/>
          <w:sz w:val="24"/>
          <w:szCs w:val="24"/>
        </w:rPr>
      </w:pPr>
      <w:r>
        <w:rPr>
          <w:rFonts w:ascii="Arial" w:hAnsi="Arial" w:cs="Arial"/>
          <w:sz w:val="24"/>
          <w:szCs w:val="24"/>
        </w:rPr>
        <w:t xml:space="preserve">Como resultado, foi possível identificar que </w:t>
      </w:r>
      <w:r w:rsidR="001A1717" w:rsidRPr="00DB0482">
        <w:rPr>
          <w:rFonts w:ascii="Arial" w:hAnsi="Arial" w:cs="Arial"/>
          <w:sz w:val="24"/>
          <w:szCs w:val="24"/>
        </w:rPr>
        <w:t xml:space="preserve">uma série de medidas contribuiu para o sucesso do processo de abertura do mercado de gás natural britânico. Dentre elas </w:t>
      </w:r>
      <w:r>
        <w:rPr>
          <w:rFonts w:ascii="Arial" w:hAnsi="Arial" w:cs="Arial"/>
          <w:sz w:val="24"/>
          <w:szCs w:val="24"/>
        </w:rPr>
        <w:t>destacam-se</w:t>
      </w:r>
      <w:r w:rsidR="001A1717" w:rsidRPr="00DB0482">
        <w:rPr>
          <w:rFonts w:ascii="Arial" w:hAnsi="Arial" w:cs="Arial"/>
          <w:sz w:val="24"/>
          <w:szCs w:val="24"/>
        </w:rPr>
        <w:t xml:space="preserve">: (i) a adoção de um programa de </w:t>
      </w:r>
      <w:proofErr w:type="spellStart"/>
      <w:r w:rsidR="001A1717" w:rsidRPr="00DB0482">
        <w:rPr>
          <w:rFonts w:ascii="Arial" w:hAnsi="Arial" w:cs="Arial"/>
          <w:i/>
          <w:sz w:val="24"/>
          <w:szCs w:val="24"/>
        </w:rPr>
        <w:t>gas</w:t>
      </w:r>
      <w:proofErr w:type="spellEnd"/>
      <w:r w:rsidR="001A1717" w:rsidRPr="00DB0482">
        <w:rPr>
          <w:rFonts w:ascii="Arial" w:hAnsi="Arial" w:cs="Arial"/>
          <w:i/>
          <w:sz w:val="24"/>
          <w:szCs w:val="24"/>
        </w:rPr>
        <w:t xml:space="preserve"> release</w:t>
      </w:r>
      <w:r w:rsidR="001A1717" w:rsidRPr="00DB0482">
        <w:rPr>
          <w:rFonts w:ascii="Arial" w:hAnsi="Arial" w:cs="Arial"/>
          <w:sz w:val="24"/>
          <w:szCs w:val="24"/>
        </w:rPr>
        <w:t>, o qual possibilitou a liberação de volumes de gás natural para novos entrantes; (</w:t>
      </w:r>
      <w:proofErr w:type="spellStart"/>
      <w:r w:rsidR="001A1717" w:rsidRPr="00DB0482">
        <w:rPr>
          <w:rFonts w:ascii="Arial" w:hAnsi="Arial" w:cs="Arial"/>
          <w:sz w:val="24"/>
          <w:szCs w:val="24"/>
        </w:rPr>
        <w:t>ii</w:t>
      </w:r>
      <w:proofErr w:type="spellEnd"/>
      <w:r w:rsidR="001A1717" w:rsidRPr="00DB0482">
        <w:rPr>
          <w:rFonts w:ascii="Arial" w:hAnsi="Arial" w:cs="Arial"/>
          <w:sz w:val="24"/>
          <w:szCs w:val="24"/>
        </w:rPr>
        <w:t>) a garantia de transparência nas tarifas, impedindo o comportamento abusivo ou discriminatório da BG no acesso aos gasodutos de transporte; (</w:t>
      </w:r>
      <w:proofErr w:type="spellStart"/>
      <w:r w:rsidR="001A1717" w:rsidRPr="00DB0482">
        <w:rPr>
          <w:rFonts w:ascii="Arial" w:hAnsi="Arial" w:cs="Arial"/>
          <w:sz w:val="24"/>
          <w:szCs w:val="24"/>
        </w:rPr>
        <w:t>iii</w:t>
      </w:r>
      <w:proofErr w:type="spellEnd"/>
      <w:r w:rsidR="001A1717" w:rsidRPr="00DB0482">
        <w:rPr>
          <w:rFonts w:ascii="Arial" w:hAnsi="Arial" w:cs="Arial"/>
          <w:sz w:val="24"/>
          <w:szCs w:val="24"/>
        </w:rPr>
        <w:t>)  a desverticalização da cadeia, proibindo que uma mesma pessoa jurídica realizasse a atividade de transporte concomitantemente a outras atividades na cadeia de gás; e (</w:t>
      </w:r>
      <w:proofErr w:type="spellStart"/>
      <w:r w:rsidR="001A1717" w:rsidRPr="00DB0482">
        <w:rPr>
          <w:rFonts w:ascii="Arial" w:hAnsi="Arial" w:cs="Arial"/>
          <w:sz w:val="24"/>
          <w:szCs w:val="24"/>
        </w:rPr>
        <w:t>iv</w:t>
      </w:r>
      <w:proofErr w:type="spellEnd"/>
      <w:r w:rsidR="001A1717" w:rsidRPr="00DB0482">
        <w:rPr>
          <w:rFonts w:ascii="Arial" w:hAnsi="Arial" w:cs="Arial"/>
          <w:sz w:val="24"/>
          <w:szCs w:val="24"/>
        </w:rPr>
        <w:t xml:space="preserve">) </w:t>
      </w:r>
      <w:r>
        <w:rPr>
          <w:rFonts w:ascii="Arial" w:hAnsi="Arial" w:cs="Arial"/>
          <w:sz w:val="24"/>
          <w:szCs w:val="24"/>
        </w:rPr>
        <w:t xml:space="preserve">a criação de </w:t>
      </w:r>
      <w:r w:rsidR="001A1717" w:rsidRPr="00DB0482">
        <w:rPr>
          <w:rFonts w:ascii="Arial" w:hAnsi="Arial" w:cs="Arial"/>
          <w:sz w:val="24"/>
          <w:szCs w:val="24"/>
        </w:rPr>
        <w:t xml:space="preserve">um  Código Comum de Condutas, o </w:t>
      </w:r>
      <w:r w:rsidR="001A1717" w:rsidRPr="00DB0482">
        <w:rPr>
          <w:rFonts w:ascii="Arial" w:hAnsi="Arial" w:cs="Arial"/>
          <w:i/>
          <w:sz w:val="24"/>
          <w:szCs w:val="24"/>
        </w:rPr>
        <w:t xml:space="preserve">Network </w:t>
      </w:r>
      <w:proofErr w:type="spellStart"/>
      <w:r w:rsidR="001A1717" w:rsidRPr="00DB0482">
        <w:rPr>
          <w:rFonts w:ascii="Arial" w:hAnsi="Arial" w:cs="Arial"/>
          <w:i/>
          <w:sz w:val="24"/>
          <w:szCs w:val="24"/>
        </w:rPr>
        <w:t>Code</w:t>
      </w:r>
      <w:proofErr w:type="spellEnd"/>
      <w:r w:rsidR="001A1717" w:rsidRPr="00DB0482">
        <w:rPr>
          <w:rFonts w:ascii="Arial" w:hAnsi="Arial" w:cs="Arial"/>
          <w:i/>
          <w:sz w:val="24"/>
          <w:szCs w:val="24"/>
        </w:rPr>
        <w:t>,</w:t>
      </w:r>
      <w:r w:rsidR="001A1717" w:rsidRPr="00DB0482">
        <w:rPr>
          <w:rFonts w:ascii="Arial" w:hAnsi="Arial" w:cs="Arial"/>
          <w:sz w:val="24"/>
          <w:szCs w:val="24"/>
        </w:rPr>
        <w:t xml:space="preserve"> possibilitando a transparência de informações e clareza das regras para todos as empresas que passaram a utilizar a malha dutoviária.</w:t>
      </w:r>
    </w:p>
    <w:p w14:paraId="302AEB3F" w14:textId="3DE4F0EA" w:rsidR="001A1717" w:rsidRPr="00DB0482" w:rsidRDefault="001A1717" w:rsidP="00CD448C">
      <w:pPr>
        <w:spacing w:after="240" w:line="360" w:lineRule="auto"/>
        <w:ind w:firstLine="1134"/>
        <w:jc w:val="both"/>
        <w:rPr>
          <w:rFonts w:ascii="Arial" w:hAnsi="Arial" w:cs="Arial"/>
          <w:sz w:val="24"/>
          <w:szCs w:val="24"/>
        </w:rPr>
      </w:pPr>
      <w:r w:rsidRPr="00DB0482">
        <w:rPr>
          <w:rFonts w:ascii="Arial" w:hAnsi="Arial" w:cs="Arial"/>
          <w:sz w:val="24"/>
          <w:szCs w:val="24"/>
        </w:rPr>
        <w:t>A análise realizada ao longo do Capítulo V mostrou também que, no Brasil, o Projeto de L</w:t>
      </w:r>
      <w:r w:rsidR="00014309">
        <w:rPr>
          <w:rFonts w:ascii="Arial" w:hAnsi="Arial" w:cs="Arial"/>
          <w:sz w:val="24"/>
          <w:szCs w:val="24"/>
        </w:rPr>
        <w:t>ei 6407/13 já traz um esboço das</w:t>
      </w:r>
      <w:r w:rsidRPr="00DB0482">
        <w:rPr>
          <w:rFonts w:ascii="Arial" w:hAnsi="Arial" w:cs="Arial"/>
          <w:sz w:val="24"/>
          <w:szCs w:val="24"/>
        </w:rPr>
        <w:t xml:space="preserve"> medidas mencionadas acima</w:t>
      </w:r>
      <w:r w:rsidR="00014309">
        <w:rPr>
          <w:rFonts w:ascii="Arial" w:hAnsi="Arial" w:cs="Arial"/>
          <w:sz w:val="24"/>
          <w:szCs w:val="24"/>
        </w:rPr>
        <w:t xml:space="preserve">, as quais </w:t>
      </w:r>
      <w:r w:rsidRPr="00DB0482">
        <w:rPr>
          <w:rFonts w:ascii="Arial" w:hAnsi="Arial" w:cs="Arial"/>
          <w:sz w:val="24"/>
          <w:szCs w:val="24"/>
        </w:rPr>
        <w:t xml:space="preserve">foram relevantes </w:t>
      </w:r>
      <w:r w:rsidR="00014309">
        <w:rPr>
          <w:rFonts w:ascii="Arial" w:hAnsi="Arial" w:cs="Arial"/>
          <w:sz w:val="24"/>
          <w:szCs w:val="24"/>
        </w:rPr>
        <w:t>para o sucesso da</w:t>
      </w:r>
      <w:r w:rsidRPr="00DB0482">
        <w:rPr>
          <w:rFonts w:ascii="Arial" w:hAnsi="Arial" w:cs="Arial"/>
          <w:sz w:val="24"/>
          <w:szCs w:val="24"/>
        </w:rPr>
        <w:t xml:space="preserve"> experiência britânic</w:t>
      </w:r>
      <w:r w:rsidR="00014309">
        <w:rPr>
          <w:rFonts w:ascii="Arial" w:hAnsi="Arial" w:cs="Arial"/>
          <w:sz w:val="24"/>
          <w:szCs w:val="24"/>
        </w:rPr>
        <w:t xml:space="preserve">a. Contudo, a comparação descortinou </w:t>
      </w:r>
      <w:r w:rsidRPr="00DB0482">
        <w:rPr>
          <w:rFonts w:ascii="Arial" w:hAnsi="Arial" w:cs="Arial"/>
          <w:sz w:val="24"/>
          <w:szCs w:val="24"/>
        </w:rPr>
        <w:t xml:space="preserve">um cenário brasileiro no qual há ainda uma demora muito elevada para que todos os passos necessários sejam </w:t>
      </w:r>
      <w:r w:rsidR="00014309">
        <w:rPr>
          <w:rFonts w:ascii="Arial" w:hAnsi="Arial" w:cs="Arial"/>
          <w:sz w:val="24"/>
          <w:szCs w:val="24"/>
        </w:rPr>
        <w:t>efetivados</w:t>
      </w:r>
      <w:r w:rsidRPr="00DB0482">
        <w:rPr>
          <w:rFonts w:ascii="Arial" w:hAnsi="Arial" w:cs="Arial"/>
          <w:sz w:val="24"/>
          <w:szCs w:val="24"/>
        </w:rPr>
        <w:t xml:space="preserve">. A Resolução ANP n° 11/2016, por exemplo, era aguardada desde a publicação da Lei do Gás (2009) e, após sua publicação, ainda vem tendo sua aplicabilidade afetada por questionamentos jurídicos. Da mesma forma, representando essa falta de celeridade, o PL mencionado </w:t>
      </w:r>
      <w:r w:rsidRPr="00DB0482">
        <w:rPr>
          <w:rFonts w:ascii="Arial" w:hAnsi="Arial" w:cs="Arial"/>
          <w:sz w:val="24"/>
          <w:szCs w:val="24"/>
        </w:rPr>
        <w:lastRenderedPageBreak/>
        <w:t>vem sofrendo com os efeitos de disputas políticas e de interesses de agentes diversos que impedem sua votação</w:t>
      </w:r>
      <w:r w:rsidR="00014309">
        <w:rPr>
          <w:rFonts w:ascii="Arial" w:hAnsi="Arial" w:cs="Arial"/>
          <w:sz w:val="24"/>
          <w:szCs w:val="24"/>
        </w:rPr>
        <w:t xml:space="preserve">. Ademais, </w:t>
      </w:r>
      <w:r w:rsidRPr="00DB0482">
        <w:rPr>
          <w:rFonts w:ascii="Arial" w:hAnsi="Arial" w:cs="Arial"/>
          <w:sz w:val="24"/>
          <w:szCs w:val="24"/>
        </w:rPr>
        <w:t xml:space="preserve">mesmo quando for e se </w:t>
      </w:r>
      <w:r w:rsidR="009C7525">
        <w:rPr>
          <w:rFonts w:ascii="Arial" w:hAnsi="Arial" w:cs="Arial"/>
          <w:sz w:val="24"/>
          <w:szCs w:val="24"/>
        </w:rPr>
        <w:t xml:space="preserve">tal PL </w:t>
      </w:r>
      <w:r w:rsidRPr="00DB0482">
        <w:rPr>
          <w:rFonts w:ascii="Arial" w:hAnsi="Arial" w:cs="Arial"/>
          <w:sz w:val="24"/>
          <w:szCs w:val="24"/>
        </w:rPr>
        <w:t xml:space="preserve">for aprovado, </w:t>
      </w:r>
      <w:r w:rsidR="009C7525">
        <w:rPr>
          <w:rFonts w:ascii="Arial" w:hAnsi="Arial" w:cs="Arial"/>
          <w:sz w:val="24"/>
          <w:szCs w:val="24"/>
        </w:rPr>
        <w:t xml:space="preserve">ele </w:t>
      </w:r>
      <w:r w:rsidRPr="00DB0482">
        <w:rPr>
          <w:rFonts w:ascii="Arial" w:hAnsi="Arial" w:cs="Arial"/>
          <w:sz w:val="24"/>
          <w:szCs w:val="24"/>
        </w:rPr>
        <w:t xml:space="preserve">não deverá ter uma aplicabilidade imediata já que as principais medidas dependem ainda de regulamentação </w:t>
      </w:r>
      <w:r w:rsidR="009C7525">
        <w:rPr>
          <w:rFonts w:ascii="Arial" w:hAnsi="Arial" w:cs="Arial"/>
          <w:sz w:val="24"/>
          <w:szCs w:val="24"/>
        </w:rPr>
        <w:t>por parte da ANP. Constata-se ainda que, n</w:t>
      </w:r>
      <w:r w:rsidRPr="00DB0482">
        <w:rPr>
          <w:rFonts w:ascii="Arial" w:hAnsi="Arial" w:cs="Arial"/>
          <w:sz w:val="24"/>
          <w:szCs w:val="24"/>
        </w:rPr>
        <w:t>o próprio Projeto</w:t>
      </w:r>
      <w:r w:rsidR="009C7525">
        <w:rPr>
          <w:rFonts w:ascii="Arial" w:hAnsi="Arial" w:cs="Arial"/>
          <w:sz w:val="24"/>
          <w:szCs w:val="24"/>
        </w:rPr>
        <w:t>,</w:t>
      </w:r>
      <w:r w:rsidRPr="00DB0482">
        <w:rPr>
          <w:rFonts w:ascii="Arial" w:hAnsi="Arial" w:cs="Arial"/>
          <w:sz w:val="24"/>
          <w:szCs w:val="24"/>
        </w:rPr>
        <w:t xml:space="preserve"> já há a previsão de alguns prazos extensos, como é o caso da proibição de que uma empresa possa atuar na área de transporte e demais áreas da indústria do gás, </w:t>
      </w:r>
      <w:r w:rsidR="009C7525">
        <w:rPr>
          <w:rFonts w:ascii="Arial" w:hAnsi="Arial" w:cs="Arial"/>
          <w:sz w:val="24"/>
          <w:szCs w:val="24"/>
        </w:rPr>
        <w:t>em que</w:t>
      </w:r>
      <w:r w:rsidRPr="00DB0482">
        <w:rPr>
          <w:rFonts w:ascii="Arial" w:hAnsi="Arial" w:cs="Arial"/>
          <w:sz w:val="24"/>
          <w:szCs w:val="24"/>
        </w:rPr>
        <w:t xml:space="preserve"> a redação do Projeto 6407/13 concede até cinco anos, a contar da data de publicação da lei para que as empresas se adequem a nova norma.</w:t>
      </w:r>
    </w:p>
    <w:p w14:paraId="798FA66D" w14:textId="77777777" w:rsidR="001A1717" w:rsidRPr="00DB0482" w:rsidRDefault="001A1717" w:rsidP="00CD448C">
      <w:pPr>
        <w:spacing w:after="240" w:line="360" w:lineRule="auto"/>
        <w:ind w:firstLine="1134"/>
        <w:jc w:val="both"/>
        <w:rPr>
          <w:rFonts w:ascii="Arial" w:hAnsi="Arial" w:cs="Arial"/>
          <w:sz w:val="24"/>
          <w:szCs w:val="24"/>
        </w:rPr>
      </w:pPr>
      <w:r w:rsidRPr="00DB0482">
        <w:rPr>
          <w:rFonts w:ascii="Arial" w:hAnsi="Arial" w:cs="Arial"/>
          <w:sz w:val="24"/>
          <w:szCs w:val="24"/>
        </w:rPr>
        <w:t xml:space="preserve">O Capítulo V é concluído com uma tabela que sintetiza a análise comparativa realizada ao longo do trabalho. Foram identificados como fatores-chave 10 itens que englobam aspectos </w:t>
      </w:r>
      <w:r w:rsidRPr="00DB0482">
        <w:rPr>
          <w:rFonts w:ascii="Arial" w:hAnsi="Arial" w:cs="Arial"/>
          <w:i/>
          <w:sz w:val="24"/>
          <w:szCs w:val="24"/>
        </w:rPr>
        <w:t>técnicos, econômicos, comerciais, organizacionais</w:t>
      </w:r>
      <w:r w:rsidRPr="00DB0482">
        <w:rPr>
          <w:rFonts w:ascii="Arial" w:hAnsi="Arial" w:cs="Arial"/>
          <w:sz w:val="24"/>
          <w:szCs w:val="24"/>
        </w:rPr>
        <w:t xml:space="preserve"> e </w:t>
      </w:r>
      <w:r w:rsidRPr="00DB0482">
        <w:rPr>
          <w:rFonts w:ascii="Arial" w:hAnsi="Arial" w:cs="Arial"/>
          <w:i/>
          <w:sz w:val="24"/>
          <w:szCs w:val="24"/>
        </w:rPr>
        <w:t>políticos</w:t>
      </w:r>
      <w:r w:rsidRPr="00DB0482">
        <w:rPr>
          <w:rFonts w:ascii="Arial" w:hAnsi="Arial" w:cs="Arial"/>
          <w:sz w:val="24"/>
          <w:szCs w:val="24"/>
        </w:rPr>
        <w:t xml:space="preserve"> da indústria do gasífera do Reino Unido e do Brasil. A comparação de tais fatores reforçou que há uma substancial diferença entre a situação britânica e a brasileira.</w:t>
      </w:r>
    </w:p>
    <w:p w14:paraId="16F09BEF" w14:textId="42FD6262" w:rsidR="001A1717" w:rsidRPr="00DB0482" w:rsidRDefault="001A1717" w:rsidP="00CD448C">
      <w:pPr>
        <w:spacing w:after="240" w:line="360" w:lineRule="auto"/>
        <w:ind w:firstLine="1134"/>
        <w:jc w:val="both"/>
        <w:rPr>
          <w:rFonts w:ascii="Arial" w:hAnsi="Arial" w:cs="Arial"/>
          <w:sz w:val="24"/>
          <w:szCs w:val="24"/>
        </w:rPr>
      </w:pPr>
      <w:r w:rsidRPr="009A4DBF">
        <w:rPr>
          <w:rFonts w:ascii="Arial" w:hAnsi="Arial" w:cs="Arial"/>
          <w:sz w:val="24"/>
          <w:szCs w:val="24"/>
        </w:rPr>
        <w:t xml:space="preserve">Ressaltou-se como uma das mais destacadas diferenças entre Reino Unido e Brasil a atuação dos órgãos de defesa da concorrência. Na narrativa do caso de abertura do mercado gasífero no Reino Unido, o </w:t>
      </w:r>
      <w:proofErr w:type="spellStart"/>
      <w:r w:rsidRPr="009A4DBF">
        <w:rPr>
          <w:rFonts w:ascii="Arial" w:hAnsi="Arial" w:cs="Arial"/>
          <w:i/>
          <w:sz w:val="24"/>
          <w:szCs w:val="24"/>
        </w:rPr>
        <w:t>Monopolies</w:t>
      </w:r>
      <w:proofErr w:type="spellEnd"/>
      <w:r w:rsidRPr="009A4DBF">
        <w:rPr>
          <w:rFonts w:ascii="Arial" w:hAnsi="Arial" w:cs="Arial"/>
          <w:i/>
          <w:sz w:val="24"/>
          <w:szCs w:val="24"/>
        </w:rPr>
        <w:t xml:space="preserve"> </w:t>
      </w:r>
      <w:proofErr w:type="spellStart"/>
      <w:r w:rsidRPr="009A4DBF">
        <w:rPr>
          <w:rFonts w:ascii="Arial" w:hAnsi="Arial" w:cs="Arial"/>
          <w:i/>
          <w:sz w:val="24"/>
          <w:szCs w:val="24"/>
        </w:rPr>
        <w:t>and</w:t>
      </w:r>
      <w:proofErr w:type="spellEnd"/>
      <w:r w:rsidRPr="009A4DBF">
        <w:rPr>
          <w:rFonts w:ascii="Arial" w:hAnsi="Arial" w:cs="Arial"/>
          <w:i/>
          <w:sz w:val="24"/>
          <w:szCs w:val="24"/>
        </w:rPr>
        <w:t xml:space="preserve"> </w:t>
      </w:r>
      <w:proofErr w:type="spellStart"/>
      <w:r w:rsidRPr="009A4DBF">
        <w:rPr>
          <w:rFonts w:ascii="Arial" w:hAnsi="Arial" w:cs="Arial"/>
          <w:i/>
          <w:sz w:val="24"/>
          <w:szCs w:val="24"/>
        </w:rPr>
        <w:t>Mergers</w:t>
      </w:r>
      <w:proofErr w:type="spellEnd"/>
      <w:r w:rsidRPr="009A4DBF">
        <w:rPr>
          <w:rFonts w:ascii="Arial" w:hAnsi="Arial" w:cs="Arial"/>
          <w:i/>
          <w:sz w:val="24"/>
          <w:szCs w:val="24"/>
        </w:rPr>
        <w:t xml:space="preserve"> </w:t>
      </w:r>
      <w:proofErr w:type="spellStart"/>
      <w:r w:rsidRPr="009A4DBF">
        <w:rPr>
          <w:rFonts w:ascii="Arial" w:hAnsi="Arial" w:cs="Arial"/>
          <w:i/>
          <w:sz w:val="24"/>
          <w:szCs w:val="24"/>
        </w:rPr>
        <w:t>Comission</w:t>
      </w:r>
      <w:proofErr w:type="spellEnd"/>
      <w:r w:rsidRPr="009A4DBF">
        <w:rPr>
          <w:rFonts w:ascii="Arial" w:hAnsi="Arial" w:cs="Arial"/>
          <w:i/>
          <w:sz w:val="24"/>
          <w:szCs w:val="24"/>
        </w:rPr>
        <w:t xml:space="preserve"> </w:t>
      </w:r>
      <w:r w:rsidRPr="009A4DBF">
        <w:rPr>
          <w:rFonts w:ascii="Arial" w:hAnsi="Arial" w:cs="Arial"/>
          <w:sz w:val="24"/>
          <w:szCs w:val="24"/>
        </w:rPr>
        <w:t>(MMC)</w:t>
      </w:r>
      <w:r w:rsidRPr="009A4DBF">
        <w:rPr>
          <w:rFonts w:ascii="Arial" w:hAnsi="Arial" w:cs="Arial"/>
          <w:i/>
          <w:sz w:val="24"/>
          <w:szCs w:val="24"/>
        </w:rPr>
        <w:t xml:space="preserve"> </w:t>
      </w:r>
      <w:r w:rsidRPr="009A4DBF">
        <w:rPr>
          <w:rFonts w:ascii="Arial" w:hAnsi="Arial" w:cs="Arial"/>
          <w:sz w:val="24"/>
          <w:szCs w:val="24"/>
        </w:rPr>
        <w:t xml:space="preserve">e o </w:t>
      </w:r>
      <w:r w:rsidRPr="009A4DBF">
        <w:rPr>
          <w:rFonts w:ascii="Arial" w:hAnsi="Arial" w:cs="Arial"/>
          <w:i/>
          <w:sz w:val="24"/>
          <w:szCs w:val="24"/>
        </w:rPr>
        <w:t xml:space="preserve">Office </w:t>
      </w:r>
      <w:proofErr w:type="spellStart"/>
      <w:r w:rsidRPr="009A4DBF">
        <w:rPr>
          <w:rFonts w:ascii="Arial" w:hAnsi="Arial" w:cs="Arial"/>
          <w:i/>
          <w:sz w:val="24"/>
          <w:szCs w:val="24"/>
        </w:rPr>
        <w:t>of</w:t>
      </w:r>
      <w:proofErr w:type="spellEnd"/>
      <w:r w:rsidRPr="009A4DBF">
        <w:rPr>
          <w:rFonts w:ascii="Arial" w:hAnsi="Arial" w:cs="Arial"/>
          <w:i/>
          <w:sz w:val="24"/>
          <w:szCs w:val="24"/>
        </w:rPr>
        <w:t xml:space="preserve"> Fair Trading </w:t>
      </w:r>
      <w:r w:rsidRPr="009A4DBF">
        <w:rPr>
          <w:rFonts w:ascii="Arial" w:hAnsi="Arial" w:cs="Arial"/>
          <w:sz w:val="24"/>
          <w:szCs w:val="24"/>
        </w:rPr>
        <w:t>(OFT) apa</w:t>
      </w:r>
      <w:r w:rsidR="009C7525">
        <w:rPr>
          <w:rFonts w:ascii="Arial" w:hAnsi="Arial" w:cs="Arial"/>
          <w:sz w:val="24"/>
          <w:szCs w:val="24"/>
        </w:rPr>
        <w:t xml:space="preserve">recem como protagonistas. Juntas com a </w:t>
      </w:r>
      <w:r w:rsidR="009C7525" w:rsidRPr="009A4DBF">
        <w:rPr>
          <w:rFonts w:ascii="Arial" w:hAnsi="Arial" w:cs="Arial"/>
          <w:sz w:val="24"/>
          <w:szCs w:val="24"/>
        </w:rPr>
        <w:t>OFGAS,</w:t>
      </w:r>
      <w:r w:rsidR="009C7525">
        <w:rPr>
          <w:rFonts w:ascii="Arial" w:hAnsi="Arial" w:cs="Arial"/>
          <w:sz w:val="24"/>
          <w:szCs w:val="24"/>
        </w:rPr>
        <w:t xml:space="preserve"> essas instituições se mostraram cruciais </w:t>
      </w:r>
      <w:r w:rsidRPr="009A4DBF">
        <w:rPr>
          <w:rFonts w:ascii="Arial" w:hAnsi="Arial" w:cs="Arial"/>
          <w:sz w:val="24"/>
          <w:szCs w:val="24"/>
        </w:rPr>
        <w:t xml:space="preserve">para controle da efetividade das medidas adotadas ao longo do processo, garantindo </w:t>
      </w:r>
      <w:r w:rsidR="009C7525">
        <w:rPr>
          <w:rFonts w:ascii="Arial" w:hAnsi="Arial" w:cs="Arial"/>
          <w:sz w:val="24"/>
          <w:szCs w:val="24"/>
        </w:rPr>
        <w:t>que o mercado estivesse</w:t>
      </w:r>
      <w:r w:rsidRPr="009A4DBF">
        <w:rPr>
          <w:rFonts w:ascii="Arial" w:hAnsi="Arial" w:cs="Arial"/>
          <w:sz w:val="24"/>
          <w:szCs w:val="24"/>
        </w:rPr>
        <w:t xml:space="preserve"> evoluindo para um ambiente competitivo, </w:t>
      </w:r>
      <w:r w:rsidR="009C7525">
        <w:rPr>
          <w:rFonts w:ascii="Arial" w:hAnsi="Arial" w:cs="Arial"/>
          <w:sz w:val="24"/>
          <w:szCs w:val="24"/>
        </w:rPr>
        <w:t>no qual</w:t>
      </w:r>
      <w:r w:rsidRPr="009A4DBF">
        <w:rPr>
          <w:rFonts w:ascii="Arial" w:hAnsi="Arial" w:cs="Arial"/>
          <w:sz w:val="24"/>
          <w:szCs w:val="24"/>
        </w:rPr>
        <w:t xml:space="preserve"> fosse possível a </w:t>
      </w:r>
      <w:r w:rsidR="009C7525">
        <w:rPr>
          <w:rFonts w:ascii="Arial" w:hAnsi="Arial" w:cs="Arial"/>
          <w:sz w:val="24"/>
          <w:szCs w:val="24"/>
        </w:rPr>
        <w:t>participação de outras empresas, mais flexibilidades, mais transparência e mais equidade de condições entre participantes.</w:t>
      </w:r>
    </w:p>
    <w:p w14:paraId="279AEEE0" w14:textId="03D91C09" w:rsidR="001A1717" w:rsidRPr="00DB0482" w:rsidRDefault="001A1717" w:rsidP="00CD448C">
      <w:pPr>
        <w:spacing w:after="240" w:line="360" w:lineRule="auto"/>
        <w:ind w:firstLine="1134"/>
        <w:jc w:val="both"/>
        <w:rPr>
          <w:rFonts w:ascii="Arial" w:hAnsi="Arial" w:cs="Arial"/>
          <w:sz w:val="24"/>
          <w:szCs w:val="24"/>
        </w:rPr>
      </w:pPr>
      <w:r w:rsidRPr="00DB0482">
        <w:rPr>
          <w:rFonts w:ascii="Arial" w:hAnsi="Arial" w:cs="Arial"/>
          <w:sz w:val="24"/>
          <w:szCs w:val="24"/>
        </w:rPr>
        <w:t xml:space="preserve">No Brasil, além da própria ANP, a qual , pelo artigo </w:t>
      </w:r>
      <w:hyperlink r:id="rId114" w:tooltip="Artigo 1 da Lei nº 9.478 de 06 de Agosto de 1997" w:history="1">
        <w:r w:rsidRPr="00DB0482">
          <w:rPr>
            <w:rFonts w:ascii="Arial" w:hAnsi="Arial" w:cs="Arial"/>
            <w:sz w:val="24"/>
            <w:szCs w:val="24"/>
          </w:rPr>
          <w:t>1º</w:t>
        </w:r>
      </w:hyperlink>
      <w:r w:rsidRPr="00DB0482">
        <w:rPr>
          <w:rFonts w:ascii="Arial" w:hAnsi="Arial" w:cs="Arial"/>
          <w:sz w:val="24"/>
          <w:szCs w:val="24"/>
        </w:rPr>
        <w:t xml:space="preserve"> da Lei nº </w:t>
      </w:r>
      <w:hyperlink r:id="rId115" w:tooltip="Lei nº 9.478, de 6 de agosto de 1997." w:history="1">
        <w:r w:rsidRPr="00DB0482">
          <w:rPr>
            <w:rFonts w:ascii="Arial" w:hAnsi="Arial" w:cs="Arial"/>
            <w:sz w:val="24"/>
            <w:szCs w:val="24"/>
          </w:rPr>
          <w:t>9.478</w:t>
        </w:r>
      </w:hyperlink>
      <w:r w:rsidRPr="00DB0482">
        <w:rPr>
          <w:rFonts w:ascii="Arial" w:hAnsi="Arial" w:cs="Arial"/>
          <w:sz w:val="24"/>
          <w:szCs w:val="24"/>
        </w:rPr>
        <w:t xml:space="preserve"> /97 possui como objetivo também a  promoção da livre concorrência no setor, há ainda o CADE, o qual, de acordo com o Sistema Brasileiro de Defesa da Co</w:t>
      </w:r>
      <w:r w:rsidR="009C7525">
        <w:rPr>
          <w:rFonts w:ascii="Arial" w:hAnsi="Arial" w:cs="Arial"/>
          <w:sz w:val="24"/>
          <w:szCs w:val="24"/>
        </w:rPr>
        <w:t>ncorrência, seria o responsável, entre outras atividades, em</w:t>
      </w:r>
      <w:r w:rsidRPr="00DB0482">
        <w:rPr>
          <w:rFonts w:ascii="Arial" w:hAnsi="Arial" w:cs="Arial"/>
          <w:sz w:val="24"/>
          <w:szCs w:val="24"/>
        </w:rPr>
        <w:t xml:space="preserve"> reprimir condutas anticoncorrenciais. Contudo, embora exista uma situação de monopólio de fato da Petrobras na indústria </w:t>
      </w:r>
      <w:r w:rsidR="009C7525">
        <w:rPr>
          <w:rFonts w:ascii="Arial" w:hAnsi="Arial" w:cs="Arial"/>
          <w:sz w:val="24"/>
          <w:szCs w:val="24"/>
        </w:rPr>
        <w:t xml:space="preserve">doméstica </w:t>
      </w:r>
      <w:r w:rsidRPr="00DB0482">
        <w:rPr>
          <w:rFonts w:ascii="Arial" w:hAnsi="Arial" w:cs="Arial"/>
          <w:sz w:val="24"/>
          <w:szCs w:val="24"/>
        </w:rPr>
        <w:t xml:space="preserve">do gás natural e que, como observado ao longo desta pesquisa, isso esteja impactando de forma negativa o desenvolvimento da indústria gasífera, foi observado também que não é possível identificar uma atuação relevante do órgão de defesa da </w:t>
      </w:r>
      <w:r w:rsidRPr="00DB0482">
        <w:rPr>
          <w:rFonts w:ascii="Arial" w:hAnsi="Arial" w:cs="Arial"/>
          <w:sz w:val="24"/>
          <w:szCs w:val="24"/>
        </w:rPr>
        <w:lastRenderedPageBreak/>
        <w:t>concorrência, ao menos até o ano de 2018, no sentido de mudar esse cenário de concentração de mercado.</w:t>
      </w:r>
    </w:p>
    <w:p w14:paraId="7DCAD30D" w14:textId="1BD3374A" w:rsidR="001A1717" w:rsidRPr="00DB0482" w:rsidRDefault="001A1717" w:rsidP="00CD448C">
      <w:pPr>
        <w:spacing w:after="240" w:line="360" w:lineRule="auto"/>
        <w:ind w:firstLine="1134"/>
        <w:jc w:val="both"/>
        <w:rPr>
          <w:rFonts w:ascii="Arial" w:hAnsi="Arial" w:cs="Arial"/>
          <w:sz w:val="24"/>
          <w:szCs w:val="24"/>
        </w:rPr>
      </w:pPr>
      <w:r w:rsidRPr="00DB0482">
        <w:rPr>
          <w:rFonts w:ascii="Arial" w:hAnsi="Arial" w:cs="Arial"/>
          <w:sz w:val="24"/>
          <w:szCs w:val="24"/>
        </w:rPr>
        <w:t xml:space="preserve">Ainda que o processo de desinvestimento de ativos da Petrobras já tenha sido iniciado, o qual poderia significar uma redução voluntária da participação desse agente dominante no mercado de gás, entende-se que a empresa não possui legítimo interesse em abrir </w:t>
      </w:r>
      <w:r w:rsidR="009C7525">
        <w:rPr>
          <w:rFonts w:ascii="Arial" w:hAnsi="Arial" w:cs="Arial"/>
          <w:sz w:val="24"/>
          <w:szCs w:val="24"/>
        </w:rPr>
        <w:t xml:space="preserve">um </w:t>
      </w:r>
      <w:r w:rsidRPr="00DB0482">
        <w:rPr>
          <w:rFonts w:ascii="Arial" w:hAnsi="Arial" w:cs="Arial"/>
          <w:sz w:val="24"/>
          <w:szCs w:val="24"/>
        </w:rPr>
        <w:t xml:space="preserve">espaço </w:t>
      </w:r>
      <w:r w:rsidR="009C7525">
        <w:rPr>
          <w:rFonts w:ascii="Arial" w:hAnsi="Arial" w:cs="Arial"/>
          <w:sz w:val="24"/>
          <w:szCs w:val="24"/>
        </w:rPr>
        <w:t xml:space="preserve">significativo </w:t>
      </w:r>
      <w:r w:rsidRPr="00DB0482">
        <w:rPr>
          <w:rFonts w:ascii="Arial" w:hAnsi="Arial" w:cs="Arial"/>
          <w:sz w:val="24"/>
          <w:szCs w:val="24"/>
        </w:rPr>
        <w:t>nesse setor</w:t>
      </w:r>
      <w:r w:rsidR="009C7525">
        <w:rPr>
          <w:rFonts w:ascii="Arial" w:hAnsi="Arial" w:cs="Arial"/>
          <w:sz w:val="24"/>
          <w:szCs w:val="24"/>
        </w:rPr>
        <w:t xml:space="preserve"> a novos entrantes</w:t>
      </w:r>
      <w:r w:rsidRPr="00DB0482">
        <w:rPr>
          <w:rFonts w:ascii="Arial" w:hAnsi="Arial" w:cs="Arial"/>
          <w:sz w:val="24"/>
          <w:szCs w:val="24"/>
        </w:rPr>
        <w:t>. No caso da venda da Nova Transportadora Sudeste (NTS), empresa transportadora de gás natural na região mais industrializada do país, por exemplo, a Petrobras vendeu 90%</w:t>
      </w:r>
      <w:r w:rsidRPr="00DB0482">
        <w:rPr>
          <w:rStyle w:val="Refdenotaderodap"/>
          <w:rFonts w:ascii="Arial" w:hAnsi="Arial" w:cs="Arial"/>
          <w:sz w:val="24"/>
          <w:szCs w:val="24"/>
        </w:rPr>
        <w:footnoteReference w:id="75"/>
      </w:r>
      <w:r w:rsidRPr="00DB0482">
        <w:rPr>
          <w:rFonts w:ascii="Arial" w:hAnsi="Arial" w:cs="Arial"/>
          <w:sz w:val="24"/>
          <w:szCs w:val="24"/>
        </w:rPr>
        <w:t xml:space="preserve">, garantindo, </w:t>
      </w:r>
      <w:r w:rsidR="009C7525">
        <w:rPr>
          <w:rFonts w:ascii="Arial" w:hAnsi="Arial" w:cs="Arial"/>
          <w:sz w:val="24"/>
          <w:szCs w:val="24"/>
        </w:rPr>
        <w:t xml:space="preserve">ainda que minoritariamente, </w:t>
      </w:r>
      <w:r w:rsidRPr="00DB0482">
        <w:rPr>
          <w:rFonts w:ascii="Arial" w:hAnsi="Arial" w:cs="Arial"/>
          <w:sz w:val="24"/>
          <w:szCs w:val="24"/>
        </w:rPr>
        <w:t xml:space="preserve">sua </w:t>
      </w:r>
      <w:r w:rsidR="009C7525">
        <w:rPr>
          <w:rFonts w:ascii="Arial" w:hAnsi="Arial" w:cs="Arial"/>
          <w:sz w:val="24"/>
          <w:szCs w:val="24"/>
        </w:rPr>
        <w:t>participação</w:t>
      </w:r>
      <w:r w:rsidRPr="00DB0482">
        <w:rPr>
          <w:rFonts w:ascii="Arial" w:hAnsi="Arial" w:cs="Arial"/>
          <w:sz w:val="24"/>
          <w:szCs w:val="24"/>
        </w:rPr>
        <w:t xml:space="preserve"> na </w:t>
      </w:r>
      <w:r w:rsidR="009C7525">
        <w:rPr>
          <w:rFonts w:ascii="Arial" w:hAnsi="Arial" w:cs="Arial"/>
          <w:sz w:val="24"/>
          <w:szCs w:val="24"/>
        </w:rPr>
        <w:t>atividade</w:t>
      </w:r>
      <w:r w:rsidRPr="00DB0482">
        <w:rPr>
          <w:rFonts w:ascii="Arial" w:hAnsi="Arial" w:cs="Arial"/>
          <w:sz w:val="24"/>
          <w:szCs w:val="24"/>
        </w:rPr>
        <w:t xml:space="preserve"> em questão. Quando analisamos o caso da venda da GASPETRO, empresa </w:t>
      </w:r>
      <w:r w:rsidR="006A2681">
        <w:rPr>
          <w:rFonts w:ascii="Arial" w:hAnsi="Arial" w:cs="Arial"/>
          <w:sz w:val="24"/>
          <w:szCs w:val="24"/>
        </w:rPr>
        <w:t>dedicada à</w:t>
      </w:r>
      <w:r w:rsidRPr="00DB0482">
        <w:rPr>
          <w:rFonts w:ascii="Arial" w:hAnsi="Arial" w:cs="Arial"/>
          <w:sz w:val="24"/>
          <w:szCs w:val="24"/>
        </w:rPr>
        <w:t xml:space="preserve"> distribuição de gás natural, o desinteresse em sair de sua posição dominante fica mais evidente</w:t>
      </w:r>
      <w:r w:rsidR="006A2681">
        <w:rPr>
          <w:rFonts w:ascii="Arial" w:hAnsi="Arial" w:cs="Arial"/>
          <w:sz w:val="24"/>
          <w:szCs w:val="24"/>
        </w:rPr>
        <w:t>. Nela</w:t>
      </w:r>
      <w:r w:rsidRPr="00DB0482">
        <w:rPr>
          <w:rFonts w:ascii="Arial" w:hAnsi="Arial" w:cs="Arial"/>
          <w:sz w:val="24"/>
          <w:szCs w:val="24"/>
        </w:rPr>
        <w:t xml:space="preserve">, a Petrobras vendeu apenas 49% de sua participação para a Mitsui Gás, mantendo assim o controle acionário da </w:t>
      </w:r>
      <w:r w:rsidR="006A2681">
        <w:rPr>
          <w:rFonts w:ascii="Arial" w:hAnsi="Arial" w:cs="Arial"/>
          <w:sz w:val="24"/>
          <w:szCs w:val="24"/>
        </w:rPr>
        <w:t xml:space="preserve">referida </w:t>
      </w:r>
      <w:r w:rsidRPr="00DB0482">
        <w:rPr>
          <w:rFonts w:ascii="Arial" w:hAnsi="Arial" w:cs="Arial"/>
          <w:sz w:val="24"/>
          <w:szCs w:val="24"/>
        </w:rPr>
        <w:t>empresa.</w:t>
      </w:r>
    </w:p>
    <w:p w14:paraId="690F8518" w14:textId="77777777" w:rsidR="001A1717" w:rsidRPr="00DB0482" w:rsidRDefault="001A1717" w:rsidP="00CD448C">
      <w:pPr>
        <w:spacing w:after="240" w:line="360" w:lineRule="auto"/>
        <w:ind w:firstLine="1134"/>
        <w:jc w:val="both"/>
        <w:rPr>
          <w:rFonts w:ascii="Arial" w:hAnsi="Arial" w:cs="Arial"/>
          <w:sz w:val="24"/>
          <w:szCs w:val="24"/>
        </w:rPr>
      </w:pPr>
      <w:r w:rsidRPr="00DB0482">
        <w:rPr>
          <w:rFonts w:ascii="Arial" w:hAnsi="Arial" w:cs="Arial"/>
          <w:sz w:val="24"/>
          <w:szCs w:val="24"/>
        </w:rPr>
        <w:t xml:space="preserve">Entende-se, portanto, que, no que depender da Petrobras, ainda que ocorram os desinvestimentos necessários, não haverá uma real abertura de espaço para concorrentes. Tal fato ganha força, pois, como apresentado neste trabalho, há a expectativa de que a produção nacional de gás natural continue crescendo nos próximos anos em razão do </w:t>
      </w:r>
      <w:proofErr w:type="spellStart"/>
      <w:r w:rsidRPr="00DB0482">
        <w:rPr>
          <w:rFonts w:ascii="Arial" w:hAnsi="Arial" w:cs="Arial"/>
          <w:sz w:val="24"/>
          <w:szCs w:val="24"/>
        </w:rPr>
        <w:t>Pré</w:t>
      </w:r>
      <w:proofErr w:type="spellEnd"/>
      <w:r w:rsidRPr="00DB0482">
        <w:rPr>
          <w:rFonts w:ascii="Arial" w:hAnsi="Arial" w:cs="Arial"/>
          <w:sz w:val="24"/>
          <w:szCs w:val="24"/>
        </w:rPr>
        <w:t xml:space="preserve">-sal. Logo, a empresa em questão precisa desse mercado para garantir a maximização de lucros com sua produção de gás natural.  Caberia, portanto, aos órgãos responsáveis por um mercado de competição saudável interferir para que o mencionado espaço para terceiros ao longo da cadeia gasífera possa surgir. </w:t>
      </w:r>
    </w:p>
    <w:p w14:paraId="677AB6C0" w14:textId="1AC0A9BC" w:rsidR="001A1717" w:rsidRPr="00DB0482" w:rsidRDefault="001A1717" w:rsidP="006A2681">
      <w:pPr>
        <w:spacing w:after="240" w:line="360" w:lineRule="auto"/>
        <w:ind w:firstLine="1134"/>
        <w:jc w:val="both"/>
        <w:rPr>
          <w:rFonts w:ascii="Arial" w:hAnsi="Arial" w:cs="Arial"/>
          <w:sz w:val="24"/>
          <w:szCs w:val="24"/>
        </w:rPr>
      </w:pPr>
      <w:r w:rsidRPr="00DB0482">
        <w:rPr>
          <w:rFonts w:ascii="Arial" w:hAnsi="Arial" w:cs="Arial"/>
          <w:sz w:val="24"/>
          <w:szCs w:val="24"/>
        </w:rPr>
        <w:t xml:space="preserve">A pesquisa </w:t>
      </w:r>
      <w:r w:rsidRPr="00ED4F99">
        <w:rPr>
          <w:rFonts w:ascii="Arial" w:hAnsi="Arial" w:cs="Arial"/>
          <w:sz w:val="24"/>
          <w:szCs w:val="24"/>
        </w:rPr>
        <w:t xml:space="preserve">através </w:t>
      </w:r>
      <w:r w:rsidR="006A2681" w:rsidRPr="00ED4F99">
        <w:rPr>
          <w:rFonts w:ascii="Arial" w:hAnsi="Arial" w:cs="Arial"/>
          <w:sz w:val="24"/>
          <w:szCs w:val="24"/>
        </w:rPr>
        <w:t>da análise documental</w:t>
      </w:r>
      <w:r w:rsidRPr="00ED4F99">
        <w:rPr>
          <w:rFonts w:ascii="Arial" w:hAnsi="Arial" w:cs="Arial"/>
          <w:sz w:val="24"/>
          <w:szCs w:val="24"/>
        </w:rPr>
        <w:t xml:space="preserve"> e </w:t>
      </w:r>
      <w:r w:rsidR="006A2681" w:rsidRPr="00ED4F99">
        <w:rPr>
          <w:rFonts w:ascii="Arial" w:hAnsi="Arial" w:cs="Arial"/>
          <w:sz w:val="24"/>
          <w:szCs w:val="24"/>
        </w:rPr>
        <w:t xml:space="preserve">das </w:t>
      </w:r>
      <w:r w:rsidRPr="00ED4F99">
        <w:rPr>
          <w:rFonts w:ascii="Arial" w:hAnsi="Arial" w:cs="Arial"/>
          <w:sz w:val="24"/>
          <w:szCs w:val="24"/>
        </w:rPr>
        <w:t>entrevistas realizadas chegou a alguns entendimentos. O primeiro deles é de que há na indústria de gás natural no Brasil o seguinte impasse</w:t>
      </w:r>
      <w:r w:rsidR="006A2681" w:rsidRPr="00ED4F99">
        <w:rPr>
          <w:rFonts w:ascii="Arial" w:hAnsi="Arial" w:cs="Arial"/>
          <w:sz w:val="24"/>
          <w:szCs w:val="24"/>
        </w:rPr>
        <w:t>: a presença de</w:t>
      </w:r>
      <w:r w:rsidRPr="00ED4F99">
        <w:rPr>
          <w:rFonts w:ascii="Arial" w:hAnsi="Arial" w:cs="Arial"/>
          <w:sz w:val="24"/>
          <w:szCs w:val="24"/>
        </w:rPr>
        <w:t xml:space="preserve"> um agente dominante</w:t>
      </w:r>
      <w:r w:rsidR="006A2681" w:rsidRPr="00ED4F99">
        <w:rPr>
          <w:rFonts w:ascii="Arial" w:hAnsi="Arial" w:cs="Arial"/>
          <w:sz w:val="24"/>
          <w:szCs w:val="24"/>
        </w:rPr>
        <w:t xml:space="preserve"> que</w:t>
      </w:r>
      <w:r w:rsidRPr="00ED4F99">
        <w:rPr>
          <w:rFonts w:ascii="Arial" w:hAnsi="Arial" w:cs="Arial"/>
          <w:sz w:val="24"/>
          <w:szCs w:val="24"/>
        </w:rPr>
        <w:t xml:space="preserve"> não mais tem condições financeiras de investir na infraestrutura e </w:t>
      </w:r>
      <w:r w:rsidR="006A2681" w:rsidRPr="00ED4F99">
        <w:rPr>
          <w:rFonts w:ascii="Arial" w:hAnsi="Arial" w:cs="Arial"/>
          <w:sz w:val="24"/>
          <w:szCs w:val="24"/>
        </w:rPr>
        <w:t xml:space="preserve">no </w:t>
      </w:r>
      <w:r w:rsidRPr="00ED4F99">
        <w:rPr>
          <w:rFonts w:ascii="Arial" w:hAnsi="Arial" w:cs="Arial"/>
          <w:sz w:val="24"/>
          <w:szCs w:val="24"/>
        </w:rPr>
        <w:t xml:space="preserve">desenvolvimento do setor. </w:t>
      </w:r>
      <w:r w:rsidR="006A2681" w:rsidRPr="00ED4F99">
        <w:rPr>
          <w:rFonts w:ascii="Arial" w:hAnsi="Arial" w:cs="Arial"/>
          <w:sz w:val="24"/>
          <w:szCs w:val="24"/>
        </w:rPr>
        <w:t>Entretanto,</w:t>
      </w:r>
      <w:r w:rsidRPr="00ED4F99">
        <w:rPr>
          <w:rFonts w:ascii="Arial" w:hAnsi="Arial" w:cs="Arial"/>
          <w:sz w:val="24"/>
          <w:szCs w:val="24"/>
        </w:rPr>
        <w:t xml:space="preserve"> tais investimentos são necessários, inclusive para que a malha </w:t>
      </w:r>
      <w:r w:rsidRPr="00ED4F99">
        <w:rPr>
          <w:rFonts w:ascii="Arial" w:hAnsi="Arial" w:cs="Arial"/>
          <w:sz w:val="24"/>
          <w:szCs w:val="24"/>
        </w:rPr>
        <w:lastRenderedPageBreak/>
        <w:t xml:space="preserve">dutoviária possa ser expandida, possibilitando o aumento da capilaridade desse energético no país, o qual </w:t>
      </w:r>
      <w:r w:rsidR="006A2681" w:rsidRPr="00ED4F99">
        <w:rPr>
          <w:rFonts w:ascii="Arial" w:hAnsi="Arial" w:cs="Arial"/>
          <w:sz w:val="24"/>
          <w:szCs w:val="24"/>
        </w:rPr>
        <w:t>se encontra</w:t>
      </w:r>
      <w:r w:rsidRPr="00ED4F99">
        <w:rPr>
          <w:rFonts w:ascii="Arial" w:hAnsi="Arial" w:cs="Arial"/>
          <w:sz w:val="24"/>
          <w:szCs w:val="24"/>
        </w:rPr>
        <w:t xml:space="preserve"> restrito a uma limitada área. Deste modo, a indústria do gás natural no Brasil precisa do desenvolvimento e consolidação de um mercado competitivo</w:t>
      </w:r>
      <w:r w:rsidR="006A2681" w:rsidRPr="00ED4F99">
        <w:rPr>
          <w:rFonts w:ascii="Arial" w:hAnsi="Arial" w:cs="Arial"/>
          <w:sz w:val="24"/>
          <w:szCs w:val="24"/>
        </w:rPr>
        <w:t xml:space="preserve"> que ofereça as chances de retorno e </w:t>
      </w:r>
      <w:r w:rsidR="006A2681" w:rsidRPr="00ED4F99">
        <w:rPr>
          <w:rFonts w:ascii="Arial" w:hAnsi="Arial" w:cs="Arial"/>
          <w:i/>
          <w:sz w:val="24"/>
          <w:szCs w:val="24"/>
        </w:rPr>
        <w:t>fair-play</w:t>
      </w:r>
      <w:r w:rsidR="006A2681" w:rsidRPr="00ED4F99">
        <w:rPr>
          <w:rFonts w:ascii="Arial" w:hAnsi="Arial" w:cs="Arial"/>
          <w:sz w:val="24"/>
          <w:szCs w:val="24"/>
        </w:rPr>
        <w:t xml:space="preserve"> para outros participantes.</w:t>
      </w:r>
    </w:p>
    <w:p w14:paraId="69C1C3CE" w14:textId="1846F232" w:rsidR="001A1717" w:rsidRPr="00DB0482" w:rsidRDefault="001A1717" w:rsidP="00CD448C">
      <w:pPr>
        <w:spacing w:after="240" w:line="360" w:lineRule="auto"/>
        <w:ind w:firstLine="1134"/>
        <w:jc w:val="both"/>
        <w:rPr>
          <w:rFonts w:ascii="Arial" w:hAnsi="Arial" w:cs="Arial"/>
          <w:sz w:val="24"/>
          <w:szCs w:val="24"/>
        </w:rPr>
      </w:pPr>
      <w:r w:rsidRPr="00DB0482">
        <w:rPr>
          <w:rFonts w:ascii="Arial" w:hAnsi="Arial" w:cs="Arial"/>
          <w:sz w:val="24"/>
          <w:szCs w:val="24"/>
        </w:rPr>
        <w:t xml:space="preserve">Como uma segunda conclusão, a atuação da regulação brasileira para </w:t>
      </w:r>
      <w:r w:rsidR="006A2681">
        <w:rPr>
          <w:rFonts w:ascii="Arial" w:hAnsi="Arial" w:cs="Arial"/>
          <w:sz w:val="24"/>
          <w:szCs w:val="24"/>
        </w:rPr>
        <w:t xml:space="preserve">a </w:t>
      </w:r>
      <w:r w:rsidRPr="00DB0482">
        <w:rPr>
          <w:rFonts w:ascii="Arial" w:hAnsi="Arial" w:cs="Arial"/>
          <w:sz w:val="24"/>
          <w:szCs w:val="24"/>
        </w:rPr>
        <w:t xml:space="preserve">construção de </w:t>
      </w:r>
      <w:r w:rsidR="006A2681">
        <w:rPr>
          <w:rFonts w:ascii="Arial" w:hAnsi="Arial" w:cs="Arial"/>
          <w:sz w:val="24"/>
          <w:szCs w:val="24"/>
        </w:rPr>
        <w:t xml:space="preserve">um </w:t>
      </w:r>
      <w:r w:rsidRPr="00DB0482">
        <w:rPr>
          <w:rFonts w:ascii="Arial" w:hAnsi="Arial" w:cs="Arial"/>
          <w:sz w:val="24"/>
          <w:szCs w:val="24"/>
        </w:rPr>
        <w:t xml:space="preserve">mercado competitivo </w:t>
      </w:r>
      <w:r w:rsidR="006A2681">
        <w:rPr>
          <w:rFonts w:ascii="Arial" w:hAnsi="Arial" w:cs="Arial"/>
          <w:sz w:val="24"/>
          <w:szCs w:val="24"/>
        </w:rPr>
        <w:t>tem se</w:t>
      </w:r>
      <w:r w:rsidRPr="00DB0482">
        <w:rPr>
          <w:rFonts w:ascii="Arial" w:hAnsi="Arial" w:cs="Arial"/>
          <w:sz w:val="24"/>
          <w:szCs w:val="24"/>
        </w:rPr>
        <w:t xml:space="preserve"> mostra</w:t>
      </w:r>
      <w:r w:rsidR="006A2681">
        <w:rPr>
          <w:rFonts w:ascii="Arial" w:hAnsi="Arial" w:cs="Arial"/>
          <w:sz w:val="24"/>
          <w:szCs w:val="24"/>
        </w:rPr>
        <w:t>do</w:t>
      </w:r>
      <w:r w:rsidRPr="00DB0482">
        <w:rPr>
          <w:rFonts w:ascii="Arial" w:hAnsi="Arial" w:cs="Arial"/>
          <w:sz w:val="24"/>
          <w:szCs w:val="24"/>
        </w:rPr>
        <w:t xml:space="preserve"> </w:t>
      </w:r>
      <w:r w:rsidR="006A2681">
        <w:rPr>
          <w:rFonts w:ascii="Arial" w:hAnsi="Arial" w:cs="Arial"/>
          <w:sz w:val="24"/>
          <w:szCs w:val="24"/>
        </w:rPr>
        <w:t xml:space="preserve">insuficiente e, portanto, </w:t>
      </w:r>
      <w:r w:rsidRPr="00DB0482">
        <w:rPr>
          <w:rFonts w:ascii="Arial" w:hAnsi="Arial" w:cs="Arial"/>
          <w:sz w:val="24"/>
          <w:szCs w:val="24"/>
        </w:rPr>
        <w:t xml:space="preserve">ineficaz. </w:t>
      </w:r>
      <w:r w:rsidR="006A2681">
        <w:rPr>
          <w:rFonts w:ascii="Arial" w:hAnsi="Arial" w:cs="Arial"/>
          <w:sz w:val="24"/>
          <w:szCs w:val="24"/>
        </w:rPr>
        <w:t>A atuação regulatória</w:t>
      </w:r>
      <w:r w:rsidRPr="00DB0482">
        <w:rPr>
          <w:rFonts w:ascii="Arial" w:hAnsi="Arial" w:cs="Arial"/>
          <w:sz w:val="24"/>
          <w:szCs w:val="24"/>
        </w:rPr>
        <w:t xml:space="preserve"> </w:t>
      </w:r>
      <w:r w:rsidR="006A2681">
        <w:rPr>
          <w:rFonts w:ascii="Arial" w:hAnsi="Arial" w:cs="Arial"/>
          <w:sz w:val="24"/>
          <w:szCs w:val="24"/>
        </w:rPr>
        <w:t xml:space="preserve">não está conseguindo viabilizar, por se só, </w:t>
      </w:r>
      <w:r w:rsidRPr="00DB0482">
        <w:rPr>
          <w:rFonts w:ascii="Arial" w:hAnsi="Arial" w:cs="Arial"/>
          <w:sz w:val="24"/>
          <w:szCs w:val="24"/>
        </w:rPr>
        <w:t>a criação de espaço para que terceiros possam efetivamente participar desse setor e, consequentemente</w:t>
      </w:r>
      <w:r w:rsidR="006A2681">
        <w:rPr>
          <w:rFonts w:ascii="Arial" w:hAnsi="Arial" w:cs="Arial"/>
          <w:sz w:val="24"/>
          <w:szCs w:val="24"/>
        </w:rPr>
        <w:t>, constata-se a inexistência de u</w:t>
      </w:r>
      <w:r w:rsidRPr="00DB0482">
        <w:rPr>
          <w:rFonts w:ascii="Arial" w:hAnsi="Arial" w:cs="Arial"/>
          <w:sz w:val="24"/>
          <w:szCs w:val="24"/>
        </w:rPr>
        <w:t xml:space="preserve">m mercado realmente livre. Embora a abertura de mercados seja um processo </w:t>
      </w:r>
      <w:r w:rsidR="006A2681">
        <w:rPr>
          <w:rFonts w:ascii="Arial" w:hAnsi="Arial" w:cs="Arial"/>
          <w:sz w:val="24"/>
          <w:szCs w:val="24"/>
        </w:rPr>
        <w:t xml:space="preserve">lento, tendo levado mais de 10 </w:t>
      </w:r>
      <w:r w:rsidRPr="00DB0482">
        <w:rPr>
          <w:rFonts w:ascii="Arial" w:hAnsi="Arial" w:cs="Arial"/>
          <w:sz w:val="24"/>
          <w:szCs w:val="24"/>
        </w:rPr>
        <w:t xml:space="preserve">anos no </w:t>
      </w:r>
      <w:r w:rsidR="006A2681">
        <w:rPr>
          <w:rFonts w:ascii="Arial" w:hAnsi="Arial" w:cs="Arial"/>
          <w:sz w:val="24"/>
          <w:szCs w:val="24"/>
        </w:rPr>
        <w:t>caso</w:t>
      </w:r>
      <w:r w:rsidRPr="00DB0482">
        <w:rPr>
          <w:rFonts w:ascii="Arial" w:hAnsi="Arial" w:cs="Arial"/>
          <w:sz w:val="24"/>
          <w:szCs w:val="24"/>
        </w:rPr>
        <w:t xml:space="preserve"> britânico, no Brasil, já se passaram 20 anos desde a entrada em vigor da Lei do Petróleo e, ainda assim, não foram verificadas mudanças consideráveis no cenário gasífero para que seja criado um mercado robusto de gás natural.</w:t>
      </w:r>
    </w:p>
    <w:p w14:paraId="4981B0CB" w14:textId="678B1494" w:rsidR="001A1717" w:rsidRPr="00DB0482" w:rsidRDefault="001A1717" w:rsidP="00CD448C">
      <w:pPr>
        <w:spacing w:after="240" w:line="360" w:lineRule="auto"/>
        <w:ind w:firstLine="1134"/>
        <w:jc w:val="both"/>
        <w:rPr>
          <w:rFonts w:ascii="Arial" w:hAnsi="Arial" w:cs="Arial"/>
          <w:sz w:val="24"/>
          <w:szCs w:val="24"/>
        </w:rPr>
      </w:pPr>
      <w:r w:rsidRPr="00DB0482">
        <w:rPr>
          <w:rFonts w:ascii="Arial" w:hAnsi="Arial" w:cs="Arial"/>
          <w:sz w:val="24"/>
          <w:szCs w:val="24"/>
        </w:rPr>
        <w:t xml:space="preserve">A atuação estatal vem se </w:t>
      </w:r>
      <w:r w:rsidR="006A2681">
        <w:rPr>
          <w:rFonts w:ascii="Arial" w:hAnsi="Arial" w:cs="Arial"/>
          <w:sz w:val="24"/>
          <w:szCs w:val="24"/>
        </w:rPr>
        <w:t>desenrolando</w:t>
      </w:r>
      <w:r w:rsidRPr="00DB0482">
        <w:rPr>
          <w:rFonts w:ascii="Arial" w:hAnsi="Arial" w:cs="Arial"/>
          <w:sz w:val="24"/>
          <w:szCs w:val="24"/>
        </w:rPr>
        <w:t xml:space="preserve"> </w:t>
      </w:r>
      <w:r w:rsidR="00AE0E93">
        <w:rPr>
          <w:rFonts w:ascii="Arial" w:hAnsi="Arial" w:cs="Arial"/>
          <w:sz w:val="24"/>
          <w:szCs w:val="24"/>
        </w:rPr>
        <w:t>através de</w:t>
      </w:r>
      <w:r w:rsidRPr="00DB0482">
        <w:rPr>
          <w:rFonts w:ascii="Arial" w:hAnsi="Arial" w:cs="Arial"/>
          <w:sz w:val="24"/>
          <w:szCs w:val="24"/>
        </w:rPr>
        <w:t xml:space="preserve"> por longas discussões </w:t>
      </w:r>
      <w:r w:rsidR="00AE0E93">
        <w:rPr>
          <w:rFonts w:ascii="Arial" w:hAnsi="Arial" w:cs="Arial"/>
          <w:sz w:val="24"/>
          <w:szCs w:val="24"/>
        </w:rPr>
        <w:t>e entraves legislativos. B</w:t>
      </w:r>
      <w:r w:rsidRPr="00DB0482">
        <w:rPr>
          <w:rFonts w:ascii="Arial" w:hAnsi="Arial" w:cs="Arial"/>
          <w:sz w:val="24"/>
          <w:szCs w:val="24"/>
        </w:rPr>
        <w:t>usca-se dirimir todos os problemas do setor por meio de novas leis</w:t>
      </w:r>
      <w:r w:rsidR="00AE0E93">
        <w:rPr>
          <w:rFonts w:ascii="Arial" w:hAnsi="Arial" w:cs="Arial"/>
          <w:sz w:val="24"/>
          <w:szCs w:val="24"/>
        </w:rPr>
        <w:t>, porém</w:t>
      </w:r>
      <w:r w:rsidRPr="00DB0482">
        <w:rPr>
          <w:rFonts w:ascii="Arial" w:hAnsi="Arial" w:cs="Arial"/>
          <w:sz w:val="24"/>
          <w:szCs w:val="24"/>
        </w:rPr>
        <w:t xml:space="preserve">, além do tempo inerente ao processo legislativo, com todas as suas comissões e disputas internas motivadas por interesses divergentes, verifica-se que há ainda um longo período posterior </w:t>
      </w:r>
      <w:r w:rsidR="00AE0E93">
        <w:rPr>
          <w:rFonts w:ascii="Arial" w:hAnsi="Arial" w:cs="Arial"/>
          <w:sz w:val="24"/>
          <w:szCs w:val="24"/>
        </w:rPr>
        <w:t>à</w:t>
      </w:r>
      <w:r w:rsidRPr="00DB0482">
        <w:rPr>
          <w:rFonts w:ascii="Arial" w:hAnsi="Arial" w:cs="Arial"/>
          <w:sz w:val="24"/>
          <w:szCs w:val="24"/>
        </w:rPr>
        <w:t xml:space="preserve"> publicação </w:t>
      </w:r>
      <w:r w:rsidR="00AE0E93">
        <w:rPr>
          <w:rFonts w:ascii="Arial" w:hAnsi="Arial" w:cs="Arial"/>
          <w:sz w:val="24"/>
          <w:szCs w:val="24"/>
        </w:rPr>
        <w:t>da nova legislação</w:t>
      </w:r>
      <w:r w:rsidRPr="00DB0482">
        <w:rPr>
          <w:rFonts w:ascii="Arial" w:hAnsi="Arial" w:cs="Arial"/>
          <w:sz w:val="24"/>
          <w:szCs w:val="24"/>
        </w:rPr>
        <w:t xml:space="preserve"> para que todos os pontos necessários sejam regulamentados pelas agências reguladoras competentes. Por fim, todo esse caminho ganha ainda mais atrasos graças a eventuais disputas judicias que surgem para discutir a constitucionalida</w:t>
      </w:r>
      <w:r w:rsidR="00AE0E93">
        <w:rPr>
          <w:rFonts w:ascii="Arial" w:hAnsi="Arial" w:cs="Arial"/>
          <w:sz w:val="24"/>
          <w:szCs w:val="24"/>
        </w:rPr>
        <w:t>de de novos artigos</w:t>
      </w:r>
      <w:r w:rsidRPr="00DB0482">
        <w:rPr>
          <w:rFonts w:ascii="Arial" w:hAnsi="Arial" w:cs="Arial"/>
          <w:sz w:val="24"/>
          <w:szCs w:val="24"/>
        </w:rPr>
        <w:t>.</w:t>
      </w:r>
    </w:p>
    <w:p w14:paraId="5E261C2E" w14:textId="77777777" w:rsidR="00AE0E93" w:rsidRDefault="001A1717" w:rsidP="00CD448C">
      <w:pPr>
        <w:spacing w:after="240" w:line="360" w:lineRule="auto"/>
        <w:ind w:firstLine="1134"/>
        <w:jc w:val="both"/>
        <w:rPr>
          <w:rFonts w:ascii="Arial" w:hAnsi="Arial" w:cs="Arial"/>
          <w:sz w:val="24"/>
          <w:szCs w:val="24"/>
        </w:rPr>
      </w:pPr>
      <w:r w:rsidRPr="00DB0482">
        <w:rPr>
          <w:rFonts w:ascii="Arial" w:hAnsi="Arial" w:cs="Arial"/>
          <w:sz w:val="24"/>
          <w:szCs w:val="24"/>
        </w:rPr>
        <w:t xml:space="preserve">Portanto, ainda que o Projeto de lei 6407/13 apresente pontos importantes e que podem acelerar a consolidação de um mercado livre de gás natural, o trabalho conclui que antes da etapa de consolidação é preciso a etapa de criação de tal mercado. E para que isso ocorra </w:t>
      </w:r>
    </w:p>
    <w:p w14:paraId="0F68385C" w14:textId="72168DBE" w:rsidR="001A1717" w:rsidRPr="00DB0482" w:rsidRDefault="00AE0E93" w:rsidP="00CD448C">
      <w:pPr>
        <w:spacing w:after="240" w:line="360" w:lineRule="auto"/>
        <w:ind w:firstLine="1134"/>
        <w:jc w:val="both"/>
        <w:rPr>
          <w:rFonts w:ascii="Arial" w:hAnsi="Arial" w:cs="Arial"/>
          <w:sz w:val="24"/>
          <w:szCs w:val="24"/>
        </w:rPr>
      </w:pPr>
      <w:r>
        <w:rPr>
          <w:rFonts w:ascii="Arial" w:hAnsi="Arial" w:cs="Arial"/>
          <w:sz w:val="24"/>
          <w:szCs w:val="24"/>
        </w:rPr>
        <w:t>A</w:t>
      </w:r>
      <w:r w:rsidR="001A1717" w:rsidRPr="00DB0482">
        <w:rPr>
          <w:rFonts w:ascii="Arial" w:hAnsi="Arial" w:cs="Arial"/>
          <w:sz w:val="24"/>
          <w:szCs w:val="24"/>
        </w:rPr>
        <w:t xml:space="preserve"> experiência britânica mostrou que </w:t>
      </w:r>
      <w:r>
        <w:rPr>
          <w:rFonts w:ascii="Arial" w:hAnsi="Arial" w:cs="Arial"/>
          <w:sz w:val="24"/>
          <w:szCs w:val="24"/>
        </w:rPr>
        <w:t xml:space="preserve">a mudança mais significativa é </w:t>
      </w:r>
      <w:r w:rsidR="001A1717" w:rsidRPr="00DB0482">
        <w:rPr>
          <w:rFonts w:ascii="Arial" w:hAnsi="Arial" w:cs="Arial"/>
          <w:sz w:val="24"/>
          <w:szCs w:val="24"/>
        </w:rPr>
        <w:t xml:space="preserve">estrutural. </w:t>
      </w:r>
      <w:r>
        <w:rPr>
          <w:rFonts w:ascii="Arial" w:hAnsi="Arial" w:cs="Arial"/>
          <w:sz w:val="24"/>
          <w:szCs w:val="24"/>
        </w:rPr>
        <w:t>Assim</w:t>
      </w:r>
      <w:r w:rsidR="001A1717" w:rsidRPr="00DB0482">
        <w:rPr>
          <w:rFonts w:ascii="Arial" w:hAnsi="Arial" w:cs="Arial"/>
          <w:sz w:val="24"/>
          <w:szCs w:val="24"/>
        </w:rPr>
        <w:t>, para que seja iniciado um mercado</w:t>
      </w:r>
      <w:r>
        <w:rPr>
          <w:rFonts w:ascii="Arial" w:hAnsi="Arial" w:cs="Arial"/>
          <w:sz w:val="24"/>
          <w:szCs w:val="24"/>
        </w:rPr>
        <w:t xml:space="preserve"> gasífero competitivo no Brasil</w:t>
      </w:r>
      <w:r w:rsidR="001A1717" w:rsidRPr="00DB0482">
        <w:rPr>
          <w:rFonts w:ascii="Arial" w:hAnsi="Arial" w:cs="Arial"/>
          <w:sz w:val="24"/>
          <w:szCs w:val="24"/>
        </w:rPr>
        <w:t xml:space="preserve"> é preciso que a atuação da Petrobras nesse setor seja realmente limitada. A presente </w:t>
      </w:r>
      <w:r w:rsidR="001A1717" w:rsidRPr="00DB0482">
        <w:rPr>
          <w:rFonts w:ascii="Arial" w:hAnsi="Arial" w:cs="Arial"/>
          <w:sz w:val="24"/>
          <w:szCs w:val="24"/>
        </w:rPr>
        <w:lastRenderedPageBreak/>
        <w:t>pesquisa entende que tal limitação já poderia ser realizada através de uma posição mais atuante do CADE.</w:t>
      </w:r>
      <w:r>
        <w:rPr>
          <w:rFonts w:ascii="Arial" w:hAnsi="Arial" w:cs="Arial"/>
          <w:sz w:val="24"/>
          <w:szCs w:val="24"/>
        </w:rPr>
        <w:t xml:space="preserve"> </w:t>
      </w:r>
    </w:p>
    <w:p w14:paraId="2C46E861" w14:textId="1794C152" w:rsidR="001A1717" w:rsidRPr="001E1EC2" w:rsidRDefault="001A1717" w:rsidP="00CD448C">
      <w:pPr>
        <w:spacing w:after="240" w:line="360" w:lineRule="auto"/>
        <w:ind w:firstLine="1134"/>
        <w:jc w:val="both"/>
        <w:rPr>
          <w:rFonts w:ascii="Arial" w:hAnsi="Arial" w:cs="Arial"/>
          <w:sz w:val="24"/>
          <w:szCs w:val="24"/>
        </w:rPr>
      </w:pPr>
      <w:r w:rsidRPr="00DB0482">
        <w:rPr>
          <w:rFonts w:ascii="Arial" w:hAnsi="Arial" w:cs="Arial"/>
          <w:sz w:val="24"/>
          <w:szCs w:val="24"/>
        </w:rPr>
        <w:t xml:space="preserve">Na construção de ambientes competitivos de gás natural é comum que sejam necessárias diversas intervenções regulatórias e mudanças ao longo do processo. Isso foi observado </w:t>
      </w:r>
      <w:r w:rsidR="00AE0E93">
        <w:rPr>
          <w:rFonts w:ascii="Arial" w:hAnsi="Arial" w:cs="Arial"/>
          <w:sz w:val="24"/>
          <w:szCs w:val="24"/>
        </w:rPr>
        <w:t>no</w:t>
      </w:r>
      <w:r w:rsidRPr="00DB0482">
        <w:rPr>
          <w:rFonts w:ascii="Arial" w:hAnsi="Arial" w:cs="Arial"/>
          <w:sz w:val="24"/>
          <w:szCs w:val="24"/>
        </w:rPr>
        <w:t xml:space="preserve"> exemplo britânico, o qual levou anos e múltiplos pacotes de medidas para que pudesse consolidar seu mercado livre.  Contudo, a incerteza gerada nesse caminho pode acabar prejudicando o próprio mercado, pois, o aumento do risco regulatório, bem como o aumento do risco de intervenção política podem deixar investidores </w:t>
      </w:r>
      <w:r w:rsidR="00AE0E93">
        <w:rPr>
          <w:rFonts w:ascii="Arial" w:hAnsi="Arial" w:cs="Arial"/>
          <w:sz w:val="24"/>
          <w:szCs w:val="24"/>
        </w:rPr>
        <w:t>temerosos, atrasando a entrada de investimentos importantes</w:t>
      </w:r>
      <w:r w:rsidRPr="00DB0482">
        <w:rPr>
          <w:rFonts w:ascii="Arial" w:hAnsi="Arial" w:cs="Arial"/>
          <w:sz w:val="24"/>
          <w:szCs w:val="24"/>
        </w:rPr>
        <w:t xml:space="preserve">. Justamente por isso, a reforma estrutural se faz necessária desde o início. No caso brasileiro, discute-se uma nova lei, a qual já define o funcionamento </w:t>
      </w:r>
      <w:r w:rsidRPr="001E1EC2">
        <w:rPr>
          <w:rFonts w:ascii="Arial" w:hAnsi="Arial" w:cs="Arial"/>
          <w:sz w:val="24"/>
          <w:szCs w:val="24"/>
        </w:rPr>
        <w:t xml:space="preserve">de mercado e a construção de códigos comuns sem que nada já tenha sido feito para </w:t>
      </w:r>
      <w:r w:rsidR="00AE0E93" w:rsidRPr="001E1EC2">
        <w:rPr>
          <w:rFonts w:ascii="Arial" w:hAnsi="Arial" w:cs="Arial"/>
          <w:sz w:val="24"/>
          <w:szCs w:val="24"/>
        </w:rPr>
        <w:t xml:space="preserve">efetivamente </w:t>
      </w:r>
      <w:r w:rsidRPr="001E1EC2">
        <w:rPr>
          <w:rFonts w:ascii="Arial" w:hAnsi="Arial" w:cs="Arial"/>
          <w:sz w:val="24"/>
          <w:szCs w:val="24"/>
        </w:rPr>
        <w:t>possibilitar a entrada de novos agentes nessa indústria.</w:t>
      </w:r>
    </w:p>
    <w:p w14:paraId="374DAB9A" w14:textId="3CDDA445" w:rsidR="001A1717" w:rsidRPr="001E1EC2" w:rsidRDefault="001A1717" w:rsidP="00CD448C">
      <w:pPr>
        <w:pStyle w:val="PargrafodaLista"/>
        <w:spacing w:after="240" w:line="360" w:lineRule="auto"/>
        <w:ind w:left="0" w:firstLine="1134"/>
        <w:contextualSpacing w:val="0"/>
        <w:jc w:val="both"/>
        <w:rPr>
          <w:rFonts w:ascii="Arial" w:hAnsi="Arial" w:cs="Arial"/>
          <w:sz w:val="24"/>
          <w:szCs w:val="24"/>
          <w:shd w:val="clear" w:color="auto" w:fill="FFFFFF"/>
        </w:rPr>
      </w:pPr>
      <w:r w:rsidRPr="001E1EC2">
        <w:rPr>
          <w:rFonts w:ascii="Arial" w:hAnsi="Arial" w:cs="Arial"/>
          <w:sz w:val="24"/>
          <w:szCs w:val="24"/>
          <w:shd w:val="clear" w:color="auto" w:fill="FFFFFF"/>
        </w:rPr>
        <w:t xml:space="preserve">A análise dos fatos leva a crer que, com o Projeto de Lei 6407/2013, o governo </w:t>
      </w:r>
      <w:r w:rsidR="009D50D7" w:rsidRPr="001E1EC2">
        <w:rPr>
          <w:rFonts w:ascii="Arial" w:hAnsi="Arial" w:cs="Arial"/>
          <w:sz w:val="24"/>
          <w:szCs w:val="24"/>
          <w:shd w:val="clear" w:color="auto" w:fill="FFFFFF"/>
        </w:rPr>
        <w:t>tenta</w:t>
      </w:r>
      <w:r w:rsidRPr="001E1EC2">
        <w:rPr>
          <w:rFonts w:ascii="Arial" w:hAnsi="Arial" w:cs="Arial"/>
          <w:sz w:val="24"/>
          <w:szCs w:val="24"/>
          <w:shd w:val="clear" w:color="auto" w:fill="FFFFFF"/>
        </w:rPr>
        <w:t xml:space="preserve"> mostrar que está atuando</w:t>
      </w:r>
      <w:r w:rsidR="009D50D7" w:rsidRPr="001E1EC2">
        <w:rPr>
          <w:rFonts w:ascii="Arial" w:hAnsi="Arial" w:cs="Arial"/>
          <w:sz w:val="24"/>
          <w:szCs w:val="24"/>
          <w:shd w:val="clear" w:color="auto" w:fill="FFFFFF"/>
        </w:rPr>
        <w:t xml:space="preserve"> para desenvolver </w:t>
      </w:r>
      <w:r w:rsidRPr="001E1EC2">
        <w:rPr>
          <w:rFonts w:ascii="Arial" w:hAnsi="Arial" w:cs="Arial"/>
          <w:sz w:val="24"/>
          <w:szCs w:val="24"/>
          <w:shd w:val="clear" w:color="auto" w:fill="FFFFFF"/>
        </w:rPr>
        <w:t>o setor. Dessa forma, a</w:t>
      </w:r>
      <w:r w:rsidR="00AE0E93" w:rsidRPr="001E1EC2">
        <w:rPr>
          <w:rFonts w:ascii="Arial" w:hAnsi="Arial" w:cs="Arial"/>
          <w:sz w:val="24"/>
          <w:szCs w:val="24"/>
          <w:shd w:val="clear" w:color="auto" w:fill="FFFFFF"/>
        </w:rPr>
        <w:t>grada determinados grupos que tê</w:t>
      </w:r>
      <w:r w:rsidRPr="001E1EC2">
        <w:rPr>
          <w:rFonts w:ascii="Arial" w:hAnsi="Arial" w:cs="Arial"/>
          <w:sz w:val="24"/>
          <w:szCs w:val="24"/>
          <w:shd w:val="clear" w:color="auto" w:fill="FFFFFF"/>
        </w:rPr>
        <w:t>m interesse direto na evolução do mercado de gás, como, por exemplo, empresas como a Statoil</w:t>
      </w:r>
      <w:r w:rsidR="002F3A2A" w:rsidRPr="001E1EC2">
        <w:rPr>
          <w:rFonts w:ascii="Arial" w:hAnsi="Arial" w:cs="Arial"/>
          <w:sz w:val="24"/>
          <w:szCs w:val="24"/>
          <w:shd w:val="clear" w:color="auto" w:fill="FFFFFF"/>
        </w:rPr>
        <w:t xml:space="preserve"> (atual </w:t>
      </w:r>
      <w:proofErr w:type="spellStart"/>
      <w:r w:rsidR="00E67EF2" w:rsidRPr="001E1EC2">
        <w:rPr>
          <w:rFonts w:ascii="Arial" w:hAnsi="Arial" w:cs="Arial"/>
          <w:sz w:val="24"/>
          <w:szCs w:val="24"/>
          <w:shd w:val="clear" w:color="auto" w:fill="FFFFFF"/>
        </w:rPr>
        <w:t>Equinor</w:t>
      </w:r>
      <w:proofErr w:type="spellEnd"/>
      <w:r w:rsidR="002F3A2A" w:rsidRPr="001E1EC2">
        <w:rPr>
          <w:rFonts w:ascii="Arial" w:hAnsi="Arial" w:cs="Arial"/>
          <w:sz w:val="24"/>
          <w:szCs w:val="24"/>
          <w:shd w:val="clear" w:color="auto" w:fill="FFFFFF"/>
        </w:rPr>
        <w:t>)</w:t>
      </w:r>
      <w:r w:rsidRPr="001E1EC2">
        <w:rPr>
          <w:rFonts w:ascii="Arial" w:hAnsi="Arial" w:cs="Arial"/>
          <w:sz w:val="24"/>
          <w:szCs w:val="24"/>
          <w:shd w:val="clear" w:color="auto" w:fill="FFFFFF"/>
        </w:rPr>
        <w:t xml:space="preserve">, que já investiu </w:t>
      </w:r>
      <w:r w:rsidR="005C698B" w:rsidRPr="001E1EC2">
        <w:rPr>
          <w:rFonts w:ascii="Arial" w:hAnsi="Arial" w:cs="Arial"/>
          <w:sz w:val="24"/>
          <w:szCs w:val="24"/>
          <w:shd w:val="clear" w:color="auto" w:fill="FFFFFF"/>
        </w:rPr>
        <w:t>pesadamente</w:t>
      </w:r>
      <w:r w:rsidRPr="001E1EC2">
        <w:rPr>
          <w:rFonts w:ascii="Arial" w:hAnsi="Arial" w:cs="Arial"/>
          <w:sz w:val="24"/>
          <w:szCs w:val="24"/>
          <w:shd w:val="clear" w:color="auto" w:fill="FFFFFF"/>
        </w:rPr>
        <w:t xml:space="preserve"> na aquisição de campos do </w:t>
      </w:r>
      <w:proofErr w:type="spellStart"/>
      <w:r w:rsidRPr="001E1EC2">
        <w:rPr>
          <w:rFonts w:ascii="Arial" w:hAnsi="Arial" w:cs="Arial"/>
          <w:sz w:val="24"/>
          <w:szCs w:val="24"/>
          <w:shd w:val="clear" w:color="auto" w:fill="FFFFFF"/>
        </w:rPr>
        <w:t>Pré</w:t>
      </w:r>
      <w:proofErr w:type="spellEnd"/>
      <w:r w:rsidRPr="001E1EC2">
        <w:rPr>
          <w:rFonts w:ascii="Arial" w:hAnsi="Arial" w:cs="Arial"/>
          <w:sz w:val="24"/>
          <w:szCs w:val="24"/>
          <w:shd w:val="clear" w:color="auto" w:fill="FFFFFF"/>
        </w:rPr>
        <w:t>-sal (Carcará e Roncador)</w:t>
      </w:r>
      <w:r w:rsidR="002F3A2A" w:rsidRPr="001E1EC2">
        <w:rPr>
          <w:rFonts w:ascii="Arial" w:hAnsi="Arial" w:cs="Arial"/>
          <w:sz w:val="24"/>
          <w:szCs w:val="24"/>
          <w:shd w:val="clear" w:color="auto" w:fill="FFFFFF"/>
        </w:rPr>
        <w:t>,</w:t>
      </w:r>
      <w:r w:rsidRPr="001E1EC2">
        <w:rPr>
          <w:rFonts w:ascii="Arial" w:hAnsi="Arial" w:cs="Arial"/>
          <w:sz w:val="24"/>
          <w:szCs w:val="24"/>
          <w:shd w:val="clear" w:color="auto" w:fill="FFFFFF"/>
        </w:rPr>
        <w:t xml:space="preserve"> justamente pelas reservas de gás natural ali exist</w:t>
      </w:r>
      <w:r w:rsidR="00AE0E93" w:rsidRPr="001E1EC2">
        <w:rPr>
          <w:rFonts w:ascii="Arial" w:hAnsi="Arial" w:cs="Arial"/>
          <w:sz w:val="24"/>
          <w:szCs w:val="24"/>
          <w:shd w:val="clear" w:color="auto" w:fill="FFFFFF"/>
        </w:rPr>
        <w:t xml:space="preserve">entes. Com a discussão da nova Lei, </w:t>
      </w:r>
      <w:r w:rsidRPr="001E1EC2">
        <w:rPr>
          <w:rFonts w:ascii="Arial" w:hAnsi="Arial" w:cs="Arial"/>
          <w:sz w:val="24"/>
          <w:szCs w:val="24"/>
          <w:shd w:val="clear" w:color="auto" w:fill="FFFFFF"/>
        </w:rPr>
        <w:t xml:space="preserve">o governo </w:t>
      </w:r>
      <w:r w:rsidR="00D67A7B" w:rsidRPr="001E1EC2">
        <w:rPr>
          <w:rFonts w:ascii="Arial" w:hAnsi="Arial" w:cs="Arial"/>
          <w:sz w:val="24"/>
          <w:szCs w:val="24"/>
          <w:shd w:val="clear" w:color="auto" w:fill="FFFFFF"/>
        </w:rPr>
        <w:t>busca</w:t>
      </w:r>
      <w:r w:rsidRPr="001E1EC2">
        <w:rPr>
          <w:rFonts w:ascii="Arial" w:hAnsi="Arial" w:cs="Arial"/>
          <w:sz w:val="24"/>
          <w:szCs w:val="24"/>
          <w:shd w:val="clear" w:color="auto" w:fill="FFFFFF"/>
        </w:rPr>
        <w:t xml:space="preserve"> apoiar os planos da Petrobras, que precisa da </w:t>
      </w:r>
      <w:r w:rsidR="00361F36" w:rsidRPr="001E1EC2">
        <w:rPr>
          <w:rFonts w:ascii="Arial" w:hAnsi="Arial" w:cs="Arial"/>
          <w:sz w:val="24"/>
          <w:szCs w:val="24"/>
          <w:shd w:val="clear" w:color="auto" w:fill="FFFFFF"/>
        </w:rPr>
        <w:t>expectativa</w:t>
      </w:r>
      <w:r w:rsidR="000C7C79" w:rsidRPr="001E1EC2">
        <w:rPr>
          <w:rFonts w:ascii="Arial" w:hAnsi="Arial" w:cs="Arial"/>
          <w:sz w:val="24"/>
          <w:szCs w:val="24"/>
          <w:shd w:val="clear" w:color="auto" w:fill="FFFFFF"/>
        </w:rPr>
        <w:t xml:space="preserve"> positiva</w:t>
      </w:r>
      <w:r w:rsidRPr="001E1EC2">
        <w:rPr>
          <w:rFonts w:ascii="Arial" w:hAnsi="Arial" w:cs="Arial"/>
          <w:sz w:val="24"/>
          <w:szCs w:val="24"/>
          <w:shd w:val="clear" w:color="auto" w:fill="FFFFFF"/>
        </w:rPr>
        <w:t xml:space="preserve"> de que um novo mercado gasífero está sendo desenvolvido para conseguir cumprir seus planos de desinvestimento no setor. </w:t>
      </w:r>
    </w:p>
    <w:p w14:paraId="39BD0F08" w14:textId="07AD8969" w:rsidR="001A1717" w:rsidRPr="00DB0482" w:rsidRDefault="001A1717" w:rsidP="00CD448C">
      <w:pPr>
        <w:tabs>
          <w:tab w:val="left" w:pos="4249"/>
        </w:tabs>
        <w:spacing w:after="240" w:line="360" w:lineRule="auto"/>
        <w:ind w:firstLine="1134"/>
        <w:jc w:val="both"/>
        <w:rPr>
          <w:rFonts w:ascii="Arial" w:hAnsi="Arial" w:cs="Arial"/>
          <w:sz w:val="24"/>
          <w:szCs w:val="24"/>
        </w:rPr>
      </w:pPr>
      <w:r w:rsidRPr="001E1EC2">
        <w:rPr>
          <w:rFonts w:ascii="Arial" w:hAnsi="Arial" w:cs="Arial"/>
          <w:color w:val="000000"/>
          <w:sz w:val="24"/>
          <w:szCs w:val="24"/>
          <w:shd w:val="clear" w:color="auto" w:fill="FFFFFF"/>
        </w:rPr>
        <w:t>A concretização</w:t>
      </w:r>
      <w:r w:rsidRPr="00DB0482">
        <w:rPr>
          <w:rFonts w:ascii="Arial" w:hAnsi="Arial" w:cs="Arial"/>
          <w:color w:val="000000"/>
          <w:sz w:val="24"/>
          <w:szCs w:val="24"/>
          <w:shd w:val="clear" w:color="auto" w:fill="FFFFFF"/>
        </w:rPr>
        <w:t xml:space="preserve"> das mudanças previstas, contudo, como já indicado ao longo desse trabalho, não parece ser algo imediato. O Projeto de Lei, uma vez aprovado – o que não se s</w:t>
      </w:r>
      <w:r w:rsidR="00AE0E93">
        <w:rPr>
          <w:rFonts w:ascii="Arial" w:hAnsi="Arial" w:cs="Arial"/>
          <w:color w:val="000000"/>
          <w:sz w:val="24"/>
          <w:szCs w:val="24"/>
          <w:shd w:val="clear" w:color="auto" w:fill="FFFFFF"/>
        </w:rPr>
        <w:t>abe quando, ou se vai acontecer</w:t>
      </w:r>
      <w:r w:rsidR="000C7C79">
        <w:rPr>
          <w:rFonts w:ascii="Arial" w:hAnsi="Arial" w:cs="Arial"/>
          <w:color w:val="000000"/>
          <w:sz w:val="24"/>
          <w:szCs w:val="24"/>
          <w:shd w:val="clear" w:color="auto" w:fill="FFFFFF"/>
        </w:rPr>
        <w:t xml:space="preserve"> </w:t>
      </w:r>
      <w:r w:rsidR="00AE0E93">
        <w:rPr>
          <w:rFonts w:ascii="Arial" w:hAnsi="Arial" w:cs="Arial"/>
          <w:color w:val="000000"/>
          <w:sz w:val="24"/>
          <w:szCs w:val="24"/>
          <w:shd w:val="clear" w:color="auto" w:fill="FFFFFF"/>
        </w:rPr>
        <w:t>–</w:t>
      </w:r>
      <w:r w:rsidRPr="00DB0482">
        <w:rPr>
          <w:rFonts w:ascii="Arial" w:hAnsi="Arial" w:cs="Arial"/>
          <w:color w:val="000000"/>
          <w:sz w:val="24"/>
          <w:szCs w:val="24"/>
          <w:shd w:val="clear" w:color="auto" w:fill="FFFFFF"/>
        </w:rPr>
        <w:t xml:space="preserve"> demandará ainda </w:t>
      </w:r>
      <w:r w:rsidR="00AE0E93">
        <w:rPr>
          <w:rFonts w:ascii="Arial" w:hAnsi="Arial" w:cs="Arial"/>
          <w:color w:val="000000"/>
          <w:sz w:val="24"/>
          <w:szCs w:val="24"/>
          <w:shd w:val="clear" w:color="auto" w:fill="FFFFFF"/>
        </w:rPr>
        <w:t>ações</w:t>
      </w:r>
      <w:r w:rsidRPr="00DB0482">
        <w:rPr>
          <w:rFonts w:ascii="Arial" w:hAnsi="Arial" w:cs="Arial"/>
          <w:color w:val="000000"/>
          <w:sz w:val="24"/>
          <w:szCs w:val="24"/>
          <w:shd w:val="clear" w:color="auto" w:fill="FFFFFF"/>
        </w:rPr>
        <w:t xml:space="preserve"> da ANP para que os vários itens que são indicados como de sua c</w:t>
      </w:r>
      <w:r w:rsidR="00AE0E93">
        <w:rPr>
          <w:rFonts w:ascii="Arial" w:hAnsi="Arial" w:cs="Arial"/>
          <w:color w:val="000000"/>
          <w:sz w:val="24"/>
          <w:szCs w:val="24"/>
          <w:shd w:val="clear" w:color="auto" w:fill="FFFFFF"/>
        </w:rPr>
        <w:t>ompetência sejam regulamentados, em</w:t>
      </w:r>
      <w:r w:rsidRPr="00DB0482">
        <w:rPr>
          <w:rFonts w:ascii="Arial" w:hAnsi="Arial" w:cs="Arial"/>
          <w:color w:val="000000"/>
          <w:sz w:val="24"/>
          <w:szCs w:val="24"/>
          <w:shd w:val="clear" w:color="auto" w:fill="FFFFFF"/>
        </w:rPr>
        <w:t xml:space="preserve"> especial a parte de comercialização</w:t>
      </w:r>
      <w:r w:rsidR="000C7C79">
        <w:rPr>
          <w:rFonts w:ascii="Arial" w:hAnsi="Arial" w:cs="Arial"/>
          <w:color w:val="000000"/>
          <w:sz w:val="24"/>
          <w:szCs w:val="24"/>
          <w:shd w:val="clear" w:color="auto" w:fill="FFFFFF"/>
        </w:rPr>
        <w:t xml:space="preserve"> do Gás natural</w:t>
      </w:r>
      <w:r w:rsidRPr="00DB0482">
        <w:rPr>
          <w:rFonts w:ascii="Arial" w:hAnsi="Arial" w:cs="Arial"/>
          <w:color w:val="000000"/>
          <w:sz w:val="24"/>
          <w:szCs w:val="24"/>
          <w:shd w:val="clear" w:color="auto" w:fill="FFFFFF"/>
        </w:rPr>
        <w:t xml:space="preserve">. Esse cenário ganha ainda mais nebulosidade com o fato de que </w:t>
      </w:r>
      <w:r w:rsidR="00AE0E93">
        <w:rPr>
          <w:rFonts w:ascii="Arial" w:hAnsi="Arial" w:cs="Arial"/>
          <w:color w:val="000000"/>
          <w:sz w:val="24"/>
          <w:szCs w:val="24"/>
          <w:shd w:val="clear" w:color="auto" w:fill="FFFFFF"/>
        </w:rPr>
        <w:t xml:space="preserve">em meio a esse </w:t>
      </w:r>
      <w:r w:rsidRPr="00DB0482">
        <w:rPr>
          <w:rFonts w:ascii="Arial" w:hAnsi="Arial" w:cs="Arial"/>
          <w:sz w:val="24"/>
          <w:szCs w:val="24"/>
        </w:rPr>
        <w:t xml:space="preserve">processo haverá troca de governos, o que pode representar uma mudança radical dos objetivos para esse mercado. Trata-se de um reflexo claro da incerteza política gerada pela ausência de uma política pública </w:t>
      </w:r>
      <w:r w:rsidR="00DA3528">
        <w:rPr>
          <w:rFonts w:ascii="Arial" w:hAnsi="Arial" w:cs="Arial"/>
          <w:sz w:val="24"/>
          <w:szCs w:val="24"/>
        </w:rPr>
        <w:t xml:space="preserve">determine </w:t>
      </w:r>
      <w:r w:rsidRPr="00DB0482">
        <w:rPr>
          <w:rFonts w:ascii="Arial" w:hAnsi="Arial" w:cs="Arial"/>
          <w:sz w:val="24"/>
          <w:szCs w:val="24"/>
        </w:rPr>
        <w:t xml:space="preserve">planos e metas relacionados ao </w:t>
      </w:r>
      <w:r w:rsidR="00DA3528">
        <w:rPr>
          <w:rFonts w:ascii="Arial" w:hAnsi="Arial" w:cs="Arial"/>
          <w:sz w:val="24"/>
          <w:szCs w:val="24"/>
        </w:rPr>
        <w:t>gás natural</w:t>
      </w:r>
      <w:r w:rsidRPr="00DB0482">
        <w:rPr>
          <w:rFonts w:ascii="Arial" w:hAnsi="Arial" w:cs="Arial"/>
          <w:sz w:val="24"/>
          <w:szCs w:val="24"/>
        </w:rPr>
        <w:t xml:space="preserve"> dentro de um cenário nacional</w:t>
      </w:r>
      <w:r w:rsidR="00DA3528">
        <w:rPr>
          <w:rFonts w:ascii="Arial" w:hAnsi="Arial" w:cs="Arial"/>
          <w:sz w:val="24"/>
          <w:szCs w:val="24"/>
        </w:rPr>
        <w:t>.</w:t>
      </w:r>
    </w:p>
    <w:p w14:paraId="24F688D0" w14:textId="12C1707B" w:rsidR="001A1717" w:rsidRPr="00DB0482" w:rsidRDefault="001A1717" w:rsidP="00CD448C">
      <w:pPr>
        <w:tabs>
          <w:tab w:val="left" w:pos="4249"/>
        </w:tabs>
        <w:spacing w:after="240" w:line="360" w:lineRule="auto"/>
        <w:ind w:firstLine="1134"/>
        <w:jc w:val="both"/>
        <w:rPr>
          <w:rFonts w:ascii="Arial" w:hAnsi="Arial" w:cs="Arial"/>
          <w:sz w:val="24"/>
          <w:szCs w:val="24"/>
        </w:rPr>
      </w:pPr>
      <w:r w:rsidRPr="00DB0482">
        <w:rPr>
          <w:rFonts w:ascii="Arial" w:hAnsi="Arial" w:cs="Arial"/>
          <w:sz w:val="24"/>
          <w:szCs w:val="24"/>
        </w:rPr>
        <w:lastRenderedPageBreak/>
        <w:t xml:space="preserve">Em suma, toda a discussão legislativa pode no final representar apenas uma procrastinação dos problemas. Tal demora, contudo, coloca a indústria gasífera brasileira numa situação de risco. Com o avanço das tecnologias relacionadas as ditas novas energias renováveis, em especial a evolução das baterias para o armazenamento de energia solar, o Brasil corre o risco de perder o </w:t>
      </w:r>
      <w:r w:rsidRPr="00DB0482">
        <w:rPr>
          <w:rFonts w:ascii="Arial" w:hAnsi="Arial" w:cs="Arial"/>
          <w:i/>
          <w:sz w:val="24"/>
          <w:szCs w:val="24"/>
        </w:rPr>
        <w:t>timing</w:t>
      </w:r>
      <w:r w:rsidRPr="00DB0482">
        <w:rPr>
          <w:rFonts w:ascii="Arial" w:hAnsi="Arial" w:cs="Arial"/>
          <w:sz w:val="24"/>
          <w:szCs w:val="24"/>
        </w:rPr>
        <w:t xml:space="preserve"> para aproveitamento do potencial do gás natural. </w:t>
      </w:r>
    </w:p>
    <w:p w14:paraId="20EB646A" w14:textId="77777777" w:rsidR="001A1717" w:rsidRPr="00DB0482" w:rsidRDefault="001A1717" w:rsidP="00CD448C">
      <w:pPr>
        <w:tabs>
          <w:tab w:val="left" w:pos="4249"/>
        </w:tabs>
        <w:spacing w:after="240" w:line="360" w:lineRule="auto"/>
        <w:ind w:firstLine="1134"/>
        <w:jc w:val="both"/>
        <w:rPr>
          <w:rFonts w:ascii="Arial" w:hAnsi="Arial" w:cs="Arial"/>
          <w:sz w:val="24"/>
          <w:szCs w:val="24"/>
        </w:rPr>
      </w:pPr>
      <w:r w:rsidRPr="00DB0482">
        <w:rPr>
          <w:rFonts w:ascii="Arial" w:hAnsi="Arial" w:cs="Arial"/>
          <w:sz w:val="24"/>
          <w:szCs w:val="24"/>
        </w:rPr>
        <w:t>O setor do gás natural é, como verificado ao longo desse trabalho, um ambiente de incertezas e constantes mudanças. Essa característica foi uma das maiores dificuldades da pesquisa, que teve que lidar com novidades regulatórias e o surgimento de novas discussões legislativas sobre o tema, as quais alteravam alguns aspectos já avaliados. Tal fato gerou ainda restrição no material de análise, pois, para algumas medidas normativas, não foi possível localizar literaturas que já tratassem do tema.</w:t>
      </w:r>
    </w:p>
    <w:p w14:paraId="28DB78DE" w14:textId="247CBBF5" w:rsidR="00A90B7E" w:rsidRDefault="001A1717" w:rsidP="00A90B7E">
      <w:pPr>
        <w:tabs>
          <w:tab w:val="left" w:pos="4249"/>
        </w:tabs>
        <w:spacing w:after="240" w:line="360" w:lineRule="auto"/>
        <w:ind w:firstLine="1134"/>
        <w:jc w:val="both"/>
        <w:rPr>
          <w:rFonts w:ascii="Arial" w:hAnsi="Arial" w:cs="Arial"/>
          <w:sz w:val="24"/>
          <w:szCs w:val="24"/>
        </w:rPr>
      </w:pPr>
      <w:r w:rsidRPr="00DB0482">
        <w:rPr>
          <w:rFonts w:ascii="Arial" w:hAnsi="Arial" w:cs="Arial"/>
          <w:sz w:val="24"/>
          <w:szCs w:val="24"/>
        </w:rPr>
        <w:t>Por fim, justamente pelo caráter volátil do ambiente de gás natural, a evolução das discussões existentes demandará nova</w:t>
      </w:r>
      <w:r w:rsidR="00A90B7E">
        <w:rPr>
          <w:rFonts w:ascii="Arial" w:hAnsi="Arial" w:cs="Arial"/>
          <w:sz w:val="24"/>
          <w:szCs w:val="24"/>
        </w:rPr>
        <w:t>s</w:t>
      </w:r>
      <w:r w:rsidRPr="00DB0482">
        <w:rPr>
          <w:rFonts w:ascii="Arial" w:hAnsi="Arial" w:cs="Arial"/>
          <w:sz w:val="24"/>
          <w:szCs w:val="24"/>
        </w:rPr>
        <w:t xml:space="preserve"> </w:t>
      </w:r>
      <w:r w:rsidR="00A90B7E">
        <w:rPr>
          <w:rFonts w:ascii="Arial" w:hAnsi="Arial" w:cs="Arial"/>
          <w:sz w:val="24"/>
          <w:szCs w:val="24"/>
        </w:rPr>
        <w:t xml:space="preserve">e continuadas </w:t>
      </w:r>
      <w:r w:rsidRPr="00DB0482">
        <w:rPr>
          <w:rFonts w:ascii="Arial" w:hAnsi="Arial" w:cs="Arial"/>
          <w:sz w:val="24"/>
          <w:szCs w:val="24"/>
        </w:rPr>
        <w:t>análise do tema</w:t>
      </w:r>
      <w:r w:rsidR="00A90B7E">
        <w:rPr>
          <w:rFonts w:ascii="Arial" w:hAnsi="Arial" w:cs="Arial"/>
          <w:sz w:val="24"/>
          <w:szCs w:val="24"/>
        </w:rPr>
        <w:t xml:space="preserve"> nos novos cenários políticos e tecnológicos que se descortinam</w:t>
      </w:r>
      <w:r w:rsidRPr="00DB0482">
        <w:rPr>
          <w:rFonts w:ascii="Arial" w:hAnsi="Arial" w:cs="Arial"/>
          <w:sz w:val="24"/>
          <w:szCs w:val="24"/>
        </w:rPr>
        <w:t>. Caso ocorra a aprovação do Projeto de Lei 640</w:t>
      </w:r>
      <w:r w:rsidR="00BC1148">
        <w:rPr>
          <w:rFonts w:ascii="Arial" w:hAnsi="Arial" w:cs="Arial"/>
          <w:sz w:val="24"/>
          <w:szCs w:val="24"/>
        </w:rPr>
        <w:t>7</w:t>
      </w:r>
      <w:r w:rsidRPr="00DB0482">
        <w:rPr>
          <w:rFonts w:ascii="Arial" w:hAnsi="Arial" w:cs="Arial"/>
          <w:sz w:val="24"/>
          <w:szCs w:val="24"/>
        </w:rPr>
        <w:t xml:space="preserve">/2013 será relevante avaliar quais </w:t>
      </w:r>
      <w:r w:rsidR="00A90B7E">
        <w:rPr>
          <w:rFonts w:ascii="Arial" w:hAnsi="Arial" w:cs="Arial"/>
          <w:sz w:val="24"/>
          <w:szCs w:val="24"/>
        </w:rPr>
        <w:t>serão realmente seus impactos num futuro mercado livre de gás natural e</w:t>
      </w:r>
      <w:r w:rsidRPr="00DB0482">
        <w:rPr>
          <w:rFonts w:ascii="Arial" w:hAnsi="Arial" w:cs="Arial"/>
          <w:sz w:val="24"/>
          <w:szCs w:val="24"/>
        </w:rPr>
        <w:t xml:space="preserve"> como responderá a ANP frente as suas novas atribuições. Sugere-se</w:t>
      </w:r>
      <w:r w:rsidR="00A90B7E">
        <w:rPr>
          <w:rFonts w:ascii="Arial" w:hAnsi="Arial" w:cs="Arial"/>
          <w:sz w:val="24"/>
          <w:szCs w:val="24"/>
        </w:rPr>
        <w:t>,</w:t>
      </w:r>
      <w:r w:rsidRPr="00DB0482">
        <w:rPr>
          <w:rFonts w:ascii="Arial" w:hAnsi="Arial" w:cs="Arial"/>
          <w:sz w:val="24"/>
          <w:szCs w:val="24"/>
        </w:rPr>
        <w:t xml:space="preserve"> </w:t>
      </w:r>
      <w:r w:rsidR="00A90B7E">
        <w:rPr>
          <w:rFonts w:ascii="Arial" w:hAnsi="Arial" w:cs="Arial"/>
          <w:sz w:val="24"/>
          <w:szCs w:val="24"/>
        </w:rPr>
        <w:t xml:space="preserve">também, para futuros estudos, </w:t>
      </w:r>
      <w:r w:rsidRPr="00DB0482">
        <w:rPr>
          <w:rFonts w:ascii="Arial" w:hAnsi="Arial" w:cs="Arial"/>
          <w:sz w:val="24"/>
          <w:szCs w:val="24"/>
        </w:rPr>
        <w:t xml:space="preserve">uma análise </w:t>
      </w:r>
      <w:r w:rsidR="00A90B7E">
        <w:rPr>
          <w:rFonts w:ascii="Arial" w:hAnsi="Arial" w:cs="Arial"/>
          <w:sz w:val="24"/>
          <w:szCs w:val="24"/>
        </w:rPr>
        <w:t>das condições de investimento de</w:t>
      </w:r>
      <w:r w:rsidRPr="00DB0482">
        <w:rPr>
          <w:rFonts w:ascii="Arial" w:hAnsi="Arial" w:cs="Arial"/>
          <w:sz w:val="24"/>
          <w:szCs w:val="24"/>
        </w:rPr>
        <w:t xml:space="preserve"> novas em</w:t>
      </w:r>
      <w:r w:rsidR="00A90B7E">
        <w:rPr>
          <w:rFonts w:ascii="Arial" w:hAnsi="Arial" w:cs="Arial"/>
          <w:sz w:val="24"/>
          <w:szCs w:val="24"/>
        </w:rPr>
        <w:t xml:space="preserve">presas na exploração do </w:t>
      </w:r>
      <w:proofErr w:type="spellStart"/>
      <w:r w:rsidR="00A90B7E">
        <w:rPr>
          <w:rFonts w:ascii="Arial" w:hAnsi="Arial" w:cs="Arial"/>
          <w:sz w:val="24"/>
          <w:szCs w:val="24"/>
        </w:rPr>
        <w:t>Pré</w:t>
      </w:r>
      <w:proofErr w:type="spellEnd"/>
      <w:r w:rsidR="00A90B7E">
        <w:rPr>
          <w:rFonts w:ascii="Arial" w:hAnsi="Arial" w:cs="Arial"/>
          <w:sz w:val="24"/>
          <w:szCs w:val="24"/>
        </w:rPr>
        <w:t>-</w:t>
      </w:r>
      <w:r w:rsidR="00590EC1">
        <w:rPr>
          <w:rFonts w:ascii="Arial" w:hAnsi="Arial" w:cs="Arial"/>
          <w:sz w:val="24"/>
          <w:szCs w:val="24"/>
        </w:rPr>
        <w:t>s</w:t>
      </w:r>
      <w:r w:rsidR="00A90B7E">
        <w:rPr>
          <w:rFonts w:ascii="Arial" w:hAnsi="Arial" w:cs="Arial"/>
          <w:sz w:val="24"/>
          <w:szCs w:val="24"/>
        </w:rPr>
        <w:t xml:space="preserve">al, e como essas condições poderão </w:t>
      </w:r>
      <w:r w:rsidRPr="00DB0482">
        <w:rPr>
          <w:rFonts w:ascii="Arial" w:hAnsi="Arial" w:cs="Arial"/>
          <w:sz w:val="24"/>
          <w:szCs w:val="24"/>
        </w:rPr>
        <w:t>alterar a dinâmica do mercado</w:t>
      </w:r>
      <w:r w:rsidR="00A90B7E">
        <w:rPr>
          <w:rFonts w:ascii="Arial" w:hAnsi="Arial" w:cs="Arial"/>
          <w:sz w:val="24"/>
          <w:szCs w:val="24"/>
        </w:rPr>
        <w:t xml:space="preserve"> gasífero. F</w:t>
      </w:r>
      <w:r w:rsidRPr="00DB0482">
        <w:rPr>
          <w:rFonts w:ascii="Arial" w:hAnsi="Arial" w:cs="Arial"/>
          <w:sz w:val="24"/>
          <w:szCs w:val="24"/>
        </w:rPr>
        <w:t xml:space="preserve">inalmente, outro tema que merece ser analisado com mais profundidade em trabalhos futuros é a avaliação </w:t>
      </w:r>
      <w:r w:rsidR="00A90B7E">
        <w:rPr>
          <w:rFonts w:ascii="Arial" w:hAnsi="Arial" w:cs="Arial"/>
          <w:sz w:val="24"/>
          <w:szCs w:val="24"/>
        </w:rPr>
        <w:t>do</w:t>
      </w:r>
      <w:r w:rsidRPr="00DB0482">
        <w:rPr>
          <w:rFonts w:ascii="Arial" w:hAnsi="Arial" w:cs="Arial"/>
          <w:sz w:val="24"/>
          <w:szCs w:val="24"/>
        </w:rPr>
        <w:t xml:space="preserve"> </w:t>
      </w:r>
      <w:r w:rsidR="00A90B7E" w:rsidRPr="00DB0482">
        <w:rPr>
          <w:rFonts w:ascii="Arial" w:hAnsi="Arial" w:cs="Arial"/>
          <w:sz w:val="24"/>
          <w:szCs w:val="24"/>
        </w:rPr>
        <w:t xml:space="preserve">prazo </w:t>
      </w:r>
      <w:r w:rsidRPr="00DB0482">
        <w:rPr>
          <w:rFonts w:ascii="Arial" w:hAnsi="Arial" w:cs="Arial"/>
          <w:sz w:val="24"/>
          <w:szCs w:val="24"/>
        </w:rPr>
        <w:t>que a indústria do gás realmente possui para se desenvolver e se tornar competitiva considerando a grande velocidade do avanço da tecnologia relacionada</w:t>
      </w:r>
      <w:r w:rsidR="00A90B7E">
        <w:rPr>
          <w:rFonts w:ascii="Arial" w:hAnsi="Arial" w:cs="Arial"/>
          <w:sz w:val="24"/>
          <w:szCs w:val="24"/>
        </w:rPr>
        <w:t xml:space="preserve"> às novas fontes renováveis</w:t>
      </w:r>
      <w:r w:rsidRPr="00DB0482">
        <w:rPr>
          <w:rFonts w:ascii="Arial" w:hAnsi="Arial" w:cs="Arial"/>
          <w:sz w:val="24"/>
          <w:szCs w:val="24"/>
        </w:rPr>
        <w:t>.</w:t>
      </w:r>
      <w:r w:rsidR="00A90B7E">
        <w:rPr>
          <w:rFonts w:ascii="Arial" w:hAnsi="Arial" w:cs="Arial"/>
          <w:sz w:val="24"/>
          <w:szCs w:val="24"/>
        </w:rPr>
        <w:t xml:space="preserve"> </w:t>
      </w:r>
      <w:r w:rsidR="00A90B7E">
        <w:rPr>
          <w:rFonts w:ascii="Arial" w:hAnsi="Arial" w:cs="Arial"/>
          <w:sz w:val="24"/>
          <w:szCs w:val="24"/>
        </w:rPr>
        <w:br w:type="page"/>
      </w:r>
    </w:p>
    <w:p w14:paraId="404A6FF8" w14:textId="77777777" w:rsidR="00B8562B" w:rsidRPr="00156A7B" w:rsidRDefault="00B8562B" w:rsidP="00A90B7E">
      <w:pPr>
        <w:tabs>
          <w:tab w:val="left" w:pos="4249"/>
        </w:tabs>
        <w:spacing w:after="240" w:line="360" w:lineRule="auto"/>
        <w:ind w:firstLine="1134"/>
        <w:jc w:val="both"/>
        <w:rPr>
          <w:rFonts w:ascii="Arial" w:hAnsi="Arial" w:cs="Arial"/>
          <w:b/>
          <w:sz w:val="24"/>
          <w:szCs w:val="24"/>
        </w:rPr>
      </w:pPr>
    </w:p>
    <w:p w14:paraId="22C77DDE" w14:textId="494A1442" w:rsidR="00B846E4" w:rsidRPr="00522215" w:rsidRDefault="00B846E4" w:rsidP="00522215">
      <w:pPr>
        <w:pStyle w:val="Estilo1"/>
        <w:jc w:val="center"/>
        <w:rPr>
          <w:lang w:val="en-US"/>
        </w:rPr>
      </w:pPr>
      <w:bookmarkStart w:id="76" w:name="_Toc524450427"/>
      <w:r w:rsidRPr="00522215">
        <w:rPr>
          <w:lang w:val="en-US"/>
        </w:rPr>
        <w:t>REFERÊNCIAS</w:t>
      </w:r>
      <w:bookmarkEnd w:id="76"/>
    </w:p>
    <w:p w14:paraId="3203EB7D" w14:textId="77777777" w:rsidR="00343F8D" w:rsidRPr="00522215" w:rsidRDefault="00343F8D" w:rsidP="00522215">
      <w:pPr>
        <w:pStyle w:val="PargrafodaLista"/>
        <w:tabs>
          <w:tab w:val="left" w:pos="284"/>
        </w:tabs>
        <w:spacing w:after="0" w:line="360" w:lineRule="auto"/>
        <w:ind w:left="0"/>
        <w:jc w:val="both"/>
        <w:rPr>
          <w:rFonts w:ascii="Arial" w:hAnsi="Arial" w:cs="Arial"/>
          <w:sz w:val="24"/>
          <w:szCs w:val="24"/>
          <w:lang w:val="en-US"/>
        </w:rPr>
      </w:pPr>
    </w:p>
    <w:p w14:paraId="4B564A24" w14:textId="77777777" w:rsidR="00225B9D" w:rsidRPr="00156A7B" w:rsidRDefault="00225B9D" w:rsidP="004542F8">
      <w:pPr>
        <w:shd w:val="clear" w:color="auto" w:fill="FFFFFF"/>
        <w:spacing w:after="0" w:line="240" w:lineRule="auto"/>
        <w:rPr>
          <w:rFonts w:ascii="Arial" w:hAnsi="Arial" w:cs="Arial"/>
          <w:sz w:val="24"/>
          <w:szCs w:val="24"/>
        </w:rPr>
      </w:pPr>
      <w:r w:rsidRPr="00156A7B">
        <w:rPr>
          <w:rStyle w:val="Forte"/>
          <w:rFonts w:ascii="Arial" w:hAnsi="Arial" w:cs="Arial"/>
          <w:b w:val="0"/>
          <w:bCs w:val="0"/>
          <w:sz w:val="24"/>
          <w:szCs w:val="24"/>
          <w:bdr w:val="none" w:sz="0" w:space="0" w:color="auto" w:frame="1"/>
          <w:lang w:val="en-US"/>
        </w:rPr>
        <w:t xml:space="preserve">A VIEW FROM THE ATTIC. </w:t>
      </w:r>
      <w:r w:rsidRPr="00156A7B">
        <w:rPr>
          <w:rStyle w:val="Forte"/>
          <w:rFonts w:ascii="Arial" w:hAnsi="Arial" w:cs="Arial"/>
          <w:bCs w:val="0"/>
          <w:sz w:val="24"/>
          <w:szCs w:val="24"/>
          <w:bdr w:val="none" w:sz="0" w:space="0" w:color="auto" w:frame="1"/>
          <w:lang w:val="en-US"/>
        </w:rPr>
        <w:t xml:space="preserve">The reality of </w:t>
      </w:r>
      <w:proofErr w:type="spellStart"/>
      <w:r w:rsidRPr="00156A7B">
        <w:rPr>
          <w:rStyle w:val="Forte"/>
          <w:rFonts w:ascii="Arial" w:hAnsi="Arial" w:cs="Arial"/>
          <w:bCs w:val="0"/>
          <w:sz w:val="24"/>
          <w:szCs w:val="24"/>
          <w:bdr w:val="none" w:sz="0" w:space="0" w:color="auto" w:frame="1"/>
          <w:lang w:val="en-US"/>
        </w:rPr>
        <w:t>privatisation</w:t>
      </w:r>
      <w:proofErr w:type="spellEnd"/>
      <w:r w:rsidRPr="00156A7B">
        <w:rPr>
          <w:rStyle w:val="Forte"/>
          <w:rFonts w:ascii="Arial" w:hAnsi="Arial" w:cs="Arial"/>
          <w:bCs w:val="0"/>
          <w:sz w:val="24"/>
          <w:szCs w:val="24"/>
          <w:bdr w:val="none" w:sz="0" w:space="0" w:color="auto" w:frame="1"/>
          <w:lang w:val="en-US"/>
        </w:rPr>
        <w:t xml:space="preserve"> and outsourcing</w:t>
      </w:r>
      <w:r w:rsidRPr="00156A7B">
        <w:rPr>
          <w:rStyle w:val="Forte"/>
          <w:rFonts w:ascii="Arial" w:hAnsi="Arial" w:cs="Arial"/>
          <w:b w:val="0"/>
          <w:bCs w:val="0"/>
          <w:sz w:val="24"/>
          <w:szCs w:val="24"/>
          <w:bdr w:val="none" w:sz="0" w:space="0" w:color="auto" w:frame="1"/>
          <w:lang w:val="en-US"/>
        </w:rPr>
        <w:t xml:space="preserve">. </w:t>
      </w:r>
      <w:r w:rsidRPr="00156A7B">
        <w:rPr>
          <w:rStyle w:val="Forte"/>
          <w:rFonts w:ascii="Arial" w:hAnsi="Arial" w:cs="Arial"/>
          <w:b w:val="0"/>
          <w:bCs w:val="0"/>
          <w:sz w:val="24"/>
          <w:szCs w:val="24"/>
          <w:bdr w:val="none" w:sz="0" w:space="0" w:color="auto" w:frame="1"/>
        </w:rPr>
        <w:t>[</w:t>
      </w:r>
      <w:proofErr w:type="spellStart"/>
      <w:r w:rsidRPr="00156A7B">
        <w:rPr>
          <w:rStyle w:val="Forte"/>
          <w:rFonts w:ascii="Arial" w:hAnsi="Arial" w:cs="Arial"/>
          <w:b w:val="0"/>
          <w:bCs w:val="0"/>
          <w:sz w:val="24"/>
          <w:szCs w:val="24"/>
          <w:bdr w:val="none" w:sz="0" w:space="0" w:color="auto" w:frame="1"/>
        </w:rPr>
        <w:t>S.l</w:t>
      </w:r>
      <w:proofErr w:type="spellEnd"/>
      <w:r w:rsidRPr="00156A7B">
        <w:rPr>
          <w:rStyle w:val="Forte"/>
          <w:rFonts w:ascii="Arial" w:hAnsi="Arial" w:cs="Arial"/>
          <w:b w:val="0"/>
          <w:bCs w:val="0"/>
          <w:sz w:val="24"/>
          <w:szCs w:val="24"/>
          <w:bdr w:val="none" w:sz="0" w:space="0" w:color="auto" w:frame="1"/>
        </w:rPr>
        <w:t xml:space="preserve">.], 28 jun. 2015. </w:t>
      </w:r>
      <w:r w:rsidRPr="00156A7B">
        <w:rPr>
          <w:rFonts w:ascii="Arial" w:hAnsi="Arial" w:cs="Arial"/>
          <w:sz w:val="24"/>
          <w:szCs w:val="24"/>
        </w:rPr>
        <w:t>Disponível em: &lt;</w:t>
      </w:r>
      <w:hyperlink r:id="rId116" w:history="1">
        <w:r w:rsidRPr="00156A7B">
          <w:rPr>
            <w:rStyle w:val="Hyperlink"/>
            <w:rFonts w:ascii="Arial" w:hAnsi="Arial" w:cs="Arial"/>
            <w:color w:val="auto"/>
            <w:sz w:val="24"/>
            <w:szCs w:val="24"/>
            <w:u w:val="none"/>
          </w:rPr>
          <w:t>http://www.aviewfromtheattic.com/shrinking-the-state-l-privatisation-in-the-uk/</w:t>
        </w:r>
      </w:hyperlink>
      <w:r w:rsidRPr="00156A7B">
        <w:rPr>
          <w:rStyle w:val="Hyperlink"/>
          <w:rFonts w:ascii="Arial" w:hAnsi="Arial" w:cs="Arial"/>
          <w:color w:val="auto"/>
          <w:sz w:val="24"/>
          <w:szCs w:val="24"/>
          <w:u w:val="none"/>
        </w:rPr>
        <w:t>&gt;. Acesso em: 16 jun. 2018.</w:t>
      </w:r>
    </w:p>
    <w:p w14:paraId="489D7694" w14:textId="3530FF13" w:rsidR="00471FE1" w:rsidRPr="00156A7B" w:rsidRDefault="00471FE1" w:rsidP="004542F8">
      <w:pPr>
        <w:pStyle w:val="NormalWeb"/>
        <w:spacing w:before="0" w:beforeAutospacing="0" w:after="0" w:afterAutospacing="0"/>
        <w:rPr>
          <w:rFonts w:ascii="Arial" w:hAnsi="Arial" w:cs="Arial"/>
          <w:shd w:val="clear" w:color="auto" w:fill="FFFFFF"/>
        </w:rPr>
      </w:pPr>
    </w:p>
    <w:p w14:paraId="5BDAF45D" w14:textId="534FE9F9" w:rsidR="00471FE1" w:rsidRDefault="00471FE1" w:rsidP="00A4457D">
      <w:pPr>
        <w:pStyle w:val="NormalWeb"/>
        <w:spacing w:before="0" w:beforeAutospacing="0" w:after="0" w:afterAutospacing="0"/>
        <w:rPr>
          <w:rFonts w:ascii="Arial" w:hAnsi="Arial" w:cs="Arial"/>
        </w:rPr>
      </w:pPr>
      <w:r w:rsidRPr="00156A7B">
        <w:rPr>
          <w:rFonts w:ascii="Arial" w:hAnsi="Arial" w:cs="Arial"/>
        </w:rPr>
        <w:t xml:space="preserve">AGÊNCIA NACIONAL DO PETRÓLEO, GÁS NATURAL E BIOCOMBUSTÍVEIS. </w:t>
      </w:r>
      <w:r w:rsidRPr="00471FE1">
        <w:rPr>
          <w:rFonts w:ascii="Arial" w:hAnsi="Arial" w:cs="Arial"/>
          <w:b/>
        </w:rPr>
        <w:t>“Gás para Crescer”</w:t>
      </w:r>
      <w:r>
        <w:rPr>
          <w:rFonts w:ascii="Arial" w:hAnsi="Arial" w:cs="Arial"/>
        </w:rPr>
        <w:t>. Anexo 1 – Comercialização de gás natural. Brasília: ANP, 2017a. Disponível em: &lt;</w:t>
      </w:r>
      <w:r w:rsidRPr="00A4457D">
        <w:rPr>
          <w:rFonts w:ascii="Arial" w:hAnsi="Arial" w:cs="Arial"/>
        </w:rPr>
        <w:t>http://www.mme.gov.br/documents/10584/4033411/1.G%C3%A1s+para+Crescer_Comercializacao.pdf/ccdb1f37-7ccf-4929-8957-6346767008f0</w:t>
      </w:r>
      <w:r>
        <w:rPr>
          <w:rFonts w:ascii="Arial" w:hAnsi="Arial" w:cs="Arial"/>
        </w:rPr>
        <w:t>&gt;. Acesso em: 8 jun. 2018.</w:t>
      </w:r>
    </w:p>
    <w:p w14:paraId="420ABF09" w14:textId="77777777" w:rsidR="00471FE1" w:rsidRDefault="00471FE1" w:rsidP="004542F8">
      <w:pPr>
        <w:spacing w:after="0" w:line="240" w:lineRule="auto"/>
        <w:rPr>
          <w:rFonts w:ascii="Arial" w:hAnsi="Arial" w:cs="Arial"/>
          <w:sz w:val="24"/>
          <w:szCs w:val="24"/>
        </w:rPr>
      </w:pPr>
    </w:p>
    <w:p w14:paraId="79DD8380" w14:textId="5310DAEF" w:rsidR="00471FE1" w:rsidRPr="00156A7B" w:rsidRDefault="00471FE1" w:rsidP="004542F8">
      <w:pPr>
        <w:spacing w:after="0" w:line="240" w:lineRule="auto"/>
        <w:rPr>
          <w:rStyle w:val="Hyperlink"/>
          <w:rFonts w:ascii="Arial" w:hAnsi="Arial" w:cs="Arial"/>
          <w:color w:val="auto"/>
          <w:sz w:val="24"/>
          <w:szCs w:val="24"/>
          <w:u w:val="none"/>
        </w:rPr>
      </w:pPr>
      <w:r>
        <w:rPr>
          <w:rFonts w:ascii="Arial" w:hAnsi="Arial" w:cs="Arial"/>
          <w:sz w:val="24"/>
          <w:szCs w:val="24"/>
        </w:rPr>
        <w:t>______</w:t>
      </w:r>
      <w:r w:rsidRPr="00156A7B">
        <w:rPr>
          <w:rFonts w:ascii="Arial" w:hAnsi="Arial" w:cs="Arial"/>
          <w:sz w:val="24"/>
          <w:szCs w:val="24"/>
        </w:rPr>
        <w:t xml:space="preserve">. </w:t>
      </w:r>
      <w:r w:rsidRPr="00156A7B">
        <w:rPr>
          <w:rFonts w:ascii="Arial" w:hAnsi="Arial" w:cs="Arial"/>
          <w:b/>
          <w:sz w:val="24"/>
          <w:szCs w:val="24"/>
        </w:rPr>
        <w:t>Gás natural</w:t>
      </w:r>
      <w:r w:rsidRPr="00156A7B">
        <w:rPr>
          <w:rFonts w:ascii="Arial" w:hAnsi="Arial" w:cs="Arial"/>
          <w:sz w:val="24"/>
          <w:szCs w:val="24"/>
        </w:rPr>
        <w:t>. Brasília, 2018a. Disponível em: &lt;</w:t>
      </w:r>
      <w:hyperlink r:id="rId117" w:history="1">
        <w:r w:rsidRPr="00156A7B">
          <w:rPr>
            <w:rStyle w:val="Hyperlink"/>
            <w:rFonts w:ascii="Arial" w:hAnsi="Arial" w:cs="Arial"/>
            <w:color w:val="auto"/>
            <w:sz w:val="24"/>
            <w:szCs w:val="24"/>
            <w:u w:val="none"/>
          </w:rPr>
          <w:t>http://www.anp.gov.br/gas-natural</w:t>
        </w:r>
      </w:hyperlink>
      <w:r w:rsidRPr="00156A7B">
        <w:rPr>
          <w:rStyle w:val="Hyperlink"/>
          <w:rFonts w:ascii="Arial" w:hAnsi="Arial" w:cs="Arial"/>
          <w:color w:val="auto"/>
          <w:sz w:val="24"/>
          <w:szCs w:val="24"/>
          <w:u w:val="none"/>
        </w:rPr>
        <w:t>&gt;. Acesso em: 5 jan. 2018.</w:t>
      </w:r>
    </w:p>
    <w:p w14:paraId="48ABD612" w14:textId="77777777" w:rsidR="00471FE1" w:rsidRDefault="00471FE1" w:rsidP="004542F8">
      <w:pPr>
        <w:pStyle w:val="NormalWeb"/>
        <w:spacing w:before="0" w:beforeAutospacing="0" w:after="0" w:afterAutospacing="0"/>
        <w:rPr>
          <w:rFonts w:ascii="Arial" w:hAnsi="Arial" w:cs="Arial"/>
        </w:rPr>
      </w:pPr>
    </w:p>
    <w:p w14:paraId="05F27286" w14:textId="034042D0" w:rsidR="00471FE1" w:rsidRPr="00156A7B" w:rsidRDefault="00471FE1" w:rsidP="004542F8">
      <w:pPr>
        <w:pStyle w:val="NormalWeb"/>
        <w:spacing w:before="0" w:beforeAutospacing="0" w:after="0" w:afterAutospacing="0"/>
        <w:rPr>
          <w:rFonts w:ascii="Arial" w:hAnsi="Arial" w:cs="Arial"/>
          <w:shd w:val="clear" w:color="auto" w:fill="FFFFFF"/>
        </w:rPr>
      </w:pPr>
      <w:r>
        <w:rPr>
          <w:rFonts w:ascii="Arial" w:hAnsi="Arial" w:cs="Arial"/>
        </w:rPr>
        <w:t xml:space="preserve">______. </w:t>
      </w:r>
      <w:r w:rsidRPr="00156A7B">
        <w:rPr>
          <w:rFonts w:ascii="Arial" w:hAnsi="Arial" w:cs="Arial"/>
          <w:b/>
        </w:rPr>
        <w:t>Gasodutos de transporte</w:t>
      </w:r>
      <w:r w:rsidRPr="00156A7B">
        <w:rPr>
          <w:rFonts w:ascii="Arial" w:hAnsi="Arial" w:cs="Arial"/>
        </w:rPr>
        <w:t>. Brasília, 6 dez. 2017</w:t>
      </w:r>
      <w:r>
        <w:rPr>
          <w:rFonts w:ascii="Arial" w:hAnsi="Arial" w:cs="Arial"/>
        </w:rPr>
        <w:t>b</w:t>
      </w:r>
      <w:r w:rsidRPr="00156A7B">
        <w:rPr>
          <w:rFonts w:ascii="Arial" w:hAnsi="Arial" w:cs="Arial"/>
        </w:rPr>
        <w:t xml:space="preserve">. </w:t>
      </w:r>
      <w:r w:rsidRPr="00156A7B">
        <w:rPr>
          <w:rStyle w:val="Hyperlink"/>
          <w:rFonts w:ascii="Arial" w:hAnsi="Arial" w:cs="Arial"/>
          <w:color w:val="auto"/>
          <w:u w:val="none"/>
          <w:shd w:val="clear" w:color="auto" w:fill="FFFFFF"/>
        </w:rPr>
        <w:t>Disponível em: &lt;</w:t>
      </w:r>
      <w:hyperlink r:id="rId118" w:history="1">
        <w:r w:rsidRPr="00156A7B">
          <w:rPr>
            <w:rStyle w:val="Hyperlink"/>
            <w:rFonts w:ascii="Arial" w:hAnsi="Arial" w:cs="Arial"/>
            <w:color w:val="auto"/>
            <w:u w:val="none"/>
            <w:shd w:val="clear" w:color="auto" w:fill="FFFFFF"/>
          </w:rPr>
          <w:t>http://www.anp.gov.br/movimentacao-estocagem-e-comercializacao-de-gas-natural/transporte-de-gas-natural/gasodutos-de-transporte</w:t>
        </w:r>
      </w:hyperlink>
      <w:r w:rsidRPr="00156A7B">
        <w:rPr>
          <w:rFonts w:ascii="Arial" w:hAnsi="Arial" w:cs="Arial"/>
          <w:shd w:val="clear" w:color="auto" w:fill="FFFFFF"/>
        </w:rPr>
        <w:t>&gt;. Acesso em: 12 jun. 2018.</w:t>
      </w:r>
    </w:p>
    <w:p w14:paraId="2400330B" w14:textId="77777777" w:rsidR="00A4457D" w:rsidRDefault="00A4457D" w:rsidP="00A4457D">
      <w:pPr>
        <w:pStyle w:val="NormalWeb"/>
        <w:spacing w:before="0" w:beforeAutospacing="0" w:after="0" w:afterAutospacing="0"/>
        <w:rPr>
          <w:rFonts w:ascii="Arial" w:hAnsi="Arial" w:cs="Arial"/>
        </w:rPr>
      </w:pPr>
    </w:p>
    <w:p w14:paraId="1D606806" w14:textId="146F39A2" w:rsidR="001F38A2" w:rsidRPr="00156A7B" w:rsidRDefault="001F38A2" w:rsidP="004542F8">
      <w:pPr>
        <w:pStyle w:val="NormalWeb"/>
        <w:spacing w:before="0" w:beforeAutospacing="0" w:after="0" w:afterAutospacing="0"/>
        <w:rPr>
          <w:rFonts w:ascii="Arial" w:hAnsi="Arial" w:cs="Arial"/>
          <w:shd w:val="clear" w:color="auto" w:fill="FFFFFF"/>
        </w:rPr>
      </w:pPr>
      <w:r w:rsidRPr="00156A7B">
        <w:rPr>
          <w:rFonts w:ascii="Arial" w:hAnsi="Arial" w:cs="Arial"/>
          <w:shd w:val="clear" w:color="auto" w:fill="FFFFFF"/>
        </w:rPr>
        <w:t xml:space="preserve">______. </w:t>
      </w:r>
      <w:r w:rsidRPr="00156A7B">
        <w:rPr>
          <w:rFonts w:ascii="Arial" w:hAnsi="Arial" w:cs="Arial"/>
          <w:b/>
          <w:shd w:val="clear" w:color="auto" w:fill="FFFFFF"/>
        </w:rPr>
        <w:t>Legislação</w:t>
      </w:r>
      <w:r w:rsidRPr="00156A7B">
        <w:rPr>
          <w:rFonts w:ascii="Arial" w:hAnsi="Arial" w:cs="Arial"/>
          <w:shd w:val="clear" w:color="auto" w:fill="FFFFFF"/>
        </w:rPr>
        <w:t>.</w:t>
      </w:r>
      <w:r w:rsidRPr="00156A7B">
        <w:rPr>
          <w:rFonts w:ascii="Arial" w:hAnsi="Arial" w:cs="Arial"/>
        </w:rPr>
        <w:t xml:space="preserve"> Brasília, 2018b. </w:t>
      </w:r>
      <w:r w:rsidRPr="00156A7B">
        <w:rPr>
          <w:rStyle w:val="Hyperlink"/>
          <w:rFonts w:ascii="Arial" w:hAnsi="Arial" w:cs="Arial"/>
          <w:color w:val="auto"/>
          <w:u w:val="none"/>
          <w:shd w:val="clear" w:color="auto" w:fill="FFFFFF"/>
        </w:rPr>
        <w:t>Disponível em: &lt;</w:t>
      </w:r>
      <w:r w:rsidRPr="00156A7B">
        <w:rPr>
          <w:rFonts w:ascii="Arial" w:hAnsi="Arial" w:cs="Arial"/>
          <w:shd w:val="clear" w:color="auto" w:fill="FFFFFF"/>
        </w:rPr>
        <w:t>http://www.anp.gov.br/legislacao&gt;. Acesso em: 15 jun. 2018.</w:t>
      </w:r>
    </w:p>
    <w:p w14:paraId="62B9DD18" w14:textId="77777777" w:rsidR="00247F97" w:rsidRPr="00156A7B" w:rsidRDefault="00247F97" w:rsidP="004542F8">
      <w:pPr>
        <w:spacing w:after="0" w:line="240" w:lineRule="auto"/>
        <w:rPr>
          <w:rFonts w:ascii="Arial" w:hAnsi="Arial" w:cs="Arial"/>
          <w:sz w:val="24"/>
          <w:szCs w:val="24"/>
        </w:rPr>
      </w:pPr>
    </w:p>
    <w:p w14:paraId="1C73372D" w14:textId="77777777" w:rsidR="00A932C5" w:rsidRPr="00156A7B" w:rsidRDefault="00060495" w:rsidP="004542F8">
      <w:pPr>
        <w:spacing w:after="0" w:line="240" w:lineRule="auto"/>
        <w:rPr>
          <w:rStyle w:val="Hyperlink"/>
          <w:rFonts w:ascii="Arial" w:hAnsi="Arial" w:cs="Arial"/>
          <w:color w:val="auto"/>
          <w:sz w:val="24"/>
          <w:szCs w:val="24"/>
          <w:u w:val="none"/>
        </w:rPr>
      </w:pPr>
      <w:r w:rsidRPr="00156A7B">
        <w:rPr>
          <w:rFonts w:ascii="Arial" w:hAnsi="Arial" w:cs="Arial"/>
          <w:sz w:val="24"/>
          <w:szCs w:val="24"/>
        </w:rPr>
        <w:t xml:space="preserve">ALMEIDA, Edmar de. A reestruturação da Petrobras: o tempo importa. </w:t>
      </w:r>
      <w:r w:rsidRPr="00156A7B">
        <w:rPr>
          <w:rFonts w:ascii="Arial" w:hAnsi="Arial" w:cs="Arial"/>
          <w:b/>
          <w:sz w:val="24"/>
          <w:szCs w:val="24"/>
        </w:rPr>
        <w:t xml:space="preserve">Blog </w:t>
      </w:r>
      <w:proofErr w:type="spellStart"/>
      <w:r w:rsidRPr="00156A7B">
        <w:rPr>
          <w:rFonts w:ascii="Arial" w:hAnsi="Arial" w:cs="Arial"/>
          <w:b/>
          <w:sz w:val="24"/>
          <w:szCs w:val="24"/>
        </w:rPr>
        <w:t>Infopetro</w:t>
      </w:r>
      <w:proofErr w:type="spellEnd"/>
      <w:r w:rsidRPr="00156A7B">
        <w:rPr>
          <w:rFonts w:ascii="Arial" w:hAnsi="Arial" w:cs="Arial"/>
          <w:sz w:val="24"/>
          <w:szCs w:val="24"/>
        </w:rPr>
        <w:t>, [</w:t>
      </w:r>
      <w:proofErr w:type="spellStart"/>
      <w:r w:rsidRPr="00156A7B">
        <w:rPr>
          <w:rFonts w:ascii="Arial" w:hAnsi="Arial" w:cs="Arial"/>
          <w:sz w:val="24"/>
          <w:szCs w:val="24"/>
        </w:rPr>
        <w:t>S.l</w:t>
      </w:r>
      <w:proofErr w:type="spellEnd"/>
      <w:r w:rsidRPr="00156A7B">
        <w:rPr>
          <w:rFonts w:ascii="Arial" w:hAnsi="Arial" w:cs="Arial"/>
          <w:sz w:val="24"/>
          <w:szCs w:val="24"/>
        </w:rPr>
        <w:t>.], 21 mar. 2018. Disponível em: &lt;</w:t>
      </w:r>
      <w:hyperlink r:id="rId119" w:history="1">
        <w:r w:rsidRPr="00156A7B">
          <w:rPr>
            <w:rStyle w:val="Hyperlink"/>
            <w:rFonts w:ascii="Arial" w:hAnsi="Arial" w:cs="Arial"/>
            <w:color w:val="auto"/>
            <w:sz w:val="24"/>
            <w:szCs w:val="24"/>
            <w:u w:val="none"/>
          </w:rPr>
          <w:t>https://infopetro.wordpress.com/2018/03/21/a-reestruturacao-da-petrobras-o-tempo-importa/</w:t>
        </w:r>
      </w:hyperlink>
      <w:r w:rsidR="00A932C5" w:rsidRPr="00156A7B">
        <w:rPr>
          <w:rStyle w:val="Hyperlink"/>
          <w:rFonts w:ascii="Arial" w:hAnsi="Arial" w:cs="Arial"/>
          <w:color w:val="auto"/>
          <w:sz w:val="24"/>
          <w:szCs w:val="24"/>
          <w:u w:val="none"/>
        </w:rPr>
        <w:t>&gt;. Acesso em: 10 jun. 2018.</w:t>
      </w:r>
    </w:p>
    <w:p w14:paraId="45E24BFE" w14:textId="77777777" w:rsidR="00A932C5" w:rsidRPr="00156A7B" w:rsidRDefault="00A932C5" w:rsidP="004542F8">
      <w:pPr>
        <w:spacing w:after="0" w:line="240" w:lineRule="auto"/>
        <w:rPr>
          <w:rStyle w:val="Hyperlink"/>
          <w:rFonts w:ascii="Arial" w:hAnsi="Arial" w:cs="Arial"/>
          <w:color w:val="auto"/>
          <w:sz w:val="24"/>
          <w:szCs w:val="24"/>
          <w:u w:val="none"/>
        </w:rPr>
      </w:pPr>
    </w:p>
    <w:p w14:paraId="18B94B49" w14:textId="0B187F8F" w:rsidR="00A932C5" w:rsidRPr="00156A7B" w:rsidRDefault="00A932C5" w:rsidP="004542F8">
      <w:pPr>
        <w:spacing w:after="0" w:line="240" w:lineRule="auto"/>
        <w:rPr>
          <w:rStyle w:val="Hyperlink"/>
          <w:rFonts w:ascii="Arial" w:hAnsi="Arial" w:cs="Arial"/>
          <w:color w:val="auto"/>
          <w:sz w:val="24"/>
          <w:szCs w:val="24"/>
          <w:u w:val="none"/>
        </w:rPr>
      </w:pPr>
      <w:r w:rsidRPr="00156A7B">
        <w:rPr>
          <w:rFonts w:ascii="Arial" w:hAnsi="Arial" w:cs="Arial"/>
          <w:sz w:val="24"/>
          <w:szCs w:val="24"/>
        </w:rPr>
        <w:t xml:space="preserve">______. Introdução da competição na indústria de gás natural: quando mudanças na regulação não são suficientes. </w:t>
      </w:r>
      <w:r w:rsidRPr="00156A7B">
        <w:rPr>
          <w:rFonts w:ascii="Arial" w:hAnsi="Arial" w:cs="Arial"/>
          <w:b/>
          <w:sz w:val="24"/>
          <w:szCs w:val="24"/>
        </w:rPr>
        <w:t xml:space="preserve">Blog </w:t>
      </w:r>
      <w:proofErr w:type="spellStart"/>
      <w:r w:rsidRPr="00156A7B">
        <w:rPr>
          <w:rFonts w:ascii="Arial" w:hAnsi="Arial" w:cs="Arial"/>
          <w:b/>
          <w:sz w:val="24"/>
          <w:szCs w:val="24"/>
        </w:rPr>
        <w:t>Infopetro</w:t>
      </w:r>
      <w:proofErr w:type="spellEnd"/>
      <w:r w:rsidRPr="00156A7B">
        <w:rPr>
          <w:rFonts w:ascii="Arial" w:hAnsi="Arial" w:cs="Arial"/>
          <w:sz w:val="24"/>
          <w:szCs w:val="24"/>
        </w:rPr>
        <w:t>, [</w:t>
      </w:r>
      <w:proofErr w:type="spellStart"/>
      <w:r w:rsidRPr="00156A7B">
        <w:rPr>
          <w:rFonts w:ascii="Arial" w:hAnsi="Arial" w:cs="Arial"/>
          <w:sz w:val="24"/>
          <w:szCs w:val="24"/>
        </w:rPr>
        <w:t>S.l</w:t>
      </w:r>
      <w:proofErr w:type="spellEnd"/>
      <w:r w:rsidRPr="00156A7B">
        <w:rPr>
          <w:rFonts w:ascii="Arial" w:hAnsi="Arial" w:cs="Arial"/>
          <w:sz w:val="24"/>
          <w:szCs w:val="24"/>
        </w:rPr>
        <w:t>.], 12 jun. 2017. Disponível em: &lt;https://infopetro.wordpress.com/2017/06/12/introducao-da-competicao-na-industria-de-gas-natural-quando-mudancas-na-regulacao-nao-sao-suficientes/</w:t>
      </w:r>
      <w:r w:rsidRPr="00156A7B">
        <w:rPr>
          <w:rStyle w:val="Hyperlink"/>
          <w:rFonts w:ascii="Arial" w:hAnsi="Arial" w:cs="Arial"/>
          <w:color w:val="auto"/>
          <w:sz w:val="24"/>
          <w:szCs w:val="24"/>
          <w:u w:val="none"/>
        </w:rPr>
        <w:t>&gt;. Acesso em: 17 jun. 2018.</w:t>
      </w:r>
    </w:p>
    <w:p w14:paraId="01CE1358" w14:textId="59C8C5A6" w:rsidR="00A932C5" w:rsidRPr="00156A7B" w:rsidRDefault="00A932C5" w:rsidP="004542F8">
      <w:pPr>
        <w:spacing w:after="0" w:line="240" w:lineRule="auto"/>
        <w:rPr>
          <w:rFonts w:ascii="Arial" w:hAnsi="Arial" w:cs="Arial"/>
          <w:sz w:val="24"/>
          <w:szCs w:val="24"/>
        </w:rPr>
      </w:pPr>
    </w:p>
    <w:p w14:paraId="36932802" w14:textId="77777777" w:rsidR="00247F97" w:rsidRPr="00D25601" w:rsidRDefault="00247F97" w:rsidP="004542F8">
      <w:pPr>
        <w:spacing w:after="0" w:line="240" w:lineRule="auto"/>
        <w:rPr>
          <w:rFonts w:ascii="Arial" w:hAnsi="Arial" w:cs="Arial"/>
          <w:sz w:val="24"/>
          <w:szCs w:val="24"/>
          <w:lang w:val="en-US"/>
        </w:rPr>
      </w:pPr>
      <w:r w:rsidRPr="00156A7B">
        <w:rPr>
          <w:rFonts w:ascii="Arial" w:hAnsi="Arial" w:cs="Arial"/>
          <w:sz w:val="24"/>
          <w:szCs w:val="24"/>
        </w:rPr>
        <w:t xml:space="preserve">ASSOCIAÇÃO BRASILEIRA DAS EMPRESAS DISTRIBUIDORAS DE GÁS CANALIZADO. </w:t>
      </w:r>
      <w:r w:rsidRPr="00156A7B">
        <w:rPr>
          <w:rFonts w:ascii="Arial" w:hAnsi="Arial" w:cs="Arial"/>
          <w:b/>
          <w:sz w:val="24"/>
          <w:szCs w:val="24"/>
        </w:rPr>
        <w:t>Mapa das distribuidoras (2015)</w:t>
      </w:r>
      <w:r w:rsidRPr="00156A7B">
        <w:rPr>
          <w:rFonts w:ascii="Arial" w:hAnsi="Arial" w:cs="Arial"/>
          <w:sz w:val="24"/>
          <w:szCs w:val="24"/>
        </w:rPr>
        <w:t>. Rio de Janeiro, 2016. Disponível em: &lt;</w:t>
      </w:r>
      <w:hyperlink r:id="rId120" w:history="1">
        <w:r w:rsidRPr="00156A7B">
          <w:rPr>
            <w:rStyle w:val="Hyperlink"/>
            <w:rFonts w:ascii="Arial" w:hAnsi="Arial" w:cs="Arial"/>
            <w:color w:val="auto"/>
            <w:sz w:val="24"/>
            <w:szCs w:val="24"/>
            <w:u w:val="none"/>
          </w:rPr>
          <w:t>http://www.abegas.org.br/site/?cat=27</w:t>
        </w:r>
      </w:hyperlink>
      <w:r w:rsidRPr="00156A7B">
        <w:rPr>
          <w:rFonts w:ascii="Arial" w:hAnsi="Arial" w:cs="Arial"/>
          <w:sz w:val="24"/>
          <w:szCs w:val="24"/>
        </w:rPr>
        <w:t xml:space="preserve">&gt;. </w:t>
      </w:r>
      <w:proofErr w:type="spellStart"/>
      <w:r w:rsidRPr="00D25601">
        <w:rPr>
          <w:rFonts w:ascii="Arial" w:hAnsi="Arial" w:cs="Arial"/>
          <w:sz w:val="24"/>
          <w:szCs w:val="24"/>
          <w:lang w:val="en-US"/>
        </w:rPr>
        <w:t>Acesso</w:t>
      </w:r>
      <w:proofErr w:type="spellEnd"/>
      <w:r w:rsidRPr="00D25601">
        <w:rPr>
          <w:rFonts w:ascii="Arial" w:hAnsi="Arial" w:cs="Arial"/>
          <w:sz w:val="24"/>
          <w:szCs w:val="24"/>
          <w:lang w:val="en-US"/>
        </w:rPr>
        <w:t>: 10 jun. 2018.</w:t>
      </w:r>
    </w:p>
    <w:p w14:paraId="0F63C6A7" w14:textId="77777777" w:rsidR="00247F97" w:rsidRPr="00D25601" w:rsidRDefault="00247F97" w:rsidP="004542F8">
      <w:pPr>
        <w:tabs>
          <w:tab w:val="center" w:pos="4252"/>
        </w:tabs>
        <w:spacing w:after="0" w:line="240" w:lineRule="auto"/>
        <w:rPr>
          <w:rFonts w:ascii="Arial" w:hAnsi="Arial" w:cs="Arial"/>
          <w:sz w:val="24"/>
          <w:szCs w:val="24"/>
          <w:shd w:val="clear" w:color="auto" w:fill="F9F9F9"/>
          <w:lang w:val="en-US"/>
        </w:rPr>
      </w:pPr>
    </w:p>
    <w:p w14:paraId="41DDC2C9" w14:textId="7456C95D" w:rsidR="0058120D" w:rsidRPr="00A65D90" w:rsidRDefault="0058120D" w:rsidP="004542F8">
      <w:pPr>
        <w:tabs>
          <w:tab w:val="center" w:pos="4252"/>
        </w:tabs>
        <w:spacing w:after="0" w:line="240" w:lineRule="auto"/>
        <w:rPr>
          <w:rFonts w:ascii="Arial" w:hAnsi="Arial" w:cs="Arial"/>
          <w:sz w:val="24"/>
          <w:szCs w:val="24"/>
          <w:shd w:val="clear" w:color="auto" w:fill="F9F9F9"/>
        </w:rPr>
      </w:pPr>
      <w:r w:rsidRPr="00156A7B">
        <w:rPr>
          <w:rFonts w:ascii="Arial" w:hAnsi="Arial" w:cs="Arial"/>
          <w:sz w:val="24"/>
          <w:szCs w:val="24"/>
          <w:lang w:val="en-US"/>
        </w:rPr>
        <w:t xml:space="preserve">BALDWIN, Robert; CAVE, Martin; LODGE, Martin. </w:t>
      </w:r>
      <w:r w:rsidRPr="00156A7B">
        <w:rPr>
          <w:rFonts w:ascii="Arial" w:hAnsi="Arial" w:cs="Arial"/>
          <w:b/>
          <w:sz w:val="24"/>
          <w:szCs w:val="24"/>
          <w:lang w:val="en-US"/>
        </w:rPr>
        <w:t>Understanding regulation</w:t>
      </w:r>
      <w:r w:rsidRPr="00156A7B">
        <w:rPr>
          <w:rFonts w:ascii="Arial" w:hAnsi="Arial" w:cs="Arial"/>
          <w:sz w:val="24"/>
          <w:szCs w:val="24"/>
          <w:lang w:val="en-US"/>
        </w:rPr>
        <w:t xml:space="preserve">: theory, strategy, and practice. </w:t>
      </w:r>
      <w:r w:rsidRPr="00A65D90">
        <w:rPr>
          <w:rFonts w:ascii="Arial" w:hAnsi="Arial" w:cs="Arial"/>
          <w:sz w:val="24"/>
          <w:szCs w:val="24"/>
        </w:rPr>
        <w:t>New York: Oxford, 2011</w:t>
      </w:r>
      <w:r w:rsidRPr="00A65D90">
        <w:rPr>
          <w:rFonts w:ascii="Arial" w:hAnsi="Arial" w:cs="Arial"/>
          <w:sz w:val="24"/>
          <w:szCs w:val="24"/>
          <w:shd w:val="clear" w:color="auto" w:fill="F9F9F9"/>
        </w:rPr>
        <w:t>.</w:t>
      </w:r>
    </w:p>
    <w:p w14:paraId="4B5BFF31" w14:textId="77777777" w:rsidR="0058120D" w:rsidRPr="00A65D90" w:rsidRDefault="0058120D" w:rsidP="004542F8">
      <w:pPr>
        <w:tabs>
          <w:tab w:val="center" w:pos="4252"/>
        </w:tabs>
        <w:spacing w:after="0" w:line="240" w:lineRule="auto"/>
        <w:rPr>
          <w:rFonts w:ascii="Arial" w:hAnsi="Arial" w:cs="Arial"/>
          <w:sz w:val="24"/>
          <w:szCs w:val="24"/>
          <w:shd w:val="clear" w:color="auto" w:fill="F9F9F9"/>
        </w:rPr>
      </w:pPr>
    </w:p>
    <w:p w14:paraId="4672A832" w14:textId="73866944" w:rsidR="00247F97" w:rsidRPr="00156A7B" w:rsidRDefault="00247F97" w:rsidP="004542F8">
      <w:pPr>
        <w:tabs>
          <w:tab w:val="center" w:pos="4252"/>
        </w:tabs>
        <w:spacing w:after="0" w:line="240" w:lineRule="auto"/>
        <w:rPr>
          <w:rFonts w:ascii="Arial" w:hAnsi="Arial" w:cs="Arial"/>
          <w:sz w:val="24"/>
          <w:szCs w:val="24"/>
          <w:shd w:val="clear" w:color="auto" w:fill="F9F9F9"/>
        </w:rPr>
      </w:pPr>
      <w:r w:rsidRPr="00A65D90">
        <w:rPr>
          <w:rFonts w:ascii="Arial" w:hAnsi="Arial" w:cs="Arial"/>
          <w:sz w:val="24"/>
          <w:szCs w:val="24"/>
          <w:shd w:val="clear" w:color="auto" w:fill="F9F9F9"/>
        </w:rPr>
        <w:t xml:space="preserve">BARROS JÚNIOR, Mateus Vieira. </w:t>
      </w:r>
      <w:r w:rsidRPr="00156A7B">
        <w:rPr>
          <w:rFonts w:ascii="Arial" w:hAnsi="Arial" w:cs="Arial"/>
          <w:b/>
          <w:sz w:val="24"/>
          <w:szCs w:val="24"/>
          <w:shd w:val="clear" w:color="auto" w:fill="F9F9F9"/>
        </w:rPr>
        <w:t>Marco regulatório e desenvolvimento da indústria de gás natural no Brasil</w:t>
      </w:r>
      <w:r w:rsidRPr="00156A7B">
        <w:rPr>
          <w:rFonts w:ascii="Arial" w:hAnsi="Arial" w:cs="Arial"/>
          <w:sz w:val="24"/>
          <w:szCs w:val="24"/>
          <w:shd w:val="clear" w:color="auto" w:fill="F9F9F9"/>
        </w:rPr>
        <w:t xml:space="preserve">. 2007. Dissertação (Mestrado Profissional em Finanças e Economia) – </w:t>
      </w:r>
      <w:r w:rsidRPr="00156A7B">
        <w:rPr>
          <w:rFonts w:ascii="Arial" w:hAnsi="Arial" w:cs="Arial"/>
          <w:sz w:val="24"/>
          <w:szCs w:val="24"/>
        </w:rPr>
        <w:t>Escola de Econom</w:t>
      </w:r>
      <w:r w:rsidR="00831CA5" w:rsidRPr="00156A7B">
        <w:rPr>
          <w:rFonts w:ascii="Arial" w:hAnsi="Arial" w:cs="Arial"/>
          <w:sz w:val="24"/>
          <w:szCs w:val="24"/>
        </w:rPr>
        <w:t>ia de São Paulo,</w:t>
      </w:r>
      <w:r w:rsidRPr="00156A7B">
        <w:rPr>
          <w:rFonts w:ascii="Arial" w:hAnsi="Arial" w:cs="Arial"/>
          <w:sz w:val="24"/>
          <w:szCs w:val="24"/>
        </w:rPr>
        <w:t xml:space="preserve"> Fundação </w:t>
      </w:r>
      <w:proofErr w:type="spellStart"/>
      <w:r w:rsidRPr="00156A7B">
        <w:rPr>
          <w:rFonts w:ascii="Arial" w:hAnsi="Arial" w:cs="Arial"/>
          <w:sz w:val="24"/>
          <w:szCs w:val="24"/>
        </w:rPr>
        <w:t>Getulio</w:t>
      </w:r>
      <w:proofErr w:type="spellEnd"/>
      <w:r w:rsidRPr="00156A7B">
        <w:rPr>
          <w:rFonts w:ascii="Arial" w:hAnsi="Arial" w:cs="Arial"/>
          <w:sz w:val="24"/>
          <w:szCs w:val="24"/>
        </w:rPr>
        <w:t xml:space="preserve"> Vargas</w:t>
      </w:r>
      <w:r w:rsidRPr="00156A7B">
        <w:rPr>
          <w:rFonts w:ascii="Arial" w:hAnsi="Arial" w:cs="Arial"/>
          <w:sz w:val="24"/>
          <w:szCs w:val="24"/>
          <w:shd w:val="clear" w:color="auto" w:fill="F9F9F9"/>
        </w:rPr>
        <w:t>, São Paulo, 2007.</w:t>
      </w:r>
    </w:p>
    <w:p w14:paraId="01C89B7C" w14:textId="77777777" w:rsidR="00247F97" w:rsidRPr="00156A7B" w:rsidRDefault="00247F97" w:rsidP="004542F8">
      <w:pPr>
        <w:spacing w:after="0" w:line="240" w:lineRule="auto"/>
        <w:rPr>
          <w:rFonts w:ascii="Arial" w:hAnsi="Arial" w:cs="Arial"/>
          <w:sz w:val="24"/>
          <w:szCs w:val="24"/>
        </w:rPr>
      </w:pPr>
    </w:p>
    <w:p w14:paraId="252B5C5F" w14:textId="336836FB" w:rsidR="003A02AB" w:rsidRPr="00156A7B" w:rsidRDefault="003A02AB" w:rsidP="004542F8">
      <w:pPr>
        <w:spacing w:after="0" w:line="240" w:lineRule="auto"/>
        <w:rPr>
          <w:rFonts w:ascii="Arial" w:hAnsi="Arial" w:cs="Arial"/>
          <w:sz w:val="24"/>
          <w:szCs w:val="24"/>
        </w:rPr>
      </w:pPr>
      <w:r w:rsidRPr="00156A7B">
        <w:rPr>
          <w:rFonts w:ascii="Arial" w:hAnsi="Arial" w:cs="Arial"/>
          <w:sz w:val="24"/>
          <w:szCs w:val="24"/>
        </w:rPr>
        <w:lastRenderedPageBreak/>
        <w:t>BM&amp;F</w:t>
      </w:r>
      <w:r w:rsidR="00D47F08" w:rsidRPr="00156A7B">
        <w:rPr>
          <w:rFonts w:ascii="Arial" w:hAnsi="Arial" w:cs="Arial"/>
          <w:sz w:val="24"/>
          <w:szCs w:val="24"/>
        </w:rPr>
        <w:t xml:space="preserve"> </w:t>
      </w:r>
      <w:r w:rsidRPr="00156A7B">
        <w:rPr>
          <w:rFonts w:ascii="Arial" w:hAnsi="Arial" w:cs="Arial"/>
          <w:sz w:val="24"/>
          <w:szCs w:val="24"/>
        </w:rPr>
        <w:t xml:space="preserve">BOVESPA. </w:t>
      </w:r>
      <w:r w:rsidRPr="00156A7B">
        <w:rPr>
          <w:rFonts w:ascii="Arial" w:hAnsi="Arial" w:cs="Arial"/>
          <w:b/>
          <w:sz w:val="24"/>
          <w:szCs w:val="24"/>
        </w:rPr>
        <w:t>Cotações</w:t>
      </w:r>
      <w:r w:rsidRPr="00156A7B">
        <w:rPr>
          <w:rFonts w:ascii="Arial" w:hAnsi="Arial" w:cs="Arial"/>
          <w:sz w:val="24"/>
          <w:szCs w:val="24"/>
        </w:rPr>
        <w:t>. São Paulo, 2017. Disponível em: &lt;</w:t>
      </w:r>
      <w:hyperlink r:id="rId121" w:history="1">
        <w:r w:rsidRPr="00156A7B">
          <w:rPr>
            <w:rStyle w:val="Hyperlink"/>
            <w:rFonts w:ascii="Arial" w:hAnsi="Arial" w:cs="Arial"/>
            <w:color w:val="auto"/>
            <w:sz w:val="24"/>
            <w:szCs w:val="24"/>
            <w:u w:val="none"/>
          </w:rPr>
          <w:t>http://www.bmfbovespa.com.br/pt_br/</w:t>
        </w:r>
      </w:hyperlink>
      <w:r w:rsidRPr="00156A7B">
        <w:rPr>
          <w:rStyle w:val="Hyperlink"/>
          <w:rFonts w:ascii="Arial" w:hAnsi="Arial" w:cs="Arial"/>
          <w:color w:val="auto"/>
          <w:sz w:val="24"/>
          <w:szCs w:val="24"/>
          <w:u w:val="none"/>
        </w:rPr>
        <w:t>&gt;. Acesso em: 10 jun. 2018.</w:t>
      </w:r>
    </w:p>
    <w:p w14:paraId="6B2018B7" w14:textId="77777777" w:rsidR="00D71D48" w:rsidRPr="00156A7B" w:rsidRDefault="00247F97" w:rsidP="004542F8">
      <w:pPr>
        <w:spacing w:after="0" w:line="240" w:lineRule="auto"/>
        <w:rPr>
          <w:rStyle w:val="Hyperlink"/>
          <w:rFonts w:ascii="Arial" w:hAnsi="Arial" w:cs="Arial"/>
          <w:color w:val="auto"/>
          <w:sz w:val="24"/>
          <w:szCs w:val="24"/>
          <w:u w:val="none"/>
        </w:rPr>
      </w:pPr>
      <w:r w:rsidRPr="00156A7B">
        <w:rPr>
          <w:rFonts w:ascii="Arial" w:hAnsi="Arial" w:cs="Arial"/>
          <w:sz w:val="24"/>
          <w:szCs w:val="24"/>
        </w:rPr>
        <w:t>BP GLOBAL.</w:t>
      </w:r>
      <w:r w:rsidRPr="00156A7B">
        <w:rPr>
          <w:rFonts w:ascii="Arial" w:hAnsi="Arial" w:cs="Arial"/>
          <w:b/>
          <w:sz w:val="24"/>
          <w:szCs w:val="24"/>
        </w:rPr>
        <w:t xml:space="preserve"> BP Energy Outlook</w:t>
      </w:r>
      <w:r w:rsidRPr="00156A7B">
        <w:rPr>
          <w:rFonts w:ascii="Arial" w:hAnsi="Arial" w:cs="Arial"/>
          <w:sz w:val="24"/>
          <w:szCs w:val="24"/>
        </w:rPr>
        <w:t>. [</w:t>
      </w:r>
      <w:proofErr w:type="spellStart"/>
      <w:r w:rsidRPr="00156A7B">
        <w:rPr>
          <w:rFonts w:ascii="Arial" w:hAnsi="Arial" w:cs="Arial"/>
          <w:sz w:val="24"/>
          <w:szCs w:val="24"/>
        </w:rPr>
        <w:t>S.l</w:t>
      </w:r>
      <w:proofErr w:type="spellEnd"/>
      <w:r w:rsidRPr="00156A7B">
        <w:rPr>
          <w:rFonts w:ascii="Arial" w:hAnsi="Arial" w:cs="Arial"/>
          <w:sz w:val="24"/>
          <w:szCs w:val="24"/>
        </w:rPr>
        <w:t>.], 2017. Disponível em: &lt;</w:t>
      </w:r>
      <w:hyperlink r:id="rId122" w:history="1">
        <w:r w:rsidRPr="00156A7B">
          <w:rPr>
            <w:rStyle w:val="Hyperlink"/>
            <w:rFonts w:ascii="Arial" w:hAnsi="Arial" w:cs="Arial"/>
            <w:color w:val="auto"/>
            <w:sz w:val="24"/>
            <w:szCs w:val="24"/>
            <w:u w:val="none"/>
          </w:rPr>
          <w:t>https://www.bp.com/en/global/corporate/energy-economics/energy-outlook.html</w:t>
        </w:r>
      </w:hyperlink>
      <w:r w:rsidRPr="00156A7B">
        <w:rPr>
          <w:rStyle w:val="Hyperlink"/>
          <w:rFonts w:ascii="Arial" w:hAnsi="Arial" w:cs="Arial"/>
          <w:color w:val="auto"/>
          <w:sz w:val="24"/>
          <w:szCs w:val="24"/>
          <w:u w:val="none"/>
        </w:rPr>
        <w:t>&gt;</w:t>
      </w:r>
      <w:r w:rsidR="005E2167" w:rsidRPr="00156A7B">
        <w:rPr>
          <w:rStyle w:val="Hyperlink"/>
          <w:rFonts w:ascii="Arial" w:hAnsi="Arial" w:cs="Arial"/>
          <w:color w:val="auto"/>
          <w:sz w:val="24"/>
          <w:szCs w:val="24"/>
          <w:u w:val="none"/>
        </w:rPr>
        <w:t>.</w:t>
      </w:r>
      <w:r w:rsidR="00D71D48" w:rsidRPr="00156A7B">
        <w:rPr>
          <w:rStyle w:val="Hyperlink"/>
          <w:rFonts w:ascii="Arial" w:hAnsi="Arial" w:cs="Arial"/>
          <w:color w:val="auto"/>
          <w:sz w:val="24"/>
          <w:szCs w:val="24"/>
          <w:u w:val="none"/>
        </w:rPr>
        <w:t xml:space="preserve"> Acesso em: 12 jan. 2018.</w:t>
      </w:r>
    </w:p>
    <w:p w14:paraId="2BE6607C" w14:textId="77777777" w:rsidR="00D71D48" w:rsidRPr="00156A7B" w:rsidRDefault="00D71D48" w:rsidP="004542F8">
      <w:pPr>
        <w:spacing w:after="0" w:line="240" w:lineRule="auto"/>
        <w:rPr>
          <w:rStyle w:val="Hyperlink"/>
          <w:rFonts w:ascii="Arial" w:hAnsi="Arial" w:cs="Arial"/>
          <w:color w:val="auto"/>
          <w:sz w:val="24"/>
          <w:szCs w:val="24"/>
          <w:u w:val="none"/>
        </w:rPr>
      </w:pPr>
    </w:p>
    <w:p w14:paraId="6F44AF7B" w14:textId="232D3F41" w:rsidR="00D71D48" w:rsidRPr="00156A7B" w:rsidRDefault="00247F97" w:rsidP="004542F8">
      <w:pPr>
        <w:spacing w:after="0" w:line="240" w:lineRule="auto"/>
        <w:rPr>
          <w:rFonts w:ascii="Arial" w:hAnsi="Arial" w:cs="Arial"/>
          <w:sz w:val="24"/>
          <w:szCs w:val="24"/>
        </w:rPr>
      </w:pPr>
      <w:r w:rsidRPr="00156A7B">
        <w:rPr>
          <w:rFonts w:ascii="Arial" w:hAnsi="Arial" w:cs="Arial"/>
          <w:sz w:val="24"/>
          <w:szCs w:val="24"/>
        </w:rPr>
        <w:t xml:space="preserve">BRASIL. </w:t>
      </w:r>
      <w:r w:rsidR="00FD4F09" w:rsidRPr="00156A7B">
        <w:rPr>
          <w:rFonts w:ascii="Arial" w:hAnsi="Arial" w:cs="Arial"/>
          <w:sz w:val="24"/>
          <w:szCs w:val="24"/>
        </w:rPr>
        <w:t>Câmara dos Deputados.</w:t>
      </w:r>
      <w:r w:rsidR="00D71D48" w:rsidRPr="00156A7B">
        <w:rPr>
          <w:rFonts w:ascii="Arial" w:hAnsi="Arial" w:cs="Arial"/>
          <w:sz w:val="24"/>
          <w:szCs w:val="24"/>
        </w:rPr>
        <w:t xml:space="preserve"> </w:t>
      </w:r>
      <w:r w:rsidR="00D71D48" w:rsidRPr="00156A7B">
        <w:rPr>
          <w:rFonts w:ascii="Arial" w:hAnsi="Arial" w:cs="Arial"/>
          <w:b/>
          <w:sz w:val="24"/>
          <w:szCs w:val="24"/>
        </w:rPr>
        <w:t>Parecer do relator do Projeto de Lei nº 6.407/2013</w:t>
      </w:r>
      <w:r w:rsidR="00D71D48" w:rsidRPr="00156A7B">
        <w:rPr>
          <w:rFonts w:ascii="Arial" w:hAnsi="Arial" w:cs="Arial"/>
          <w:sz w:val="24"/>
          <w:szCs w:val="24"/>
        </w:rPr>
        <w:t>. Brasília: Câmara dos Deputados, 2017a.</w:t>
      </w:r>
      <w:r w:rsidR="00FD4F09" w:rsidRPr="00156A7B">
        <w:rPr>
          <w:rFonts w:ascii="Arial" w:hAnsi="Arial" w:cs="Arial"/>
          <w:sz w:val="24"/>
          <w:szCs w:val="24"/>
        </w:rPr>
        <w:t xml:space="preserve"> </w:t>
      </w:r>
      <w:r w:rsidR="00D71D48" w:rsidRPr="00156A7B">
        <w:rPr>
          <w:rFonts w:ascii="Arial" w:hAnsi="Arial" w:cs="Arial"/>
          <w:sz w:val="24"/>
          <w:szCs w:val="24"/>
        </w:rPr>
        <w:t>Disponível em</w:t>
      </w:r>
      <w:r w:rsidR="00320122" w:rsidRPr="00156A7B">
        <w:rPr>
          <w:rFonts w:ascii="Arial" w:hAnsi="Arial" w:cs="Arial"/>
          <w:sz w:val="24"/>
          <w:szCs w:val="24"/>
        </w:rPr>
        <w:t>:</w:t>
      </w:r>
      <w:r w:rsidR="00D71D48" w:rsidRPr="00156A7B">
        <w:rPr>
          <w:rFonts w:ascii="Arial" w:hAnsi="Arial" w:cs="Arial"/>
          <w:sz w:val="24"/>
          <w:szCs w:val="24"/>
        </w:rPr>
        <w:t xml:space="preserve"> &lt;http://www.camara.gov.br/proposicoesWeb/prop_mostrarintegra?codteor =1543451&amp;filename=Tramitacao-PL+6407/2013&gt;. Acesso em: 10 jun. 2018.</w:t>
      </w:r>
    </w:p>
    <w:p w14:paraId="69F9553D" w14:textId="77777777" w:rsidR="00D71D48" w:rsidRPr="00156A7B" w:rsidRDefault="00D71D48" w:rsidP="004542F8">
      <w:pPr>
        <w:pStyle w:val="NormalWeb"/>
        <w:spacing w:before="0" w:beforeAutospacing="0" w:after="0" w:afterAutospacing="0"/>
        <w:rPr>
          <w:rFonts w:ascii="Arial" w:hAnsi="Arial" w:cs="Arial"/>
        </w:rPr>
      </w:pPr>
    </w:p>
    <w:p w14:paraId="14748F17" w14:textId="570A83C1" w:rsidR="00FD4F09" w:rsidRPr="00156A7B" w:rsidRDefault="00D71D48" w:rsidP="004542F8">
      <w:pPr>
        <w:pStyle w:val="NormalWeb"/>
        <w:spacing w:before="0" w:beforeAutospacing="0" w:after="0" w:afterAutospacing="0"/>
        <w:rPr>
          <w:rStyle w:val="Hyperlink"/>
          <w:rFonts w:ascii="Arial" w:hAnsi="Arial" w:cs="Arial"/>
          <w:color w:val="auto"/>
          <w:u w:val="none"/>
        </w:rPr>
      </w:pPr>
      <w:r w:rsidRPr="00156A7B">
        <w:rPr>
          <w:rFonts w:ascii="Arial" w:hAnsi="Arial" w:cs="Arial"/>
        </w:rPr>
        <w:t xml:space="preserve">______. ______. </w:t>
      </w:r>
      <w:r w:rsidR="00FD4F09" w:rsidRPr="00156A7B">
        <w:rPr>
          <w:rFonts w:ascii="Arial" w:hAnsi="Arial" w:cs="Arial"/>
          <w:b/>
        </w:rPr>
        <w:t>Projeto de Lei nº 6.407, de 24 de setembro de 2013</w:t>
      </w:r>
      <w:r w:rsidR="00FD4F09" w:rsidRPr="00156A7B">
        <w:rPr>
          <w:rFonts w:ascii="Arial" w:hAnsi="Arial" w:cs="Arial"/>
        </w:rPr>
        <w:t xml:space="preserve">. </w:t>
      </w:r>
      <w:r w:rsidR="00FD4F09" w:rsidRPr="00156A7B">
        <w:rPr>
          <w:rFonts w:ascii="Arial" w:hAnsi="Arial" w:cs="Arial"/>
          <w:shd w:val="clear" w:color="auto" w:fill="FFFFFF"/>
        </w:rPr>
        <w:t xml:space="preserve">Dispõe sobre medidas para fomentar a Indústria de Gás Natural e altera a Lei nº 11.909, de 4 de março de 2009. </w:t>
      </w:r>
      <w:r w:rsidR="003B7920" w:rsidRPr="00156A7B">
        <w:rPr>
          <w:rFonts w:ascii="Arial" w:hAnsi="Arial" w:cs="Arial"/>
          <w:shd w:val="clear" w:color="auto" w:fill="FFFFFF"/>
        </w:rPr>
        <w:t xml:space="preserve">Brasília: Câmara dos Deputados, 2013. </w:t>
      </w:r>
      <w:r w:rsidR="00FD4F09" w:rsidRPr="00156A7B">
        <w:rPr>
          <w:rFonts w:ascii="Arial" w:hAnsi="Arial" w:cs="Arial"/>
        </w:rPr>
        <w:t>Disponível em: &lt;</w:t>
      </w:r>
      <w:hyperlink r:id="rId123" w:history="1">
        <w:r w:rsidR="00FD4F09" w:rsidRPr="00156A7B">
          <w:rPr>
            <w:rStyle w:val="Hyperlink"/>
            <w:rFonts w:ascii="Arial" w:hAnsi="Arial" w:cs="Arial"/>
            <w:color w:val="auto"/>
            <w:u w:val="none"/>
          </w:rPr>
          <w:t>http://www.camara.gov.br/proposicoesWeb/fichadetramitacao?idProposicao=593065</w:t>
        </w:r>
      </w:hyperlink>
      <w:r w:rsidR="00FD4F09" w:rsidRPr="00156A7B">
        <w:rPr>
          <w:rStyle w:val="Hyperlink"/>
          <w:rFonts w:ascii="Arial" w:hAnsi="Arial" w:cs="Arial"/>
          <w:color w:val="auto"/>
          <w:u w:val="none"/>
        </w:rPr>
        <w:t>&gt;. Acesso em: 5 mar. 2018.</w:t>
      </w:r>
    </w:p>
    <w:p w14:paraId="3A409CD0" w14:textId="77777777" w:rsidR="000B31BB" w:rsidRPr="00156A7B" w:rsidRDefault="000B31BB" w:rsidP="004542F8">
      <w:pPr>
        <w:pStyle w:val="NormalWeb"/>
        <w:spacing w:before="0" w:beforeAutospacing="0" w:after="0" w:afterAutospacing="0"/>
        <w:rPr>
          <w:rStyle w:val="Hyperlink"/>
          <w:rFonts w:ascii="Arial" w:hAnsi="Arial" w:cs="Arial"/>
          <w:color w:val="auto"/>
          <w:u w:val="none"/>
        </w:rPr>
      </w:pPr>
    </w:p>
    <w:p w14:paraId="5BCCAFFA" w14:textId="298078C5" w:rsidR="000B31BB" w:rsidRPr="00156A7B" w:rsidRDefault="000B31BB" w:rsidP="004542F8">
      <w:pPr>
        <w:pStyle w:val="NormalWeb"/>
        <w:spacing w:before="0" w:beforeAutospacing="0" w:after="0" w:afterAutospacing="0"/>
        <w:rPr>
          <w:rStyle w:val="Hyperlink"/>
          <w:rFonts w:ascii="Arial" w:hAnsi="Arial" w:cs="Arial"/>
          <w:color w:val="auto"/>
          <w:u w:val="none"/>
        </w:rPr>
      </w:pPr>
      <w:r w:rsidRPr="00156A7B">
        <w:rPr>
          <w:rStyle w:val="Hyperlink"/>
          <w:rFonts w:ascii="Arial" w:hAnsi="Arial" w:cs="Arial"/>
          <w:color w:val="auto"/>
          <w:u w:val="none"/>
        </w:rPr>
        <w:t xml:space="preserve">______. </w:t>
      </w:r>
      <w:r w:rsidR="00D71D48" w:rsidRPr="00156A7B">
        <w:rPr>
          <w:rStyle w:val="Hyperlink"/>
          <w:rFonts w:ascii="Arial" w:hAnsi="Arial" w:cs="Arial"/>
          <w:color w:val="auto"/>
          <w:u w:val="none"/>
        </w:rPr>
        <w:t xml:space="preserve">______. </w:t>
      </w:r>
      <w:r w:rsidRPr="00156A7B">
        <w:rPr>
          <w:rFonts w:ascii="Arial" w:hAnsi="Arial" w:cs="Arial"/>
          <w:b/>
        </w:rPr>
        <w:t>Regimento Interno da Câmara dos Deputados</w:t>
      </w:r>
      <w:r w:rsidRPr="00156A7B">
        <w:rPr>
          <w:rFonts w:ascii="Arial" w:hAnsi="Arial" w:cs="Arial"/>
        </w:rPr>
        <w:t xml:space="preserve">. </w:t>
      </w:r>
      <w:r w:rsidR="003B7920" w:rsidRPr="00156A7B">
        <w:rPr>
          <w:rFonts w:ascii="Arial" w:hAnsi="Arial" w:cs="Arial"/>
        </w:rPr>
        <w:t xml:space="preserve">Brasília: Câmara dos Deputados, 1989. </w:t>
      </w:r>
      <w:r w:rsidRPr="00156A7B">
        <w:rPr>
          <w:rFonts w:ascii="Arial" w:hAnsi="Arial" w:cs="Arial"/>
        </w:rPr>
        <w:t>Disponível em: &lt;http://www.camara.gov.br/internet/legislacao/</w:t>
      </w:r>
      <w:r w:rsidR="00320122" w:rsidRPr="00156A7B">
        <w:rPr>
          <w:rFonts w:ascii="Arial" w:hAnsi="Arial" w:cs="Arial"/>
        </w:rPr>
        <w:t xml:space="preserve"> </w:t>
      </w:r>
      <w:proofErr w:type="spellStart"/>
      <w:r w:rsidRPr="00156A7B">
        <w:rPr>
          <w:rFonts w:ascii="Arial" w:hAnsi="Arial" w:cs="Arial"/>
        </w:rPr>
        <w:t>regimento_interno</w:t>
      </w:r>
      <w:proofErr w:type="spellEnd"/>
      <w:r w:rsidRPr="00156A7B">
        <w:rPr>
          <w:rFonts w:ascii="Arial" w:hAnsi="Arial" w:cs="Arial"/>
        </w:rPr>
        <w:t>/</w:t>
      </w:r>
      <w:proofErr w:type="spellStart"/>
      <w:r w:rsidRPr="00156A7B">
        <w:rPr>
          <w:rFonts w:ascii="Arial" w:hAnsi="Arial" w:cs="Arial"/>
        </w:rPr>
        <w:t>RIpdf</w:t>
      </w:r>
      <w:proofErr w:type="spellEnd"/>
      <w:r w:rsidRPr="00156A7B">
        <w:rPr>
          <w:rFonts w:ascii="Arial" w:hAnsi="Arial" w:cs="Arial"/>
        </w:rPr>
        <w:t>/regInterno.pdf</w:t>
      </w:r>
      <w:r w:rsidRPr="00156A7B">
        <w:rPr>
          <w:rStyle w:val="Hyperlink"/>
          <w:rFonts w:ascii="Arial" w:hAnsi="Arial" w:cs="Arial"/>
          <w:color w:val="auto"/>
          <w:u w:val="none"/>
        </w:rPr>
        <w:t>&gt;. Acesso em: 5 mar. 2018.</w:t>
      </w:r>
    </w:p>
    <w:p w14:paraId="41405839" w14:textId="77777777" w:rsidR="0047141D" w:rsidRPr="00156A7B" w:rsidRDefault="0047141D" w:rsidP="004542F8">
      <w:pPr>
        <w:pStyle w:val="NormalWeb"/>
        <w:spacing w:before="0" w:beforeAutospacing="0" w:after="0" w:afterAutospacing="0"/>
        <w:rPr>
          <w:rStyle w:val="Hyperlink"/>
          <w:rFonts w:ascii="Arial" w:hAnsi="Arial" w:cs="Arial"/>
          <w:color w:val="auto"/>
          <w:u w:val="none"/>
        </w:rPr>
      </w:pPr>
    </w:p>
    <w:p w14:paraId="51245C1F" w14:textId="40A5E5CC" w:rsidR="00D71D48" w:rsidRPr="00156A7B" w:rsidRDefault="00D71D48" w:rsidP="004542F8">
      <w:pPr>
        <w:pStyle w:val="NormalWeb"/>
        <w:spacing w:before="0" w:beforeAutospacing="0" w:after="0" w:afterAutospacing="0"/>
        <w:rPr>
          <w:rFonts w:ascii="Arial" w:hAnsi="Arial" w:cs="Arial"/>
        </w:rPr>
      </w:pPr>
      <w:r w:rsidRPr="00156A7B">
        <w:rPr>
          <w:rStyle w:val="Hyperlink"/>
          <w:rFonts w:ascii="Arial" w:hAnsi="Arial" w:cs="Arial"/>
          <w:color w:val="auto"/>
          <w:u w:val="none"/>
        </w:rPr>
        <w:t xml:space="preserve">______. ______. </w:t>
      </w:r>
      <w:r w:rsidRPr="00156A7B">
        <w:rPr>
          <w:rStyle w:val="Hyperlink"/>
          <w:rFonts w:ascii="Arial" w:hAnsi="Arial" w:cs="Arial"/>
          <w:b/>
          <w:color w:val="auto"/>
          <w:u w:val="none"/>
        </w:rPr>
        <w:t>Substitutivo ao</w:t>
      </w:r>
      <w:r w:rsidRPr="00156A7B">
        <w:rPr>
          <w:rStyle w:val="Hyperlink"/>
          <w:rFonts w:ascii="Arial" w:hAnsi="Arial" w:cs="Arial"/>
          <w:color w:val="auto"/>
          <w:u w:val="none"/>
        </w:rPr>
        <w:t xml:space="preserve"> </w:t>
      </w:r>
      <w:r w:rsidRPr="00156A7B">
        <w:rPr>
          <w:rFonts w:ascii="Arial" w:hAnsi="Arial" w:cs="Arial"/>
          <w:b/>
        </w:rPr>
        <w:t>Projeto de Lei nº 6.407/2013</w:t>
      </w:r>
      <w:r w:rsidR="003B7920" w:rsidRPr="00156A7B">
        <w:rPr>
          <w:rFonts w:ascii="Arial" w:hAnsi="Arial" w:cs="Arial"/>
        </w:rPr>
        <w:t>.</w:t>
      </w:r>
      <w:r w:rsidRPr="00156A7B">
        <w:rPr>
          <w:rStyle w:val="Hyperlink"/>
          <w:rFonts w:ascii="Arial" w:hAnsi="Arial" w:cs="Arial"/>
          <w:color w:val="auto"/>
          <w:u w:val="none"/>
        </w:rPr>
        <w:t xml:space="preserve"> Brasília: Câmara dos Deputados, 2017</w:t>
      </w:r>
      <w:r w:rsidR="003B7920" w:rsidRPr="00156A7B">
        <w:rPr>
          <w:rStyle w:val="Hyperlink"/>
          <w:rFonts w:ascii="Arial" w:hAnsi="Arial" w:cs="Arial"/>
          <w:color w:val="auto"/>
          <w:u w:val="none"/>
        </w:rPr>
        <w:t>b</w:t>
      </w:r>
      <w:r w:rsidRPr="00156A7B">
        <w:rPr>
          <w:rStyle w:val="Hyperlink"/>
          <w:rFonts w:ascii="Arial" w:hAnsi="Arial" w:cs="Arial"/>
          <w:color w:val="auto"/>
          <w:u w:val="none"/>
        </w:rPr>
        <w:t xml:space="preserve">. Disponível em: </w:t>
      </w:r>
      <w:r w:rsidRPr="00156A7B">
        <w:rPr>
          <w:rFonts w:ascii="Arial" w:hAnsi="Arial" w:cs="Arial"/>
        </w:rPr>
        <w:t>&lt;</w:t>
      </w:r>
      <w:hyperlink r:id="rId124" w:history="1">
        <w:r w:rsidRPr="00156A7B">
          <w:rPr>
            <w:rStyle w:val="Hyperlink"/>
            <w:rFonts w:ascii="Arial" w:hAnsi="Arial" w:cs="Arial"/>
            <w:color w:val="auto"/>
            <w:u w:val="none"/>
          </w:rPr>
          <w:t>http://www.camara.gov.br/proposicoesWeb/prop_mostrarintegra?codteor=1629390&amp;filename=SBT+2+CME+%3D%3E+PL+6407/2013</w:t>
        </w:r>
      </w:hyperlink>
      <w:r w:rsidR="00320122" w:rsidRPr="00156A7B">
        <w:rPr>
          <w:rStyle w:val="Hyperlink"/>
          <w:rFonts w:ascii="Arial" w:hAnsi="Arial" w:cs="Arial"/>
          <w:color w:val="auto"/>
          <w:u w:val="none"/>
        </w:rPr>
        <w:t>&gt;</w:t>
      </w:r>
      <w:r w:rsidRPr="00156A7B">
        <w:rPr>
          <w:rFonts w:ascii="Arial" w:hAnsi="Arial" w:cs="Arial"/>
        </w:rPr>
        <w:t xml:space="preserve">. </w:t>
      </w:r>
      <w:r w:rsidR="003B7920" w:rsidRPr="00156A7B">
        <w:rPr>
          <w:rFonts w:ascii="Arial" w:hAnsi="Arial" w:cs="Arial"/>
        </w:rPr>
        <w:t>Acesso</w:t>
      </w:r>
      <w:r w:rsidRPr="00156A7B">
        <w:rPr>
          <w:rFonts w:ascii="Arial" w:hAnsi="Arial" w:cs="Arial"/>
        </w:rPr>
        <w:t xml:space="preserve"> em: 2 jun. 2018.</w:t>
      </w:r>
    </w:p>
    <w:p w14:paraId="2773A8F4" w14:textId="77777777" w:rsidR="00FD4F09" w:rsidRPr="00156A7B" w:rsidRDefault="00FD4F09" w:rsidP="004542F8">
      <w:pPr>
        <w:pStyle w:val="NormalWeb"/>
        <w:spacing w:before="0" w:beforeAutospacing="0" w:after="0" w:afterAutospacing="0"/>
        <w:rPr>
          <w:rFonts w:ascii="Arial" w:hAnsi="Arial" w:cs="Arial"/>
        </w:rPr>
      </w:pPr>
    </w:p>
    <w:p w14:paraId="60EDEB61" w14:textId="1B2559D5" w:rsidR="0036388A" w:rsidRPr="00156A7B" w:rsidRDefault="00FD4F09" w:rsidP="004542F8">
      <w:pPr>
        <w:pStyle w:val="NormalWeb"/>
        <w:spacing w:before="0" w:beforeAutospacing="0" w:after="0" w:afterAutospacing="0"/>
        <w:rPr>
          <w:rFonts w:ascii="Arial" w:hAnsi="Arial" w:cs="Arial"/>
        </w:rPr>
      </w:pPr>
      <w:r w:rsidRPr="00156A7B">
        <w:rPr>
          <w:rFonts w:ascii="Arial" w:hAnsi="Arial" w:cs="Arial"/>
        </w:rPr>
        <w:t xml:space="preserve">______. </w:t>
      </w:r>
      <w:r w:rsidR="0036388A" w:rsidRPr="00156A7B">
        <w:rPr>
          <w:rFonts w:ascii="Arial" w:hAnsi="Arial" w:cs="Arial"/>
          <w:b/>
        </w:rPr>
        <w:t>Constituição Federal de 1988</w:t>
      </w:r>
      <w:r w:rsidR="0036388A" w:rsidRPr="00156A7B">
        <w:rPr>
          <w:rFonts w:ascii="Arial" w:hAnsi="Arial" w:cs="Arial"/>
        </w:rPr>
        <w:t>. Promulgada em 5 de outubro de 1988. Brasília: Imprensa Oficial, 1988. Disponível em: &lt;http://www.planalto.gov.br/ccivil_03/constituicao/constituicaocompilado.htm&gt;. Acesso em: 2 jun. 2018.</w:t>
      </w:r>
    </w:p>
    <w:p w14:paraId="7946C84D" w14:textId="77777777" w:rsidR="001F38A2" w:rsidRPr="00156A7B" w:rsidRDefault="001F38A2" w:rsidP="004542F8">
      <w:pPr>
        <w:pStyle w:val="NormalWeb"/>
        <w:spacing w:before="0" w:beforeAutospacing="0" w:after="0" w:afterAutospacing="0"/>
        <w:rPr>
          <w:rFonts w:ascii="Arial" w:hAnsi="Arial" w:cs="Arial"/>
        </w:rPr>
      </w:pPr>
    </w:p>
    <w:p w14:paraId="383E31A9" w14:textId="6F94DD66" w:rsidR="001F38A2" w:rsidRPr="00156A7B" w:rsidRDefault="001F38A2" w:rsidP="004542F8">
      <w:pPr>
        <w:pStyle w:val="NormalWeb"/>
        <w:spacing w:before="0" w:beforeAutospacing="0" w:after="0" w:afterAutospacing="0"/>
        <w:rPr>
          <w:rFonts w:ascii="Arial" w:hAnsi="Arial" w:cs="Arial"/>
        </w:rPr>
      </w:pPr>
      <w:r w:rsidRPr="00156A7B">
        <w:rPr>
          <w:rFonts w:ascii="Arial" w:hAnsi="Arial" w:cs="Arial"/>
        </w:rPr>
        <w:t xml:space="preserve">______. </w:t>
      </w:r>
      <w:r w:rsidRPr="00156A7B">
        <w:rPr>
          <w:rFonts w:ascii="Arial" w:hAnsi="Arial" w:cs="Arial"/>
          <w:b/>
        </w:rPr>
        <w:t>Decreto nº 7.382, de 2 de dezembro de 2010</w:t>
      </w:r>
      <w:r w:rsidRPr="00156A7B">
        <w:rPr>
          <w:rFonts w:ascii="Arial" w:hAnsi="Arial" w:cs="Arial"/>
        </w:rPr>
        <w:t>. R</w:t>
      </w:r>
      <w:r w:rsidRPr="00156A7B">
        <w:rPr>
          <w:rFonts w:ascii="Arial" w:hAnsi="Arial" w:cs="Arial"/>
          <w:shd w:val="clear" w:color="auto" w:fill="FFFFFF"/>
        </w:rPr>
        <w:t xml:space="preserve">egulamenta os Capítulos I a VI e VIII da Lei nº 11.909, de 4 de março de 2009, que dispõe sobre as atividades relativas ao transporte de gás natural, de que trata o art. 177 da Constituição Federal, bem como sobre as atividades de tratamento, processamento, estocagem, liquefação, regaseificação e comercialização de gás natural. </w:t>
      </w:r>
      <w:r w:rsidRPr="00156A7B">
        <w:rPr>
          <w:rFonts w:ascii="Arial" w:hAnsi="Arial" w:cs="Arial"/>
        </w:rPr>
        <w:t>Brasília: Imprensa Oficial, 2010. Disponível em: &lt;http://www2.camara.leg.br/legin/fed/decret/2010/decreto-7382-2-dezembro-2010-609613-norma-pe.html&gt;. Acesso em: 10 jun. 2018.</w:t>
      </w:r>
    </w:p>
    <w:p w14:paraId="5FC6C07E" w14:textId="77777777" w:rsidR="00D56134" w:rsidRPr="00156A7B" w:rsidRDefault="00D56134" w:rsidP="004542F8">
      <w:pPr>
        <w:pStyle w:val="NormalWeb"/>
        <w:spacing w:before="0" w:beforeAutospacing="0" w:after="0" w:afterAutospacing="0"/>
        <w:rPr>
          <w:rFonts w:ascii="Arial" w:hAnsi="Arial" w:cs="Arial"/>
        </w:rPr>
      </w:pPr>
    </w:p>
    <w:p w14:paraId="28FD8BEE" w14:textId="1DB49249" w:rsidR="00D56134" w:rsidRPr="00156A7B" w:rsidRDefault="00D56134" w:rsidP="004542F8">
      <w:pPr>
        <w:pStyle w:val="NormalWeb"/>
        <w:spacing w:before="0" w:beforeAutospacing="0" w:after="0" w:afterAutospacing="0"/>
        <w:rPr>
          <w:rFonts w:ascii="Arial" w:hAnsi="Arial" w:cs="Arial"/>
        </w:rPr>
      </w:pPr>
      <w:r w:rsidRPr="00156A7B">
        <w:rPr>
          <w:rFonts w:ascii="Arial" w:hAnsi="Arial" w:cs="Arial"/>
        </w:rPr>
        <w:t xml:space="preserve">______. </w:t>
      </w:r>
      <w:r w:rsidRPr="00156A7B">
        <w:rPr>
          <w:rFonts w:ascii="Arial" w:hAnsi="Arial" w:cs="Arial"/>
          <w:b/>
        </w:rPr>
        <w:t>Emenda Constitucional nº 5, de 15 de agosto de 1995</w:t>
      </w:r>
      <w:r w:rsidRPr="00156A7B">
        <w:rPr>
          <w:rFonts w:ascii="Arial" w:hAnsi="Arial" w:cs="Arial"/>
        </w:rPr>
        <w:t>. Brasília: Imprensa Oficial, 1995a. Disponível em: &lt;http://www2.camara.leg.br/legin/fed/emecon/1995/emendaconstitucional-5-15-agosto-1995-449370-publicacaooriginal-1-pl.html&gt;. Acesso em: 2 abr. 2018.</w:t>
      </w:r>
    </w:p>
    <w:p w14:paraId="21EDFBBC" w14:textId="77777777" w:rsidR="00D56134" w:rsidRPr="00156A7B" w:rsidRDefault="00D56134" w:rsidP="004542F8">
      <w:pPr>
        <w:pStyle w:val="NormalWeb"/>
        <w:spacing w:before="0" w:beforeAutospacing="0" w:after="0" w:afterAutospacing="0"/>
        <w:rPr>
          <w:rFonts w:ascii="Arial" w:hAnsi="Arial" w:cs="Arial"/>
        </w:rPr>
      </w:pPr>
    </w:p>
    <w:p w14:paraId="29C9AE64" w14:textId="77777777" w:rsidR="005747AB" w:rsidRPr="00156A7B" w:rsidRDefault="00D56134" w:rsidP="004542F8">
      <w:pPr>
        <w:pStyle w:val="NormalWeb"/>
        <w:spacing w:before="0" w:beforeAutospacing="0" w:after="0" w:afterAutospacing="0"/>
        <w:rPr>
          <w:rFonts w:ascii="Arial" w:hAnsi="Arial" w:cs="Arial"/>
        </w:rPr>
      </w:pPr>
      <w:r w:rsidRPr="00156A7B">
        <w:rPr>
          <w:rFonts w:ascii="Arial" w:hAnsi="Arial" w:cs="Arial"/>
        </w:rPr>
        <w:t xml:space="preserve">______. </w:t>
      </w:r>
      <w:r w:rsidRPr="00156A7B">
        <w:rPr>
          <w:rFonts w:ascii="Arial" w:hAnsi="Arial" w:cs="Arial"/>
          <w:b/>
        </w:rPr>
        <w:t>Emenda Constitucional nº 9, de 9 de novembro de 1995</w:t>
      </w:r>
      <w:r w:rsidRPr="00156A7B">
        <w:rPr>
          <w:rFonts w:ascii="Arial" w:hAnsi="Arial" w:cs="Arial"/>
        </w:rPr>
        <w:t>. Brasília: Imprensa Oficial, 1995b. Disponível em: &lt;</w:t>
      </w:r>
      <w:hyperlink r:id="rId125" w:history="1">
        <w:r w:rsidRPr="00156A7B">
          <w:rPr>
            <w:rStyle w:val="Hyperlink"/>
            <w:rFonts w:ascii="Arial" w:hAnsi="Arial" w:cs="Arial"/>
            <w:color w:val="auto"/>
            <w:u w:val="none"/>
          </w:rPr>
          <w:t>http://www2.camara.leg.br/legin/fed/emecon/1995/emendaconstitucional-9-9-novembro-1995-354957-publicacaooriginal-1-pl.html</w:t>
        </w:r>
      </w:hyperlink>
      <w:r w:rsidR="005747AB" w:rsidRPr="00156A7B">
        <w:rPr>
          <w:rFonts w:ascii="Arial" w:hAnsi="Arial" w:cs="Arial"/>
        </w:rPr>
        <w:t>&gt;. Acesso em: 2 abr. 2018.</w:t>
      </w:r>
    </w:p>
    <w:p w14:paraId="1AEC3481" w14:textId="77777777" w:rsidR="005747AB" w:rsidRPr="00156A7B" w:rsidRDefault="005747AB" w:rsidP="004542F8">
      <w:pPr>
        <w:pStyle w:val="NormalWeb"/>
        <w:spacing w:before="0" w:beforeAutospacing="0" w:after="0" w:afterAutospacing="0"/>
        <w:rPr>
          <w:rFonts w:ascii="Arial" w:hAnsi="Arial" w:cs="Arial"/>
        </w:rPr>
      </w:pPr>
    </w:p>
    <w:p w14:paraId="78A5A067" w14:textId="3933FFE1" w:rsidR="005747AB" w:rsidRPr="00156A7B" w:rsidRDefault="005747AB" w:rsidP="004542F8">
      <w:pPr>
        <w:pStyle w:val="NormalWeb"/>
        <w:spacing w:before="0" w:beforeAutospacing="0" w:after="0" w:afterAutospacing="0"/>
        <w:rPr>
          <w:rFonts w:ascii="Arial" w:hAnsi="Arial" w:cs="Arial"/>
        </w:rPr>
      </w:pPr>
      <w:r w:rsidRPr="00156A7B">
        <w:rPr>
          <w:rFonts w:ascii="Arial" w:hAnsi="Arial" w:cs="Arial"/>
        </w:rPr>
        <w:lastRenderedPageBreak/>
        <w:t xml:space="preserve">______. </w:t>
      </w:r>
      <w:r w:rsidRPr="00156A7B">
        <w:rPr>
          <w:rFonts w:ascii="Arial" w:hAnsi="Arial" w:cs="Arial"/>
          <w:b/>
        </w:rPr>
        <w:t xml:space="preserve">Lei nº </w:t>
      </w:r>
      <w:hyperlink r:id="rId126" w:tooltip="Lei nº 8.884, de 11 de junho de 1994." w:history="1">
        <w:r w:rsidRPr="00156A7B">
          <w:rPr>
            <w:rStyle w:val="Hyperlink"/>
            <w:rFonts w:ascii="Arial" w:hAnsi="Arial" w:cs="Arial"/>
            <w:b/>
            <w:color w:val="auto"/>
            <w:u w:val="none"/>
          </w:rPr>
          <w:t>8.884</w:t>
        </w:r>
      </w:hyperlink>
      <w:r w:rsidRPr="00156A7B">
        <w:rPr>
          <w:rFonts w:ascii="Arial" w:hAnsi="Arial" w:cs="Arial"/>
          <w:b/>
        </w:rPr>
        <w:t> de 11 de junho de 1994</w:t>
      </w:r>
      <w:r w:rsidRPr="00156A7B">
        <w:rPr>
          <w:rFonts w:ascii="Arial" w:hAnsi="Arial" w:cs="Arial"/>
        </w:rPr>
        <w:t xml:space="preserve">. </w:t>
      </w:r>
      <w:r w:rsidRPr="00156A7B">
        <w:rPr>
          <w:rFonts w:ascii="Arial" w:hAnsi="Arial" w:cs="Arial"/>
          <w:shd w:val="clear" w:color="auto" w:fill="FFFFFF"/>
        </w:rPr>
        <w:t>Transforma o Conselho Administrativo de Defesa Econômica (CADE) em Autarquia, dispõe sobre a prevenção e a repressão às infrações contra a ordem econômica e dá outras providências.</w:t>
      </w:r>
      <w:r w:rsidRPr="00156A7B">
        <w:rPr>
          <w:rFonts w:ascii="Arial" w:hAnsi="Arial" w:cs="Arial"/>
        </w:rPr>
        <w:t xml:space="preserve"> Brasília: Imprensa Oficial, 1994. Disponível em: &lt;http://www.planalto.gov.br/ccivil_03/LEIS/L8884.htm&gt;. Acesso em: 5 jun. 2018.</w:t>
      </w:r>
    </w:p>
    <w:p w14:paraId="0B26BAA7" w14:textId="77777777" w:rsidR="005747AB" w:rsidRPr="00156A7B" w:rsidRDefault="005747AB" w:rsidP="004542F8">
      <w:pPr>
        <w:pStyle w:val="NormalWeb"/>
        <w:spacing w:before="0" w:beforeAutospacing="0" w:after="0" w:afterAutospacing="0"/>
        <w:rPr>
          <w:rFonts w:ascii="Arial" w:hAnsi="Arial" w:cs="Arial"/>
        </w:rPr>
      </w:pPr>
    </w:p>
    <w:p w14:paraId="49513EDB" w14:textId="0F93E933" w:rsidR="00A81E0E" w:rsidRPr="00156A7B" w:rsidRDefault="00931100" w:rsidP="004542F8">
      <w:pPr>
        <w:pStyle w:val="NormalWeb"/>
        <w:spacing w:before="0" w:beforeAutospacing="0" w:after="0" w:afterAutospacing="0"/>
        <w:rPr>
          <w:rFonts w:ascii="Arial" w:hAnsi="Arial" w:cs="Arial"/>
        </w:rPr>
      </w:pPr>
      <w:r>
        <w:rPr>
          <w:rFonts w:ascii="Arial" w:hAnsi="Arial" w:cs="Arial"/>
        </w:rPr>
        <w:t>BRASIL</w:t>
      </w:r>
      <w:r w:rsidR="00A81E0E" w:rsidRPr="00156A7B">
        <w:rPr>
          <w:rFonts w:ascii="Arial" w:hAnsi="Arial" w:cs="Arial"/>
        </w:rPr>
        <w:t xml:space="preserve">. </w:t>
      </w:r>
      <w:r w:rsidR="00A81E0E" w:rsidRPr="00156A7B">
        <w:rPr>
          <w:rFonts w:ascii="Arial" w:hAnsi="Arial" w:cs="Arial"/>
          <w:b/>
        </w:rPr>
        <w:t>Lei nº 9.427, de 26 de dezembro de 1996</w:t>
      </w:r>
      <w:r w:rsidR="00A81E0E" w:rsidRPr="00156A7B">
        <w:rPr>
          <w:rFonts w:ascii="Arial" w:hAnsi="Arial" w:cs="Arial"/>
        </w:rPr>
        <w:t>. Institui a Agência Nacional de Energia Elétrica - ANEEL, disciplina o regime das concessões de serviços públicos de energia elétrica e dá outras providências. Brasília: Imprensa Oficial, 1996. Disponível em: &lt;http://www.planalto.gov.br/ccivil_03/Leis/L9427cons.htm&gt;. Acesso em: 4 jul. 2018.</w:t>
      </w:r>
    </w:p>
    <w:p w14:paraId="4CE538F7" w14:textId="77777777" w:rsidR="00A81E0E" w:rsidRPr="00156A7B" w:rsidRDefault="00A81E0E" w:rsidP="004542F8">
      <w:pPr>
        <w:pStyle w:val="NormalWeb"/>
        <w:spacing w:before="0" w:beforeAutospacing="0" w:after="0" w:afterAutospacing="0"/>
        <w:rPr>
          <w:rFonts w:ascii="Arial" w:hAnsi="Arial" w:cs="Arial"/>
        </w:rPr>
      </w:pPr>
    </w:p>
    <w:p w14:paraId="33AE2C65" w14:textId="67D36072" w:rsidR="003D7DF7" w:rsidRPr="00156A7B" w:rsidRDefault="005747AB" w:rsidP="004542F8">
      <w:pPr>
        <w:pStyle w:val="NormalWeb"/>
        <w:spacing w:before="0" w:beforeAutospacing="0" w:after="0" w:afterAutospacing="0"/>
        <w:rPr>
          <w:rFonts w:ascii="Arial" w:hAnsi="Arial" w:cs="Arial"/>
        </w:rPr>
      </w:pPr>
      <w:r w:rsidRPr="00156A7B">
        <w:rPr>
          <w:rFonts w:ascii="Arial" w:hAnsi="Arial" w:cs="Arial"/>
        </w:rPr>
        <w:t xml:space="preserve">______. </w:t>
      </w:r>
      <w:r w:rsidR="003D7DF7" w:rsidRPr="00156A7B">
        <w:rPr>
          <w:rFonts w:ascii="Arial" w:hAnsi="Arial" w:cs="Arial"/>
          <w:b/>
        </w:rPr>
        <w:t>Lei nº 9.472, de 16 de julho de 1997</w:t>
      </w:r>
      <w:r w:rsidR="003D7DF7" w:rsidRPr="00156A7B">
        <w:rPr>
          <w:rFonts w:ascii="Arial" w:hAnsi="Arial" w:cs="Arial"/>
        </w:rPr>
        <w:t>. Dispõe sobre a organização dos serviços de telecomunicações, a criação e funcionamento de um órgão regulador e outros aspectos institucionais, nos termos da Emenda Constitucional nº 8, de 1995. Brasília: Imprensa Oficial, 1997a. Disponível em: &lt;http://www.planalto.gov.br/ccivil_03/leis/l9472.htm&gt;. Acesso em: 5 jul. 2018.</w:t>
      </w:r>
    </w:p>
    <w:p w14:paraId="519A615E" w14:textId="77777777" w:rsidR="003F7020" w:rsidRPr="00156A7B" w:rsidRDefault="003F7020" w:rsidP="004542F8">
      <w:pPr>
        <w:pStyle w:val="NormalWeb"/>
        <w:spacing w:before="0" w:beforeAutospacing="0" w:after="0" w:afterAutospacing="0"/>
        <w:rPr>
          <w:rFonts w:ascii="Arial" w:hAnsi="Arial" w:cs="Arial"/>
        </w:rPr>
      </w:pPr>
    </w:p>
    <w:p w14:paraId="1AFFB275" w14:textId="22009408" w:rsidR="00247F97" w:rsidRPr="00156A7B" w:rsidRDefault="002767A4" w:rsidP="004542F8">
      <w:pPr>
        <w:pStyle w:val="NormalWeb"/>
        <w:spacing w:before="0" w:beforeAutospacing="0" w:after="0" w:afterAutospacing="0"/>
        <w:rPr>
          <w:rFonts w:ascii="Arial" w:hAnsi="Arial" w:cs="Arial"/>
        </w:rPr>
      </w:pPr>
      <w:r w:rsidRPr="00156A7B">
        <w:rPr>
          <w:rFonts w:ascii="Arial" w:hAnsi="Arial" w:cs="Arial"/>
        </w:rPr>
        <w:t xml:space="preserve">______. </w:t>
      </w:r>
      <w:r w:rsidR="00247F97" w:rsidRPr="00156A7B">
        <w:rPr>
          <w:rFonts w:ascii="Arial" w:hAnsi="Arial" w:cs="Arial"/>
          <w:b/>
        </w:rPr>
        <w:t>Lei nº 9.478, de 6 de agosto de 1997</w:t>
      </w:r>
      <w:r w:rsidR="00247F97" w:rsidRPr="00156A7B">
        <w:rPr>
          <w:rFonts w:ascii="Arial" w:hAnsi="Arial" w:cs="Arial"/>
        </w:rPr>
        <w:t>. Dispõe sobre a política energética nacional, as atividades relativas ao monopólio do petróleo, institui o Conselho Nacional de Política Energética e a Agência Nacional do Petróleo e dá outras providências. Brasília: Imprensa Oficial, 1997</w:t>
      </w:r>
      <w:r w:rsidR="003D7DF7" w:rsidRPr="00156A7B">
        <w:rPr>
          <w:rFonts w:ascii="Arial" w:hAnsi="Arial" w:cs="Arial"/>
        </w:rPr>
        <w:t>b</w:t>
      </w:r>
      <w:r w:rsidR="00247F97" w:rsidRPr="00156A7B">
        <w:rPr>
          <w:rFonts w:ascii="Arial" w:hAnsi="Arial" w:cs="Arial"/>
        </w:rPr>
        <w:t>. Disponível em: &lt;http://www.planalto.gov.br/ccivil_03/LEIS/L9478.htm&gt;. Acesso em: 10 jun. 2018.</w:t>
      </w:r>
    </w:p>
    <w:p w14:paraId="40A2FB68" w14:textId="77777777" w:rsidR="00247F97" w:rsidRPr="00156A7B" w:rsidRDefault="00247F97" w:rsidP="004542F8">
      <w:pPr>
        <w:pStyle w:val="NormalWeb"/>
        <w:spacing w:before="0" w:beforeAutospacing="0" w:after="0" w:afterAutospacing="0"/>
        <w:rPr>
          <w:rFonts w:ascii="Arial" w:hAnsi="Arial" w:cs="Arial"/>
        </w:rPr>
      </w:pPr>
    </w:p>
    <w:p w14:paraId="39D1C336" w14:textId="77777777" w:rsidR="00247F97" w:rsidRPr="00156A7B" w:rsidRDefault="00247F97" w:rsidP="004542F8">
      <w:pPr>
        <w:spacing w:after="0" w:line="240" w:lineRule="auto"/>
        <w:rPr>
          <w:rFonts w:ascii="Arial" w:hAnsi="Arial" w:cs="Arial"/>
          <w:sz w:val="24"/>
          <w:szCs w:val="24"/>
        </w:rPr>
      </w:pPr>
      <w:r w:rsidRPr="00156A7B">
        <w:rPr>
          <w:rFonts w:ascii="Arial" w:hAnsi="Arial" w:cs="Arial"/>
          <w:sz w:val="24"/>
          <w:szCs w:val="24"/>
        </w:rPr>
        <w:t xml:space="preserve">______. </w:t>
      </w:r>
      <w:r w:rsidRPr="00156A7B">
        <w:rPr>
          <w:rFonts w:ascii="Arial" w:hAnsi="Arial" w:cs="Arial"/>
          <w:b/>
          <w:sz w:val="24"/>
          <w:szCs w:val="24"/>
        </w:rPr>
        <w:t>Lei nº 11.909, de 4 de março de 2009</w:t>
      </w:r>
      <w:r w:rsidRPr="00156A7B">
        <w:rPr>
          <w:rFonts w:ascii="Arial" w:hAnsi="Arial" w:cs="Arial"/>
          <w:sz w:val="24"/>
          <w:szCs w:val="24"/>
        </w:rPr>
        <w:t>. Dispõe sobre as atividades relativas ao transporte de gás natural, de que trata o art. 177 da Constituição Federal, bem como sobre as atividades de tratamento, processamento, estocagem, liquefação, regaseificação e comercialização de gás natural; altera a Lei nº 9.478, de 6 de agosto de 1997; e dá outras providências. Brasília: Imprensa Oficial, 2009. Disponível em: &lt;http://www.planalto.gov.br/ccivil_03/_ato2007-2010/2009/lei/l11909.htm&gt;. Acesso em: 10 jun. 2018.</w:t>
      </w:r>
    </w:p>
    <w:p w14:paraId="63F84B32" w14:textId="0193B7D2" w:rsidR="00247F97" w:rsidRPr="00156A7B" w:rsidRDefault="00247F97" w:rsidP="004542F8">
      <w:pPr>
        <w:pStyle w:val="NormalWeb"/>
        <w:spacing w:before="0" w:beforeAutospacing="0" w:after="0" w:afterAutospacing="0"/>
        <w:rPr>
          <w:rFonts w:ascii="Arial" w:hAnsi="Arial" w:cs="Arial"/>
        </w:rPr>
      </w:pPr>
    </w:p>
    <w:p w14:paraId="17408FAE" w14:textId="04FD0476" w:rsidR="005747AB" w:rsidRPr="00156A7B" w:rsidRDefault="005747AB" w:rsidP="004542F8">
      <w:pPr>
        <w:spacing w:after="0" w:line="240" w:lineRule="auto"/>
        <w:rPr>
          <w:rFonts w:ascii="Arial" w:hAnsi="Arial" w:cs="Arial"/>
          <w:sz w:val="24"/>
          <w:szCs w:val="24"/>
        </w:rPr>
      </w:pPr>
      <w:r w:rsidRPr="00156A7B">
        <w:rPr>
          <w:rFonts w:ascii="Arial" w:hAnsi="Arial" w:cs="Arial"/>
          <w:sz w:val="24"/>
          <w:szCs w:val="24"/>
        </w:rPr>
        <w:t xml:space="preserve">______. </w:t>
      </w:r>
      <w:hyperlink r:id="rId127" w:history="1">
        <w:r w:rsidRPr="00156A7B">
          <w:rPr>
            <w:rFonts w:ascii="Arial" w:hAnsi="Arial" w:cs="Arial"/>
            <w:b/>
            <w:sz w:val="24"/>
            <w:szCs w:val="24"/>
          </w:rPr>
          <w:t>Lei nº 12.529, de 30 de novembro de 2011</w:t>
        </w:r>
        <w:r w:rsidRPr="00156A7B">
          <w:rPr>
            <w:rFonts w:ascii="Arial" w:hAnsi="Arial" w:cs="Arial"/>
            <w:sz w:val="24"/>
            <w:szCs w:val="24"/>
          </w:rPr>
          <w:t>.</w:t>
        </w:r>
      </w:hyperlink>
      <w:r w:rsidRPr="00156A7B">
        <w:rPr>
          <w:rFonts w:ascii="Arial" w:hAnsi="Arial" w:cs="Arial"/>
          <w:bCs/>
          <w:sz w:val="24"/>
          <w:szCs w:val="24"/>
        </w:rPr>
        <w:t xml:space="preserve"> </w:t>
      </w:r>
      <w:r w:rsidRPr="00156A7B">
        <w:rPr>
          <w:rFonts w:ascii="Arial" w:hAnsi="Arial" w:cs="Arial"/>
          <w:sz w:val="24"/>
          <w:szCs w:val="24"/>
        </w:rPr>
        <w:t>Estrutura o Sistema Brasileiro de Defesa da Concorrência; dispõe sobre a prevenção e repressão às infrações contra a ordem econômica; altera a Lei nº 8.137, de 27 de dezembro de 1990, o Decreto-Lei nº 3.689, de 3 de outubro de 1941 - Código de Processo Penal, e a Lei nº 7.347, de 24 de julho de 1985; revoga dispositivos da Lei nº 8.884, de 11 de junho de 1994, e a Lei nº 9.781, de 19 de janeiro de 1999; e dá outras providências. Brasília: Imprensa Oficial, 2011. Disponível em: &lt;http://www.planalto.gov.br/ccivil_03/_ato2011-2014/2011/Lei/L12529.htm&gt;. Acesso em: 3 jun. 2018.</w:t>
      </w:r>
    </w:p>
    <w:p w14:paraId="22D4B844" w14:textId="77777777" w:rsidR="005747AB" w:rsidRPr="00156A7B" w:rsidRDefault="005747AB" w:rsidP="004542F8">
      <w:pPr>
        <w:spacing w:after="0" w:line="240" w:lineRule="auto"/>
        <w:rPr>
          <w:rFonts w:ascii="Arial" w:hAnsi="Arial" w:cs="Arial"/>
          <w:sz w:val="24"/>
          <w:szCs w:val="24"/>
        </w:rPr>
      </w:pPr>
    </w:p>
    <w:p w14:paraId="4769A7B6" w14:textId="40103F60" w:rsidR="00247F97" w:rsidRPr="00156A7B" w:rsidRDefault="00D2189B" w:rsidP="004542F8">
      <w:pPr>
        <w:spacing w:after="0" w:line="240" w:lineRule="auto"/>
        <w:rPr>
          <w:rFonts w:ascii="Arial" w:hAnsi="Arial" w:cs="Arial"/>
          <w:sz w:val="24"/>
          <w:szCs w:val="24"/>
        </w:rPr>
      </w:pPr>
      <w:r w:rsidRPr="00156A7B">
        <w:rPr>
          <w:rFonts w:ascii="Arial" w:hAnsi="Arial" w:cs="Arial"/>
          <w:sz w:val="24"/>
          <w:szCs w:val="24"/>
        </w:rPr>
        <w:t>______</w:t>
      </w:r>
      <w:r w:rsidR="00247F97" w:rsidRPr="00156A7B">
        <w:rPr>
          <w:rFonts w:ascii="Arial" w:hAnsi="Arial" w:cs="Arial"/>
          <w:sz w:val="24"/>
          <w:szCs w:val="24"/>
        </w:rPr>
        <w:t xml:space="preserve">. Ministério de Minas e Energia. </w:t>
      </w:r>
      <w:r w:rsidR="00247F97" w:rsidRPr="00156A7B">
        <w:rPr>
          <w:rFonts w:ascii="Arial" w:hAnsi="Arial" w:cs="Arial"/>
          <w:b/>
          <w:sz w:val="24"/>
          <w:szCs w:val="24"/>
        </w:rPr>
        <w:t>Balanço Energético Nacional</w:t>
      </w:r>
      <w:r w:rsidR="00247F97" w:rsidRPr="00156A7B">
        <w:rPr>
          <w:rFonts w:ascii="Arial" w:hAnsi="Arial" w:cs="Arial"/>
          <w:sz w:val="24"/>
          <w:szCs w:val="24"/>
        </w:rPr>
        <w:t>. Brasília: MME, 2017</w:t>
      </w:r>
      <w:r w:rsidR="00D71D48" w:rsidRPr="00156A7B">
        <w:rPr>
          <w:rFonts w:ascii="Arial" w:hAnsi="Arial" w:cs="Arial"/>
          <w:sz w:val="24"/>
          <w:szCs w:val="24"/>
        </w:rPr>
        <w:t>c</w:t>
      </w:r>
      <w:r w:rsidR="00247F97" w:rsidRPr="00156A7B">
        <w:rPr>
          <w:rFonts w:ascii="Arial" w:hAnsi="Arial" w:cs="Arial"/>
          <w:sz w:val="24"/>
          <w:szCs w:val="24"/>
        </w:rPr>
        <w:t>. Disponível em: &lt;</w:t>
      </w:r>
      <w:hyperlink r:id="rId128" w:history="1">
        <w:r w:rsidR="00247F97" w:rsidRPr="00156A7B">
          <w:rPr>
            <w:rStyle w:val="Hyperlink"/>
            <w:rFonts w:ascii="Arial" w:hAnsi="Arial" w:cs="Arial"/>
            <w:color w:val="auto"/>
            <w:sz w:val="24"/>
            <w:szCs w:val="24"/>
            <w:u w:val="none"/>
          </w:rPr>
          <w:t>https://ben.epe.gov.br/</w:t>
        </w:r>
      </w:hyperlink>
      <w:r w:rsidR="00247F97" w:rsidRPr="00156A7B">
        <w:rPr>
          <w:rStyle w:val="Hyperlink"/>
          <w:rFonts w:ascii="Arial" w:hAnsi="Arial" w:cs="Arial"/>
          <w:color w:val="auto"/>
          <w:sz w:val="24"/>
          <w:szCs w:val="24"/>
          <w:u w:val="none"/>
        </w:rPr>
        <w:t>&gt;. Acesso em: 15 fev. 2018.</w:t>
      </w:r>
    </w:p>
    <w:p w14:paraId="634A17EF" w14:textId="77777777" w:rsidR="00D2189B" w:rsidRPr="00156A7B" w:rsidRDefault="00D2189B" w:rsidP="004542F8">
      <w:pPr>
        <w:spacing w:after="0" w:line="240" w:lineRule="auto"/>
        <w:rPr>
          <w:rFonts w:ascii="Arial" w:hAnsi="Arial" w:cs="Arial"/>
          <w:sz w:val="24"/>
          <w:szCs w:val="24"/>
          <w:shd w:val="clear" w:color="auto" w:fill="F9F9F9"/>
        </w:rPr>
      </w:pPr>
    </w:p>
    <w:p w14:paraId="3B53D632" w14:textId="5025D9DB" w:rsidR="00247F97" w:rsidRPr="00156A7B" w:rsidRDefault="00D2189B" w:rsidP="004542F8">
      <w:pPr>
        <w:spacing w:after="0" w:line="240" w:lineRule="auto"/>
        <w:rPr>
          <w:rStyle w:val="Hyperlink"/>
          <w:rFonts w:ascii="Arial" w:hAnsi="Arial" w:cs="Arial"/>
          <w:color w:val="auto"/>
          <w:sz w:val="24"/>
          <w:szCs w:val="24"/>
          <w:u w:val="none"/>
        </w:rPr>
      </w:pPr>
      <w:r w:rsidRPr="00156A7B">
        <w:rPr>
          <w:rFonts w:ascii="Arial" w:hAnsi="Arial" w:cs="Arial"/>
          <w:sz w:val="24"/>
          <w:szCs w:val="24"/>
          <w:shd w:val="clear" w:color="auto" w:fill="F9F9F9"/>
        </w:rPr>
        <w:t>______. ______</w:t>
      </w:r>
      <w:r w:rsidR="00247F97" w:rsidRPr="00156A7B">
        <w:rPr>
          <w:rFonts w:ascii="Arial" w:hAnsi="Arial" w:cs="Arial"/>
          <w:sz w:val="24"/>
          <w:szCs w:val="24"/>
          <w:shd w:val="clear" w:color="auto" w:fill="F9F9F9"/>
        </w:rPr>
        <w:t xml:space="preserve">. </w:t>
      </w:r>
      <w:r w:rsidR="00247F97" w:rsidRPr="00156A7B">
        <w:rPr>
          <w:rFonts w:ascii="Arial" w:hAnsi="Arial" w:cs="Arial"/>
          <w:b/>
          <w:sz w:val="24"/>
          <w:szCs w:val="24"/>
          <w:shd w:val="clear" w:color="auto" w:fill="F9F9F9"/>
        </w:rPr>
        <w:t xml:space="preserve">Gás </w:t>
      </w:r>
      <w:proofErr w:type="gramStart"/>
      <w:r w:rsidR="00247F97" w:rsidRPr="00156A7B">
        <w:rPr>
          <w:rFonts w:ascii="Arial" w:hAnsi="Arial" w:cs="Arial"/>
          <w:b/>
          <w:sz w:val="24"/>
          <w:szCs w:val="24"/>
          <w:shd w:val="clear" w:color="auto" w:fill="F9F9F9"/>
        </w:rPr>
        <w:t>para Crescer</w:t>
      </w:r>
      <w:proofErr w:type="gramEnd"/>
      <w:r w:rsidR="00247F97" w:rsidRPr="00156A7B">
        <w:rPr>
          <w:rFonts w:ascii="Arial" w:hAnsi="Arial" w:cs="Arial"/>
          <w:sz w:val="24"/>
          <w:szCs w:val="24"/>
          <w:shd w:val="clear" w:color="auto" w:fill="F9F9F9"/>
        </w:rPr>
        <w:t>. Brasília: MME, 2016</w:t>
      </w:r>
      <w:r w:rsidR="006D408E">
        <w:rPr>
          <w:rFonts w:ascii="Arial" w:hAnsi="Arial" w:cs="Arial"/>
          <w:sz w:val="24"/>
          <w:szCs w:val="24"/>
          <w:shd w:val="clear" w:color="auto" w:fill="F9F9F9"/>
        </w:rPr>
        <w:t>a</w:t>
      </w:r>
      <w:r w:rsidR="00247F97" w:rsidRPr="00156A7B">
        <w:rPr>
          <w:rFonts w:ascii="Arial" w:hAnsi="Arial" w:cs="Arial"/>
          <w:sz w:val="24"/>
          <w:szCs w:val="24"/>
          <w:shd w:val="clear" w:color="auto" w:fill="F9F9F9"/>
        </w:rPr>
        <w:t>. Disponível em: &lt;</w:t>
      </w:r>
      <w:hyperlink r:id="rId129" w:history="1">
        <w:r w:rsidR="00247F97" w:rsidRPr="00156A7B">
          <w:rPr>
            <w:rStyle w:val="Hyperlink"/>
            <w:rFonts w:ascii="Arial" w:hAnsi="Arial" w:cs="Arial"/>
            <w:color w:val="auto"/>
            <w:sz w:val="24"/>
            <w:szCs w:val="24"/>
            <w:u w:val="none"/>
          </w:rPr>
          <w:t>http://www.mme.gov.br/web/guest/gas-para-crescer</w:t>
        </w:r>
      </w:hyperlink>
      <w:r w:rsidR="00247F97" w:rsidRPr="00156A7B">
        <w:rPr>
          <w:rStyle w:val="Hyperlink"/>
          <w:rFonts w:ascii="Arial" w:hAnsi="Arial" w:cs="Arial"/>
          <w:color w:val="auto"/>
          <w:sz w:val="24"/>
          <w:szCs w:val="24"/>
          <w:u w:val="none"/>
        </w:rPr>
        <w:t>&gt;. Acesso em: 2 jan. 2018.</w:t>
      </w:r>
    </w:p>
    <w:p w14:paraId="2BDDE0A7" w14:textId="77777777" w:rsidR="00D2189B" w:rsidRPr="00156A7B" w:rsidRDefault="00D2189B" w:rsidP="004542F8">
      <w:pPr>
        <w:pStyle w:val="NormalWeb"/>
        <w:spacing w:before="0" w:beforeAutospacing="0" w:after="0" w:afterAutospacing="0"/>
        <w:rPr>
          <w:rFonts w:ascii="Arial" w:hAnsi="Arial" w:cs="Arial"/>
          <w:shd w:val="clear" w:color="auto" w:fill="FFFFFF"/>
        </w:rPr>
      </w:pPr>
    </w:p>
    <w:p w14:paraId="7A65BE6C" w14:textId="57C50B45" w:rsidR="006D408E" w:rsidRPr="006D408E" w:rsidRDefault="006D408E" w:rsidP="006D408E">
      <w:pPr>
        <w:spacing w:after="0" w:line="240" w:lineRule="auto"/>
        <w:rPr>
          <w:rStyle w:val="Hyperlink"/>
          <w:rFonts w:ascii="Arial" w:hAnsi="Arial" w:cs="Arial"/>
          <w:color w:val="auto"/>
          <w:sz w:val="24"/>
          <w:szCs w:val="24"/>
          <w:u w:val="none"/>
        </w:rPr>
      </w:pPr>
      <w:r w:rsidRPr="00156A7B">
        <w:rPr>
          <w:rFonts w:ascii="Arial" w:hAnsi="Arial" w:cs="Arial"/>
          <w:sz w:val="24"/>
          <w:szCs w:val="24"/>
          <w:shd w:val="clear" w:color="auto" w:fill="F9F9F9"/>
        </w:rPr>
        <w:t xml:space="preserve">______. ______. </w:t>
      </w:r>
      <w:r w:rsidRPr="00156A7B">
        <w:rPr>
          <w:rFonts w:ascii="Arial" w:hAnsi="Arial" w:cs="Arial"/>
          <w:b/>
          <w:sz w:val="24"/>
          <w:szCs w:val="24"/>
          <w:shd w:val="clear" w:color="auto" w:fill="F9F9F9"/>
        </w:rPr>
        <w:t>Gás para Crescer</w:t>
      </w:r>
      <w:r w:rsidRPr="006D408E">
        <w:rPr>
          <w:rFonts w:ascii="Arial" w:hAnsi="Arial" w:cs="Arial"/>
          <w:sz w:val="24"/>
          <w:szCs w:val="24"/>
          <w:shd w:val="clear" w:color="auto" w:fill="F9F9F9"/>
        </w:rPr>
        <w:t>: Relatório Técnico</w:t>
      </w:r>
      <w:r w:rsidRPr="00156A7B">
        <w:rPr>
          <w:rFonts w:ascii="Arial" w:hAnsi="Arial" w:cs="Arial"/>
          <w:sz w:val="24"/>
          <w:szCs w:val="24"/>
          <w:shd w:val="clear" w:color="auto" w:fill="F9F9F9"/>
        </w:rPr>
        <w:t>. Brasília: MME, 2016</w:t>
      </w:r>
      <w:r>
        <w:rPr>
          <w:rFonts w:ascii="Arial" w:hAnsi="Arial" w:cs="Arial"/>
          <w:sz w:val="24"/>
          <w:szCs w:val="24"/>
          <w:shd w:val="clear" w:color="auto" w:fill="F9F9F9"/>
        </w:rPr>
        <w:t>b</w:t>
      </w:r>
      <w:r w:rsidRPr="00156A7B">
        <w:rPr>
          <w:rFonts w:ascii="Arial" w:hAnsi="Arial" w:cs="Arial"/>
          <w:sz w:val="24"/>
          <w:szCs w:val="24"/>
          <w:shd w:val="clear" w:color="auto" w:fill="F9F9F9"/>
        </w:rPr>
        <w:t xml:space="preserve">. </w:t>
      </w:r>
      <w:r w:rsidRPr="006D408E">
        <w:rPr>
          <w:rFonts w:ascii="Arial" w:hAnsi="Arial" w:cs="Arial"/>
          <w:sz w:val="24"/>
          <w:szCs w:val="24"/>
          <w:shd w:val="clear" w:color="auto" w:fill="F9F9F9"/>
        </w:rPr>
        <w:t xml:space="preserve">Disponível em: </w:t>
      </w:r>
      <w:r w:rsidRPr="006D408E">
        <w:rPr>
          <w:rFonts w:ascii="Arial" w:hAnsi="Arial" w:cs="Arial"/>
          <w:sz w:val="24"/>
          <w:szCs w:val="24"/>
          <w:shd w:val="clear" w:color="auto" w:fill="F9F9F9"/>
        </w:rPr>
        <w:lastRenderedPageBreak/>
        <w:t>&lt;</w:t>
      </w:r>
      <w:r w:rsidRPr="006D408E">
        <w:rPr>
          <w:rFonts w:ascii="Arial" w:hAnsi="Arial" w:cs="Arial"/>
          <w:sz w:val="24"/>
          <w:szCs w:val="24"/>
        </w:rPr>
        <w:t>http://www.mme.gov.br/documents/10584/4033411/0.G%C3%A1s+para+Crescer_Relat%C3%B3rio+T%C3%A9cnico.pdf/91716743-86ae-44e9-a838-c850a1f5d6cb</w:t>
      </w:r>
      <w:r w:rsidRPr="006D408E">
        <w:rPr>
          <w:rStyle w:val="Hyperlink"/>
          <w:rFonts w:ascii="Arial" w:hAnsi="Arial" w:cs="Arial"/>
          <w:color w:val="auto"/>
          <w:sz w:val="24"/>
          <w:szCs w:val="24"/>
          <w:u w:val="none"/>
        </w:rPr>
        <w:t>&gt;. Acesso em: 2 jan. 2018.</w:t>
      </w:r>
    </w:p>
    <w:p w14:paraId="2C472D92" w14:textId="77777777" w:rsidR="006D408E" w:rsidRDefault="006D408E" w:rsidP="004542F8">
      <w:pPr>
        <w:pStyle w:val="NormalWeb"/>
        <w:spacing w:before="0" w:beforeAutospacing="0" w:after="0" w:afterAutospacing="0"/>
        <w:rPr>
          <w:rFonts w:ascii="Arial" w:hAnsi="Arial" w:cs="Arial"/>
          <w:shd w:val="clear" w:color="auto" w:fill="FFFFFF"/>
        </w:rPr>
      </w:pPr>
    </w:p>
    <w:p w14:paraId="1A4D1748" w14:textId="7C0B1367" w:rsidR="00247F97" w:rsidRPr="00156A7B" w:rsidRDefault="00931100" w:rsidP="004542F8">
      <w:pPr>
        <w:pStyle w:val="NormalWeb"/>
        <w:spacing w:before="0" w:beforeAutospacing="0" w:after="0" w:afterAutospacing="0"/>
        <w:rPr>
          <w:rFonts w:ascii="Arial" w:hAnsi="Arial" w:cs="Arial"/>
        </w:rPr>
      </w:pPr>
      <w:r>
        <w:rPr>
          <w:rFonts w:ascii="Arial" w:hAnsi="Arial" w:cs="Arial"/>
          <w:shd w:val="clear" w:color="auto" w:fill="FFFFFF"/>
        </w:rPr>
        <w:t>BRASIL</w:t>
      </w:r>
      <w:r w:rsidR="00D2189B" w:rsidRPr="00156A7B">
        <w:rPr>
          <w:rFonts w:ascii="Arial" w:hAnsi="Arial" w:cs="Arial"/>
          <w:shd w:val="clear" w:color="auto" w:fill="FFFFFF"/>
        </w:rPr>
        <w:t xml:space="preserve">. </w:t>
      </w:r>
      <w:r w:rsidRPr="00156A7B">
        <w:rPr>
          <w:rFonts w:ascii="Arial" w:hAnsi="Arial" w:cs="Arial"/>
        </w:rPr>
        <w:t>Ministério de Minas e Energia</w:t>
      </w:r>
      <w:r w:rsidR="00247F97" w:rsidRPr="00156A7B">
        <w:rPr>
          <w:rFonts w:ascii="Arial" w:hAnsi="Arial" w:cs="Arial"/>
          <w:shd w:val="clear" w:color="auto" w:fill="FFFFFF"/>
        </w:rPr>
        <w:t xml:space="preserve">. </w:t>
      </w:r>
      <w:r w:rsidR="00247F97" w:rsidRPr="00156A7B">
        <w:rPr>
          <w:rFonts w:ascii="Arial" w:hAnsi="Arial" w:cs="Arial"/>
        </w:rPr>
        <w:t xml:space="preserve">Secretaria de Petróleo, Gás Natural e Combustíveis Renováveis. Departamento de Gás Natural. </w:t>
      </w:r>
      <w:r w:rsidR="00247F97" w:rsidRPr="00156A7B">
        <w:rPr>
          <w:rFonts w:ascii="Arial" w:hAnsi="Arial" w:cs="Arial"/>
          <w:b/>
        </w:rPr>
        <w:t>Boletim Mensal de Acompanhamento da Indústria de Gás Natural</w:t>
      </w:r>
      <w:r w:rsidR="00247F97" w:rsidRPr="00156A7B">
        <w:rPr>
          <w:rFonts w:ascii="Arial" w:hAnsi="Arial" w:cs="Arial"/>
        </w:rPr>
        <w:t>. Brasília: MME, n. 131, jan. 2018.</w:t>
      </w:r>
      <w:r w:rsidR="006A2140" w:rsidRPr="00156A7B">
        <w:rPr>
          <w:rFonts w:ascii="Arial" w:hAnsi="Arial" w:cs="Arial"/>
        </w:rPr>
        <w:t xml:space="preserve"> Disponível em: &lt;http://www.mme.gov.br/documents/1138769/0/Boletim_Gas_Natural_nr_131_JAN_18.rev.pdf/9ccf8f67-c7d3-4ea6-95bd-cca719c62e5b&gt;. Acesso em: 10 jun. 2018.</w:t>
      </w:r>
    </w:p>
    <w:p w14:paraId="734AD457" w14:textId="77777777" w:rsidR="00D2189B" w:rsidRPr="00156A7B" w:rsidRDefault="00D2189B" w:rsidP="004542F8">
      <w:pPr>
        <w:spacing w:after="0" w:line="240" w:lineRule="auto"/>
        <w:rPr>
          <w:rFonts w:ascii="Arial" w:hAnsi="Arial" w:cs="Arial"/>
          <w:sz w:val="24"/>
          <w:szCs w:val="24"/>
        </w:rPr>
      </w:pPr>
    </w:p>
    <w:p w14:paraId="1A82D3D7" w14:textId="2C92B01D" w:rsidR="00247F97" w:rsidRPr="00156A7B" w:rsidRDefault="00247F97" w:rsidP="004542F8">
      <w:pPr>
        <w:spacing w:after="0" w:line="240" w:lineRule="auto"/>
        <w:rPr>
          <w:rFonts w:ascii="Arial" w:hAnsi="Arial" w:cs="Arial"/>
          <w:sz w:val="24"/>
          <w:szCs w:val="24"/>
        </w:rPr>
      </w:pPr>
      <w:r w:rsidRPr="00156A7B">
        <w:rPr>
          <w:rFonts w:ascii="Arial" w:hAnsi="Arial" w:cs="Arial"/>
          <w:sz w:val="24"/>
          <w:szCs w:val="24"/>
        </w:rPr>
        <w:t>BRESSER PEREIRA, Luiz Carlos. A reforma do estado dos anos 90: lógica e mecanismos de controle.</w:t>
      </w:r>
      <w:r w:rsidRPr="00156A7B">
        <w:rPr>
          <w:rFonts w:ascii="Arial" w:hAnsi="Arial" w:cs="Arial"/>
          <w:b/>
          <w:bCs/>
          <w:sz w:val="24"/>
          <w:szCs w:val="24"/>
        </w:rPr>
        <w:t> Lua Nova</w:t>
      </w:r>
      <w:r w:rsidR="00D2189B" w:rsidRPr="00156A7B">
        <w:rPr>
          <w:rFonts w:ascii="Arial" w:hAnsi="Arial" w:cs="Arial"/>
          <w:sz w:val="24"/>
          <w:szCs w:val="24"/>
        </w:rPr>
        <w:t>, </w:t>
      </w:r>
      <w:r w:rsidRPr="00156A7B">
        <w:rPr>
          <w:rFonts w:ascii="Arial" w:hAnsi="Arial" w:cs="Arial"/>
          <w:sz w:val="24"/>
          <w:szCs w:val="24"/>
        </w:rPr>
        <w:t>São Paulo</w:t>
      </w:r>
      <w:r w:rsidR="00D2189B" w:rsidRPr="00156A7B">
        <w:rPr>
          <w:rFonts w:ascii="Arial" w:hAnsi="Arial" w:cs="Arial"/>
          <w:sz w:val="24"/>
          <w:szCs w:val="24"/>
        </w:rPr>
        <w:t>, </w:t>
      </w:r>
      <w:r w:rsidRPr="00156A7B">
        <w:rPr>
          <w:rFonts w:ascii="Arial" w:hAnsi="Arial" w:cs="Arial"/>
          <w:sz w:val="24"/>
          <w:szCs w:val="24"/>
        </w:rPr>
        <w:t>n. 45, p. 49-95, 1998. Disponível em: &lt;http://www.scielo.br/scielo.php?script=sci_arttext&amp;pid=S0102-64451998000300004&amp;lng=en&amp;nrm=iso&gt;. Acesso em: 10 jan. 2018.</w:t>
      </w:r>
    </w:p>
    <w:p w14:paraId="5C338F58" w14:textId="77777777" w:rsidR="00060495" w:rsidRPr="00156A7B" w:rsidRDefault="00060495" w:rsidP="004542F8">
      <w:pPr>
        <w:spacing w:after="0" w:line="240" w:lineRule="auto"/>
        <w:rPr>
          <w:rFonts w:ascii="Arial" w:hAnsi="Arial" w:cs="Arial"/>
          <w:sz w:val="24"/>
          <w:szCs w:val="24"/>
        </w:rPr>
      </w:pPr>
    </w:p>
    <w:p w14:paraId="280598CD" w14:textId="47578863" w:rsidR="00247F97" w:rsidRPr="00156A7B" w:rsidRDefault="00247F97" w:rsidP="004542F8">
      <w:pPr>
        <w:spacing w:after="0" w:line="240" w:lineRule="auto"/>
        <w:rPr>
          <w:rFonts w:ascii="Arial" w:eastAsia="Times New Roman" w:hAnsi="Arial" w:cs="Arial"/>
          <w:sz w:val="24"/>
          <w:szCs w:val="24"/>
          <w:lang w:eastAsia="pt-BR"/>
        </w:rPr>
      </w:pPr>
      <w:r w:rsidRPr="00156A7B">
        <w:rPr>
          <w:rFonts w:ascii="Arial" w:hAnsi="Arial" w:cs="Arial"/>
          <w:sz w:val="24"/>
          <w:szCs w:val="24"/>
        </w:rPr>
        <w:t xml:space="preserve">BURGHETTI, Bruno </w:t>
      </w:r>
      <w:proofErr w:type="spellStart"/>
      <w:r w:rsidRPr="00156A7B">
        <w:rPr>
          <w:rFonts w:ascii="Arial" w:hAnsi="Arial" w:cs="Arial"/>
          <w:sz w:val="24"/>
          <w:szCs w:val="24"/>
        </w:rPr>
        <w:t>Spagnuolo</w:t>
      </w:r>
      <w:proofErr w:type="spellEnd"/>
      <w:r w:rsidRPr="00156A7B">
        <w:rPr>
          <w:rFonts w:ascii="Arial" w:hAnsi="Arial" w:cs="Arial"/>
          <w:sz w:val="24"/>
          <w:szCs w:val="24"/>
        </w:rPr>
        <w:t xml:space="preserve">. </w:t>
      </w:r>
      <w:r w:rsidRPr="00156A7B">
        <w:rPr>
          <w:rFonts w:ascii="Arial" w:hAnsi="Arial" w:cs="Arial"/>
          <w:b/>
          <w:sz w:val="24"/>
          <w:szCs w:val="24"/>
        </w:rPr>
        <w:t>Perspectivas estratégicas para grandes consumidores industriais frente às mudanças regulatórias com a inclusão do livre acesso às redes de distribuição de gás natural canalizado no estado de São Paulo</w:t>
      </w:r>
      <w:r w:rsidRPr="00156A7B">
        <w:rPr>
          <w:rFonts w:ascii="Arial" w:hAnsi="Arial" w:cs="Arial"/>
          <w:sz w:val="24"/>
          <w:szCs w:val="24"/>
        </w:rPr>
        <w:t>. 2010. 130 f. Dissertação (Mestrad</w:t>
      </w:r>
      <w:r w:rsidR="005E2167" w:rsidRPr="00156A7B">
        <w:rPr>
          <w:rFonts w:ascii="Arial" w:hAnsi="Arial" w:cs="Arial"/>
          <w:sz w:val="24"/>
          <w:szCs w:val="24"/>
        </w:rPr>
        <w:t xml:space="preserve">o em Energia) – Instituto de Energia e Ambiente, </w:t>
      </w:r>
      <w:r w:rsidRPr="00156A7B">
        <w:rPr>
          <w:rFonts w:ascii="Arial" w:hAnsi="Arial" w:cs="Arial"/>
          <w:sz w:val="24"/>
          <w:szCs w:val="24"/>
        </w:rPr>
        <w:t>Universidade de São Paulo, São Paulo, 2010.</w:t>
      </w:r>
    </w:p>
    <w:p w14:paraId="4C012D67" w14:textId="77777777" w:rsidR="00D2189B" w:rsidRPr="00156A7B" w:rsidRDefault="00D2189B" w:rsidP="004542F8">
      <w:pPr>
        <w:spacing w:after="0" w:line="240" w:lineRule="auto"/>
        <w:rPr>
          <w:rFonts w:ascii="Arial" w:hAnsi="Arial" w:cs="Arial"/>
          <w:sz w:val="24"/>
          <w:szCs w:val="24"/>
        </w:rPr>
      </w:pPr>
    </w:p>
    <w:p w14:paraId="2048FEED" w14:textId="1C7A858F" w:rsidR="00831CA5" w:rsidRPr="00156A7B" w:rsidRDefault="00831CA5" w:rsidP="004542F8">
      <w:pPr>
        <w:spacing w:after="0" w:line="240" w:lineRule="auto"/>
        <w:rPr>
          <w:rFonts w:ascii="Arial" w:hAnsi="Arial" w:cs="Arial"/>
          <w:sz w:val="24"/>
          <w:szCs w:val="24"/>
        </w:rPr>
      </w:pPr>
      <w:r w:rsidRPr="00156A7B">
        <w:rPr>
          <w:rFonts w:ascii="Arial" w:hAnsi="Arial" w:cs="Arial"/>
          <w:sz w:val="24"/>
          <w:szCs w:val="24"/>
        </w:rPr>
        <w:t xml:space="preserve">CARVALHINHO FILHO, José Carlos Lemos. </w:t>
      </w:r>
      <w:r w:rsidRPr="00156A7B">
        <w:rPr>
          <w:rFonts w:ascii="Arial" w:hAnsi="Arial" w:cs="Arial"/>
          <w:b/>
          <w:sz w:val="24"/>
          <w:szCs w:val="24"/>
        </w:rPr>
        <w:t>O valor da flexibilidade em cláusulas “</w:t>
      </w:r>
      <w:proofErr w:type="spellStart"/>
      <w:r w:rsidRPr="00156A7B">
        <w:rPr>
          <w:rFonts w:ascii="Arial" w:hAnsi="Arial" w:cs="Arial"/>
          <w:b/>
          <w:sz w:val="24"/>
          <w:szCs w:val="24"/>
        </w:rPr>
        <w:t>take-or-pay</w:t>
      </w:r>
      <w:proofErr w:type="spellEnd"/>
      <w:r w:rsidRPr="00156A7B">
        <w:rPr>
          <w:rFonts w:ascii="Arial" w:hAnsi="Arial" w:cs="Arial"/>
          <w:b/>
          <w:sz w:val="24"/>
          <w:szCs w:val="24"/>
        </w:rPr>
        <w:t>” de contratos para fornecimento de gás natural industrial</w:t>
      </w:r>
      <w:r w:rsidRPr="00156A7B">
        <w:rPr>
          <w:rFonts w:ascii="Arial" w:hAnsi="Arial" w:cs="Arial"/>
          <w:sz w:val="24"/>
          <w:szCs w:val="24"/>
        </w:rPr>
        <w:t>. 2003. 1</w:t>
      </w:r>
      <w:r w:rsidR="003F7020" w:rsidRPr="00156A7B">
        <w:rPr>
          <w:rFonts w:ascii="Arial" w:hAnsi="Arial" w:cs="Arial"/>
          <w:sz w:val="24"/>
          <w:szCs w:val="24"/>
        </w:rPr>
        <w:t>68 f. Dissertação (Mestrado em A</w:t>
      </w:r>
      <w:r w:rsidRPr="00156A7B">
        <w:rPr>
          <w:rFonts w:ascii="Arial" w:hAnsi="Arial" w:cs="Arial"/>
          <w:sz w:val="24"/>
          <w:szCs w:val="24"/>
        </w:rPr>
        <w:t xml:space="preserve">dministração) – </w:t>
      </w:r>
      <w:r w:rsidRPr="00156A7B">
        <w:rPr>
          <w:rFonts w:ascii="Arial" w:hAnsi="Arial" w:cs="Arial"/>
          <w:sz w:val="24"/>
          <w:szCs w:val="24"/>
          <w:shd w:val="clear" w:color="auto" w:fill="F3F3F3"/>
        </w:rPr>
        <w:t>Faculdade de Economia, Administração e Contabilidade</w:t>
      </w:r>
      <w:r w:rsidRPr="00156A7B">
        <w:rPr>
          <w:rFonts w:ascii="Arial" w:hAnsi="Arial" w:cs="Arial"/>
          <w:sz w:val="24"/>
          <w:szCs w:val="24"/>
        </w:rPr>
        <w:t>, Universidade de São Paulo, São Paulo, 2003.</w:t>
      </w:r>
    </w:p>
    <w:p w14:paraId="326D0380" w14:textId="77777777" w:rsidR="00225B9D" w:rsidRPr="00156A7B" w:rsidRDefault="00225B9D" w:rsidP="004542F8">
      <w:pPr>
        <w:spacing w:after="0" w:line="240" w:lineRule="auto"/>
        <w:rPr>
          <w:rFonts w:ascii="Arial" w:hAnsi="Arial" w:cs="Arial"/>
          <w:sz w:val="24"/>
          <w:szCs w:val="24"/>
        </w:rPr>
      </w:pPr>
    </w:p>
    <w:p w14:paraId="341DB3D2" w14:textId="77777777" w:rsidR="00C9673A" w:rsidRPr="00156A7B" w:rsidRDefault="00C9673A" w:rsidP="004542F8">
      <w:pPr>
        <w:shd w:val="clear" w:color="auto" w:fill="FFFFFF"/>
        <w:spacing w:after="0" w:line="240" w:lineRule="auto"/>
        <w:rPr>
          <w:rStyle w:val="Hyperlink"/>
          <w:rFonts w:ascii="Arial" w:hAnsi="Arial" w:cs="Arial"/>
          <w:color w:val="auto"/>
          <w:sz w:val="24"/>
          <w:szCs w:val="24"/>
          <w:u w:val="none"/>
        </w:rPr>
      </w:pPr>
      <w:r w:rsidRPr="00156A7B">
        <w:rPr>
          <w:rFonts w:ascii="Arial" w:hAnsi="Arial" w:cs="Arial"/>
          <w:sz w:val="24"/>
          <w:szCs w:val="24"/>
        </w:rPr>
        <w:t xml:space="preserve">CENTRICA. </w:t>
      </w:r>
      <w:proofErr w:type="spellStart"/>
      <w:r w:rsidRPr="00156A7B">
        <w:rPr>
          <w:rFonts w:ascii="Arial" w:hAnsi="Arial" w:cs="Arial"/>
          <w:b/>
          <w:sz w:val="24"/>
          <w:szCs w:val="24"/>
        </w:rPr>
        <w:t>Demeger</w:t>
      </w:r>
      <w:proofErr w:type="spellEnd"/>
      <w:r w:rsidRPr="00156A7B">
        <w:rPr>
          <w:rFonts w:ascii="Arial" w:hAnsi="Arial" w:cs="Arial"/>
          <w:b/>
          <w:sz w:val="24"/>
          <w:szCs w:val="24"/>
        </w:rPr>
        <w:t xml:space="preserve"> &amp; </w:t>
      </w:r>
      <w:proofErr w:type="spellStart"/>
      <w:r w:rsidRPr="00156A7B">
        <w:rPr>
          <w:rFonts w:ascii="Arial" w:hAnsi="Arial" w:cs="Arial"/>
          <w:b/>
          <w:sz w:val="24"/>
          <w:szCs w:val="24"/>
        </w:rPr>
        <w:t>History</w:t>
      </w:r>
      <w:proofErr w:type="spellEnd"/>
      <w:r w:rsidRPr="00156A7B">
        <w:rPr>
          <w:rFonts w:ascii="Arial" w:hAnsi="Arial" w:cs="Arial"/>
          <w:sz w:val="24"/>
          <w:szCs w:val="24"/>
        </w:rPr>
        <w:t>. [</w:t>
      </w:r>
      <w:proofErr w:type="spellStart"/>
      <w:r w:rsidRPr="00156A7B">
        <w:rPr>
          <w:rFonts w:ascii="Arial" w:hAnsi="Arial" w:cs="Arial"/>
          <w:sz w:val="24"/>
          <w:szCs w:val="24"/>
        </w:rPr>
        <w:t>S.l</w:t>
      </w:r>
      <w:proofErr w:type="spellEnd"/>
      <w:r w:rsidRPr="00156A7B">
        <w:rPr>
          <w:rFonts w:ascii="Arial" w:hAnsi="Arial" w:cs="Arial"/>
          <w:sz w:val="24"/>
          <w:szCs w:val="24"/>
        </w:rPr>
        <w:t>.], 2018. Disponível em: &lt;</w:t>
      </w:r>
      <w:hyperlink r:id="rId130" w:history="1">
        <w:r w:rsidRPr="00156A7B">
          <w:rPr>
            <w:rStyle w:val="Hyperlink"/>
            <w:rFonts w:ascii="Arial" w:hAnsi="Arial" w:cs="Arial"/>
            <w:color w:val="auto"/>
            <w:sz w:val="24"/>
            <w:szCs w:val="24"/>
            <w:u w:val="none"/>
          </w:rPr>
          <w:t>https://www.centrica.com/investors/investor-information/demerger-history</w:t>
        </w:r>
      </w:hyperlink>
      <w:r w:rsidRPr="00156A7B">
        <w:rPr>
          <w:rStyle w:val="Hyperlink"/>
          <w:rFonts w:ascii="Arial" w:hAnsi="Arial" w:cs="Arial"/>
          <w:color w:val="auto"/>
          <w:sz w:val="24"/>
          <w:szCs w:val="24"/>
          <w:u w:val="none"/>
        </w:rPr>
        <w:t>&gt;. Acesso em: 8 jan. 2018.</w:t>
      </w:r>
    </w:p>
    <w:p w14:paraId="728849C4" w14:textId="77777777" w:rsidR="00C9673A" w:rsidRPr="00156A7B" w:rsidRDefault="00C9673A" w:rsidP="004542F8">
      <w:pPr>
        <w:spacing w:after="0" w:line="240" w:lineRule="auto"/>
        <w:rPr>
          <w:rFonts w:ascii="Arial" w:hAnsi="Arial" w:cs="Arial"/>
          <w:sz w:val="24"/>
          <w:szCs w:val="24"/>
        </w:rPr>
      </w:pPr>
    </w:p>
    <w:p w14:paraId="5A802467" w14:textId="29625E8B" w:rsidR="00BE6372" w:rsidRPr="00156A7B" w:rsidRDefault="00BE6372" w:rsidP="004542F8">
      <w:pPr>
        <w:spacing w:after="0" w:line="240" w:lineRule="auto"/>
        <w:rPr>
          <w:rFonts w:ascii="Arial" w:hAnsi="Arial" w:cs="Arial"/>
          <w:sz w:val="24"/>
          <w:szCs w:val="24"/>
        </w:rPr>
      </w:pPr>
      <w:r w:rsidRPr="00156A7B">
        <w:rPr>
          <w:rFonts w:ascii="Arial" w:hAnsi="Arial" w:cs="Arial"/>
          <w:sz w:val="24"/>
          <w:szCs w:val="24"/>
        </w:rPr>
        <w:t>COLOMER</w:t>
      </w:r>
      <w:r w:rsidR="00782E3A" w:rsidRPr="00156A7B">
        <w:rPr>
          <w:rFonts w:ascii="Arial" w:hAnsi="Arial" w:cs="Arial"/>
          <w:sz w:val="24"/>
          <w:szCs w:val="24"/>
        </w:rPr>
        <w:t xml:space="preserve"> FERRARO</w:t>
      </w:r>
      <w:r w:rsidRPr="00156A7B">
        <w:rPr>
          <w:rFonts w:ascii="Arial" w:hAnsi="Arial" w:cs="Arial"/>
          <w:sz w:val="24"/>
          <w:szCs w:val="24"/>
        </w:rPr>
        <w:t xml:space="preserve">, Marcelo. Abertura do mercado final de gás natural no Brasil. </w:t>
      </w:r>
      <w:r w:rsidRPr="00156A7B">
        <w:rPr>
          <w:rFonts w:ascii="Arial" w:hAnsi="Arial" w:cs="Arial"/>
          <w:b/>
          <w:sz w:val="24"/>
          <w:szCs w:val="24"/>
        </w:rPr>
        <w:t xml:space="preserve">Boletim </w:t>
      </w:r>
      <w:proofErr w:type="spellStart"/>
      <w:r w:rsidRPr="00156A7B">
        <w:rPr>
          <w:rFonts w:ascii="Arial" w:hAnsi="Arial" w:cs="Arial"/>
          <w:b/>
          <w:sz w:val="24"/>
          <w:szCs w:val="24"/>
        </w:rPr>
        <w:t>Infopetro</w:t>
      </w:r>
      <w:proofErr w:type="spellEnd"/>
      <w:r w:rsidRPr="00156A7B">
        <w:rPr>
          <w:rFonts w:ascii="Arial" w:hAnsi="Arial" w:cs="Arial"/>
          <w:sz w:val="24"/>
          <w:szCs w:val="24"/>
        </w:rPr>
        <w:t>, [</w:t>
      </w:r>
      <w:proofErr w:type="spellStart"/>
      <w:r w:rsidRPr="00156A7B">
        <w:rPr>
          <w:rFonts w:ascii="Arial" w:hAnsi="Arial" w:cs="Arial"/>
          <w:sz w:val="24"/>
          <w:szCs w:val="24"/>
        </w:rPr>
        <w:t>S.l</w:t>
      </w:r>
      <w:proofErr w:type="spellEnd"/>
      <w:r w:rsidRPr="00156A7B">
        <w:rPr>
          <w:rFonts w:ascii="Arial" w:hAnsi="Arial" w:cs="Arial"/>
          <w:sz w:val="24"/>
          <w:szCs w:val="24"/>
        </w:rPr>
        <w:t>.], mar./abr. 2013. Disponível em: &lt;https://infopetro.files.wordpress.com/2014/07/infopetro03042013.pdf&gt;. Acesso em: 15 jun. 2018.</w:t>
      </w:r>
    </w:p>
    <w:p w14:paraId="1AFC4FEA" w14:textId="77777777" w:rsidR="00BE6372" w:rsidRPr="00156A7B" w:rsidRDefault="00BE6372" w:rsidP="004542F8">
      <w:pPr>
        <w:spacing w:after="0" w:line="240" w:lineRule="auto"/>
        <w:rPr>
          <w:rFonts w:ascii="Arial" w:hAnsi="Arial" w:cs="Arial"/>
          <w:sz w:val="24"/>
          <w:szCs w:val="24"/>
          <w:shd w:val="clear" w:color="auto" w:fill="FFFFFF"/>
        </w:rPr>
      </w:pPr>
    </w:p>
    <w:p w14:paraId="0101746A" w14:textId="1ED8FBAD" w:rsidR="00BE6372" w:rsidRPr="00156A7B" w:rsidRDefault="00BE6372" w:rsidP="004542F8">
      <w:pPr>
        <w:spacing w:after="0" w:line="240" w:lineRule="auto"/>
        <w:rPr>
          <w:rFonts w:ascii="Arial" w:hAnsi="Arial" w:cs="Arial"/>
          <w:sz w:val="24"/>
          <w:szCs w:val="24"/>
          <w:shd w:val="clear" w:color="auto" w:fill="FFFFFF"/>
        </w:rPr>
      </w:pPr>
      <w:r w:rsidRPr="00156A7B">
        <w:rPr>
          <w:rFonts w:ascii="Arial" w:hAnsi="Arial" w:cs="Arial"/>
          <w:sz w:val="24"/>
          <w:szCs w:val="24"/>
          <w:shd w:val="clear" w:color="auto" w:fill="FFFFFF"/>
        </w:rPr>
        <w:t xml:space="preserve">______. </w:t>
      </w:r>
      <w:r w:rsidRPr="00156A7B">
        <w:rPr>
          <w:rFonts w:ascii="Arial" w:hAnsi="Arial" w:cs="Arial"/>
          <w:bCs/>
          <w:sz w:val="24"/>
          <w:szCs w:val="24"/>
        </w:rPr>
        <w:t>Desafios para a distribuição de gás natural no Brasil.</w:t>
      </w:r>
      <w:r w:rsidRPr="00156A7B">
        <w:rPr>
          <w:rFonts w:ascii="Arial" w:hAnsi="Arial" w:cs="Arial"/>
          <w:sz w:val="24"/>
          <w:szCs w:val="24"/>
          <w:shd w:val="clear" w:color="auto" w:fill="FFFFFF"/>
        </w:rPr>
        <w:t xml:space="preserve"> In: WORKSHOP GÁS PARA CRESCER</w:t>
      </w:r>
      <w:r w:rsidR="00AC27FF">
        <w:rPr>
          <w:rFonts w:ascii="Arial" w:hAnsi="Arial" w:cs="Arial"/>
          <w:sz w:val="24"/>
          <w:szCs w:val="24"/>
          <w:shd w:val="clear" w:color="auto" w:fill="FFFFFF"/>
        </w:rPr>
        <w:t>:</w:t>
      </w:r>
      <w:r w:rsidRPr="00156A7B">
        <w:rPr>
          <w:rFonts w:ascii="Arial" w:hAnsi="Arial" w:cs="Arial"/>
          <w:sz w:val="24"/>
          <w:szCs w:val="24"/>
        </w:rPr>
        <w:t xml:space="preserve"> </w:t>
      </w:r>
      <w:r w:rsidRPr="00156A7B">
        <w:rPr>
          <w:rFonts w:ascii="Arial" w:hAnsi="Arial" w:cs="Arial"/>
          <w:sz w:val="24"/>
          <w:szCs w:val="24"/>
          <w:shd w:val="clear" w:color="auto" w:fill="FFFFFF"/>
        </w:rPr>
        <w:t xml:space="preserve">ATUALIDADES REGULATÓRIAS DO MERCADO DE GÁS, 2017, São Paulo. </w:t>
      </w:r>
      <w:r w:rsidRPr="00156A7B">
        <w:rPr>
          <w:rFonts w:ascii="Arial" w:hAnsi="Arial" w:cs="Arial"/>
          <w:b/>
          <w:sz w:val="24"/>
          <w:szCs w:val="24"/>
          <w:shd w:val="clear" w:color="auto" w:fill="FFFFFF"/>
        </w:rPr>
        <w:t>Apresentação...</w:t>
      </w:r>
      <w:r w:rsidRPr="00156A7B">
        <w:rPr>
          <w:rFonts w:ascii="Arial" w:hAnsi="Arial" w:cs="Arial"/>
          <w:sz w:val="24"/>
          <w:szCs w:val="24"/>
          <w:shd w:val="clear" w:color="auto" w:fill="FFFFFF"/>
        </w:rPr>
        <w:t xml:space="preserve"> São Paulo: IEE/USP, 2017.</w:t>
      </w:r>
    </w:p>
    <w:p w14:paraId="4D013081" w14:textId="77777777" w:rsidR="00BE6372" w:rsidRPr="00156A7B" w:rsidRDefault="00BE6372" w:rsidP="004542F8">
      <w:pPr>
        <w:spacing w:after="0" w:line="240" w:lineRule="auto"/>
        <w:rPr>
          <w:rFonts w:ascii="Arial" w:hAnsi="Arial" w:cs="Arial"/>
          <w:sz w:val="24"/>
          <w:szCs w:val="24"/>
          <w:shd w:val="clear" w:color="auto" w:fill="FFFFFF"/>
        </w:rPr>
      </w:pPr>
    </w:p>
    <w:p w14:paraId="21BA631B" w14:textId="61FADB6B" w:rsidR="00782E3A" w:rsidRPr="00156A7B" w:rsidRDefault="00782E3A" w:rsidP="00782E3A">
      <w:pPr>
        <w:pStyle w:val="PargrafodaLista"/>
        <w:spacing w:after="0" w:line="240" w:lineRule="auto"/>
        <w:ind w:left="0"/>
        <w:rPr>
          <w:rFonts w:ascii="Arial" w:hAnsi="Arial" w:cs="Arial"/>
          <w:sz w:val="24"/>
          <w:szCs w:val="24"/>
        </w:rPr>
      </w:pPr>
      <w:r w:rsidRPr="00156A7B">
        <w:rPr>
          <w:rFonts w:ascii="Arial" w:hAnsi="Arial" w:cs="Arial"/>
          <w:sz w:val="24"/>
          <w:szCs w:val="24"/>
        </w:rPr>
        <w:t xml:space="preserve">______. </w:t>
      </w:r>
      <w:r w:rsidRPr="00156A7B">
        <w:rPr>
          <w:rFonts w:ascii="Arial" w:hAnsi="Arial" w:cs="Arial"/>
          <w:b/>
          <w:sz w:val="24"/>
          <w:szCs w:val="24"/>
        </w:rPr>
        <w:t>Estruturas de incentivo ao investimento em novos gasodutos</w:t>
      </w:r>
      <w:r w:rsidR="00AC27FF">
        <w:rPr>
          <w:rFonts w:ascii="Arial" w:hAnsi="Arial" w:cs="Arial"/>
          <w:sz w:val="24"/>
          <w:szCs w:val="24"/>
        </w:rPr>
        <w:t xml:space="preserve">: uma análise </w:t>
      </w:r>
      <w:proofErr w:type="spellStart"/>
      <w:r w:rsidR="00AC27FF">
        <w:rPr>
          <w:rFonts w:ascii="Arial" w:hAnsi="Arial" w:cs="Arial"/>
          <w:sz w:val="24"/>
          <w:szCs w:val="24"/>
        </w:rPr>
        <w:t>neo</w:t>
      </w:r>
      <w:r w:rsidRPr="00156A7B">
        <w:rPr>
          <w:rFonts w:ascii="Arial" w:hAnsi="Arial" w:cs="Arial"/>
          <w:sz w:val="24"/>
          <w:szCs w:val="24"/>
        </w:rPr>
        <w:t>institucional</w:t>
      </w:r>
      <w:proofErr w:type="spellEnd"/>
      <w:r w:rsidRPr="00156A7B">
        <w:rPr>
          <w:rFonts w:ascii="Arial" w:hAnsi="Arial" w:cs="Arial"/>
          <w:sz w:val="24"/>
          <w:szCs w:val="24"/>
        </w:rPr>
        <w:t xml:space="preserve"> do novo arcabouço regulatório brasileiro. 2010. 335 f. Tese (Doutorado em Economia da Indústria e da Tecnologia) – Instituto de Economia, Universidade Federal do Rio de Janeiro, Rio de Janeiro, 2010. Disponível em: &lt;http://www.ie.ufrj.br/images/pos-graducao/ppge/Marcelo_Colomer.pdf&gt;. Acesso em: 10 jun. 2018.</w:t>
      </w:r>
    </w:p>
    <w:p w14:paraId="0678D53C" w14:textId="77777777" w:rsidR="00782E3A" w:rsidRPr="00156A7B" w:rsidRDefault="00782E3A" w:rsidP="004542F8">
      <w:pPr>
        <w:spacing w:after="0" w:line="240" w:lineRule="auto"/>
        <w:rPr>
          <w:rFonts w:ascii="Arial" w:hAnsi="Arial" w:cs="Arial"/>
          <w:sz w:val="24"/>
          <w:szCs w:val="24"/>
          <w:shd w:val="clear" w:color="auto" w:fill="FFFFFF"/>
        </w:rPr>
      </w:pPr>
    </w:p>
    <w:p w14:paraId="2FDBB6B0" w14:textId="6133C645" w:rsidR="00BE6372" w:rsidRPr="00156A7B" w:rsidRDefault="00BE6372" w:rsidP="004542F8">
      <w:pPr>
        <w:spacing w:after="0" w:line="240" w:lineRule="auto"/>
        <w:rPr>
          <w:rStyle w:val="Hyperlink"/>
          <w:rFonts w:ascii="Arial" w:hAnsi="Arial" w:cs="Arial"/>
          <w:color w:val="auto"/>
          <w:sz w:val="24"/>
          <w:szCs w:val="24"/>
          <w:u w:val="none"/>
        </w:rPr>
      </w:pPr>
      <w:r w:rsidRPr="00156A7B">
        <w:rPr>
          <w:rFonts w:ascii="Arial" w:hAnsi="Arial" w:cs="Arial"/>
          <w:sz w:val="24"/>
          <w:szCs w:val="24"/>
          <w:shd w:val="clear" w:color="auto" w:fill="FFFFFF"/>
        </w:rPr>
        <w:t>______</w:t>
      </w:r>
      <w:r w:rsidRPr="00156A7B">
        <w:rPr>
          <w:rFonts w:ascii="Arial" w:hAnsi="Arial" w:cs="Arial"/>
          <w:sz w:val="24"/>
          <w:szCs w:val="24"/>
        </w:rPr>
        <w:t xml:space="preserve">; ALMEIDA, Edmar de. Indústria do gás natural no Brasil: a reforma necessária para a saída da Petrobras. </w:t>
      </w:r>
      <w:r w:rsidRPr="00156A7B">
        <w:rPr>
          <w:rFonts w:ascii="Arial" w:hAnsi="Arial" w:cs="Arial"/>
          <w:b/>
          <w:sz w:val="24"/>
          <w:szCs w:val="24"/>
        </w:rPr>
        <w:t xml:space="preserve">Blog </w:t>
      </w:r>
      <w:proofErr w:type="spellStart"/>
      <w:r w:rsidRPr="00156A7B">
        <w:rPr>
          <w:rFonts w:ascii="Arial" w:hAnsi="Arial" w:cs="Arial"/>
          <w:b/>
          <w:sz w:val="24"/>
          <w:szCs w:val="24"/>
        </w:rPr>
        <w:t>Infopetro</w:t>
      </w:r>
      <w:proofErr w:type="spellEnd"/>
      <w:r w:rsidRPr="00156A7B">
        <w:rPr>
          <w:rFonts w:ascii="Arial" w:hAnsi="Arial" w:cs="Arial"/>
          <w:sz w:val="24"/>
          <w:szCs w:val="24"/>
        </w:rPr>
        <w:t>, [</w:t>
      </w:r>
      <w:proofErr w:type="spellStart"/>
      <w:r w:rsidRPr="00156A7B">
        <w:rPr>
          <w:rFonts w:ascii="Arial" w:hAnsi="Arial" w:cs="Arial"/>
          <w:sz w:val="24"/>
          <w:szCs w:val="24"/>
        </w:rPr>
        <w:t>S.l</w:t>
      </w:r>
      <w:proofErr w:type="spellEnd"/>
      <w:r w:rsidRPr="00156A7B">
        <w:rPr>
          <w:rFonts w:ascii="Arial" w:hAnsi="Arial" w:cs="Arial"/>
          <w:sz w:val="24"/>
          <w:szCs w:val="24"/>
        </w:rPr>
        <w:t>.], 29 jun. 2016. Disponível em: &lt;</w:t>
      </w:r>
      <w:hyperlink r:id="rId131" w:history="1">
        <w:r w:rsidRPr="00156A7B">
          <w:rPr>
            <w:rStyle w:val="Hyperlink"/>
            <w:rFonts w:ascii="Arial" w:hAnsi="Arial" w:cs="Arial"/>
            <w:color w:val="auto"/>
            <w:sz w:val="24"/>
            <w:szCs w:val="24"/>
            <w:u w:val="none"/>
          </w:rPr>
          <w:t>https://infopetro.wordpress.com/2016/06/29/industria-do-gas-</w:t>
        </w:r>
        <w:r w:rsidRPr="00156A7B">
          <w:rPr>
            <w:rStyle w:val="Hyperlink"/>
            <w:rFonts w:ascii="Arial" w:hAnsi="Arial" w:cs="Arial"/>
            <w:color w:val="auto"/>
            <w:sz w:val="24"/>
            <w:szCs w:val="24"/>
            <w:u w:val="none"/>
          </w:rPr>
          <w:lastRenderedPageBreak/>
          <w:t>natural-no-brasil-a-reforma-necessaria-para-a-saida-da-petrobras/</w:t>
        </w:r>
      </w:hyperlink>
      <w:r w:rsidRPr="00156A7B">
        <w:rPr>
          <w:rStyle w:val="Hyperlink"/>
          <w:rFonts w:ascii="Arial" w:hAnsi="Arial" w:cs="Arial"/>
          <w:color w:val="auto"/>
          <w:sz w:val="24"/>
          <w:szCs w:val="24"/>
          <w:u w:val="none"/>
        </w:rPr>
        <w:t>&gt;. Acesso em: 5 jan. 2018.</w:t>
      </w:r>
    </w:p>
    <w:p w14:paraId="545AA60C" w14:textId="77777777" w:rsidR="00225B9D" w:rsidRPr="00156A7B" w:rsidRDefault="00225B9D" w:rsidP="004542F8">
      <w:pPr>
        <w:spacing w:after="0" w:line="240" w:lineRule="auto"/>
        <w:rPr>
          <w:rFonts w:ascii="Arial" w:hAnsi="Arial" w:cs="Arial"/>
          <w:sz w:val="24"/>
          <w:szCs w:val="24"/>
        </w:rPr>
      </w:pPr>
    </w:p>
    <w:p w14:paraId="51F8C2B9" w14:textId="77777777" w:rsidR="00905822" w:rsidRPr="00D25601" w:rsidRDefault="0081281B" w:rsidP="004542F8">
      <w:pPr>
        <w:spacing w:after="0" w:line="240" w:lineRule="auto"/>
        <w:rPr>
          <w:rStyle w:val="Hyperlink"/>
          <w:rFonts w:ascii="Arial" w:hAnsi="Arial" w:cs="Arial"/>
          <w:color w:val="auto"/>
          <w:sz w:val="24"/>
          <w:szCs w:val="24"/>
          <w:u w:val="none"/>
        </w:rPr>
      </w:pPr>
      <w:hyperlink r:id="rId132" w:tgtFrame="_blank" w:history="1">
        <w:r w:rsidR="00247F97" w:rsidRPr="00156A7B">
          <w:rPr>
            <w:rFonts w:ascii="Arial" w:hAnsi="Arial" w:cs="Arial"/>
            <w:sz w:val="24"/>
            <w:szCs w:val="24"/>
          </w:rPr>
          <w:t xml:space="preserve">CONFEDERAÇÃO NACIONAL DA INDÚSTRIA. </w:t>
        </w:r>
      </w:hyperlink>
      <w:r w:rsidR="00247F97" w:rsidRPr="00156A7B">
        <w:rPr>
          <w:rFonts w:ascii="Arial" w:hAnsi="Arial" w:cs="Arial"/>
          <w:sz w:val="24"/>
          <w:szCs w:val="24"/>
        </w:rPr>
        <w:t>Proposta</w:t>
      </w:r>
      <w:r w:rsidR="00D2189B" w:rsidRPr="00156A7B">
        <w:rPr>
          <w:rFonts w:ascii="Arial" w:hAnsi="Arial" w:cs="Arial"/>
          <w:sz w:val="24"/>
          <w:szCs w:val="24"/>
        </w:rPr>
        <w:t>s</w:t>
      </w:r>
      <w:r w:rsidR="00247F97" w:rsidRPr="00156A7B">
        <w:rPr>
          <w:rFonts w:ascii="Arial" w:hAnsi="Arial" w:cs="Arial"/>
          <w:sz w:val="24"/>
          <w:szCs w:val="24"/>
        </w:rPr>
        <w:t xml:space="preserve"> da indústria para </w:t>
      </w:r>
      <w:r w:rsidR="001D44C2" w:rsidRPr="00156A7B">
        <w:rPr>
          <w:rFonts w:ascii="Arial" w:hAnsi="Arial" w:cs="Arial"/>
          <w:sz w:val="24"/>
          <w:szCs w:val="24"/>
        </w:rPr>
        <w:t xml:space="preserve">as </w:t>
      </w:r>
      <w:r w:rsidR="00247F97" w:rsidRPr="00156A7B">
        <w:rPr>
          <w:rFonts w:ascii="Arial" w:hAnsi="Arial" w:cs="Arial"/>
          <w:sz w:val="24"/>
          <w:szCs w:val="24"/>
        </w:rPr>
        <w:t>eleições</w:t>
      </w:r>
      <w:r w:rsidR="00D2189B" w:rsidRPr="00156A7B">
        <w:rPr>
          <w:rFonts w:ascii="Arial" w:hAnsi="Arial" w:cs="Arial"/>
          <w:sz w:val="24"/>
          <w:szCs w:val="24"/>
        </w:rPr>
        <w:t xml:space="preserve"> 2018. </w:t>
      </w:r>
      <w:r w:rsidR="00D2189B" w:rsidRPr="00156A7B">
        <w:rPr>
          <w:rFonts w:ascii="Arial" w:hAnsi="Arial" w:cs="Arial"/>
          <w:b/>
          <w:sz w:val="24"/>
          <w:szCs w:val="24"/>
        </w:rPr>
        <w:t>Proposta</w:t>
      </w:r>
      <w:r w:rsidR="00247F97" w:rsidRPr="00156A7B">
        <w:rPr>
          <w:rFonts w:ascii="Arial" w:hAnsi="Arial" w:cs="Arial"/>
          <w:b/>
          <w:sz w:val="24"/>
          <w:szCs w:val="24"/>
        </w:rPr>
        <w:t xml:space="preserve"> 28 - </w:t>
      </w:r>
      <w:r w:rsidR="00D2189B" w:rsidRPr="00156A7B">
        <w:rPr>
          <w:rFonts w:ascii="Arial" w:hAnsi="Arial" w:cs="Arial"/>
          <w:b/>
          <w:sz w:val="24"/>
          <w:szCs w:val="24"/>
        </w:rPr>
        <w:t>Gás natural</w:t>
      </w:r>
      <w:r w:rsidR="00D2189B" w:rsidRPr="00156A7B">
        <w:rPr>
          <w:rFonts w:ascii="Arial" w:hAnsi="Arial" w:cs="Arial"/>
          <w:sz w:val="24"/>
          <w:szCs w:val="24"/>
        </w:rPr>
        <w:t xml:space="preserve">: mercado e competitividade. São Paulo: CNI, 2018. </w:t>
      </w:r>
      <w:r w:rsidR="00247F97" w:rsidRPr="00156A7B">
        <w:rPr>
          <w:rFonts w:ascii="Arial" w:hAnsi="Arial" w:cs="Arial"/>
          <w:sz w:val="24"/>
          <w:szCs w:val="24"/>
        </w:rPr>
        <w:t>Disponível em: &lt;</w:t>
      </w:r>
      <w:hyperlink r:id="rId133" w:history="1">
        <w:r w:rsidR="00247F97" w:rsidRPr="00156A7B">
          <w:rPr>
            <w:rStyle w:val="Hyperlink"/>
            <w:rFonts w:ascii="Arial" w:hAnsi="Arial" w:cs="Arial"/>
            <w:color w:val="auto"/>
            <w:sz w:val="24"/>
            <w:szCs w:val="24"/>
            <w:u w:val="none"/>
          </w:rPr>
          <w:t>http://www.portaldaindustria.com.br/cni/canais/propostas-da-industria-para-eleicoes-2018/downloads/</w:t>
        </w:r>
      </w:hyperlink>
      <w:r w:rsidR="00247F97" w:rsidRPr="00156A7B">
        <w:rPr>
          <w:rStyle w:val="Hyperlink"/>
          <w:rFonts w:ascii="Arial" w:hAnsi="Arial" w:cs="Arial"/>
          <w:color w:val="auto"/>
          <w:sz w:val="24"/>
          <w:szCs w:val="24"/>
          <w:u w:val="none"/>
        </w:rPr>
        <w:t xml:space="preserve">&gt;. </w:t>
      </w:r>
      <w:r w:rsidR="00247F97" w:rsidRPr="00D25601">
        <w:rPr>
          <w:rStyle w:val="Hyperlink"/>
          <w:rFonts w:ascii="Arial" w:hAnsi="Arial" w:cs="Arial"/>
          <w:color w:val="auto"/>
          <w:sz w:val="24"/>
          <w:szCs w:val="24"/>
          <w:u w:val="none"/>
        </w:rPr>
        <w:t>Acesso em: 3 jun. 2018.</w:t>
      </w:r>
    </w:p>
    <w:p w14:paraId="40E830E2" w14:textId="77777777" w:rsidR="006F3C1F" w:rsidRPr="00D25601" w:rsidRDefault="006F3C1F" w:rsidP="004542F8">
      <w:pPr>
        <w:spacing w:after="0" w:line="240" w:lineRule="auto"/>
        <w:rPr>
          <w:rFonts w:ascii="Arial" w:hAnsi="Arial" w:cs="Arial"/>
          <w:sz w:val="24"/>
          <w:szCs w:val="24"/>
          <w:shd w:val="clear" w:color="auto" w:fill="FFFFFF"/>
        </w:rPr>
      </w:pPr>
    </w:p>
    <w:p w14:paraId="26A81A88" w14:textId="09977D02" w:rsidR="006F3C1F" w:rsidRPr="00D25601" w:rsidRDefault="006F3C1F" w:rsidP="004542F8">
      <w:pPr>
        <w:spacing w:after="0" w:line="240" w:lineRule="auto"/>
        <w:rPr>
          <w:rFonts w:ascii="Arial" w:hAnsi="Arial" w:cs="Arial"/>
          <w:sz w:val="24"/>
          <w:szCs w:val="24"/>
          <w:shd w:val="clear" w:color="auto" w:fill="FFFFFF"/>
        </w:rPr>
      </w:pPr>
      <w:r w:rsidRPr="006F3C1F">
        <w:rPr>
          <w:rFonts w:ascii="Arial" w:hAnsi="Arial" w:cs="Arial"/>
          <w:sz w:val="24"/>
          <w:szCs w:val="24"/>
          <w:shd w:val="clear" w:color="auto" w:fill="FFFFFF"/>
        </w:rPr>
        <w:t xml:space="preserve">CONSELHO ADMINISTRATIVO DE DEFESA ECONÔMICA. </w:t>
      </w:r>
      <w:r w:rsidRPr="006F3C1F">
        <w:rPr>
          <w:rFonts w:ascii="Arial" w:hAnsi="Arial" w:cs="Arial"/>
          <w:b/>
          <w:sz w:val="24"/>
          <w:szCs w:val="24"/>
          <w:shd w:val="clear" w:color="auto" w:fill="FFFFFF"/>
        </w:rPr>
        <w:t>Institucional</w:t>
      </w:r>
      <w:r>
        <w:rPr>
          <w:rFonts w:ascii="Arial" w:hAnsi="Arial" w:cs="Arial"/>
          <w:sz w:val="24"/>
          <w:szCs w:val="24"/>
          <w:shd w:val="clear" w:color="auto" w:fill="FFFFFF"/>
        </w:rPr>
        <w:t xml:space="preserve">. </w:t>
      </w:r>
      <w:r w:rsidRPr="00BF1128">
        <w:rPr>
          <w:rFonts w:ascii="Arial" w:hAnsi="Arial" w:cs="Arial"/>
          <w:sz w:val="24"/>
          <w:szCs w:val="24"/>
          <w:shd w:val="clear" w:color="auto" w:fill="FFFFFF"/>
        </w:rPr>
        <w:t xml:space="preserve">Brasília, 2018. </w:t>
      </w:r>
      <w:r w:rsidRPr="006F3C1F">
        <w:rPr>
          <w:rFonts w:ascii="Arial" w:hAnsi="Arial" w:cs="Arial"/>
          <w:sz w:val="24"/>
          <w:szCs w:val="24"/>
          <w:shd w:val="clear" w:color="auto" w:fill="FFFFFF"/>
        </w:rPr>
        <w:t xml:space="preserve">Disponível em: &lt;http://www.cade.gov.br/&gt;. </w:t>
      </w:r>
      <w:r w:rsidRPr="00D25601">
        <w:rPr>
          <w:rFonts w:ascii="Arial" w:hAnsi="Arial" w:cs="Arial"/>
          <w:sz w:val="24"/>
          <w:szCs w:val="24"/>
          <w:shd w:val="clear" w:color="auto" w:fill="FFFFFF"/>
        </w:rPr>
        <w:t>Acesso em: 6 jun. 2018.</w:t>
      </w:r>
    </w:p>
    <w:p w14:paraId="1A0E9160" w14:textId="77777777" w:rsidR="006F3C1F" w:rsidRPr="00D25601" w:rsidRDefault="006F3C1F" w:rsidP="004542F8">
      <w:pPr>
        <w:spacing w:after="0" w:line="240" w:lineRule="auto"/>
        <w:rPr>
          <w:rFonts w:ascii="Arial" w:hAnsi="Arial" w:cs="Arial"/>
          <w:sz w:val="24"/>
          <w:szCs w:val="24"/>
          <w:shd w:val="clear" w:color="auto" w:fill="FFFFFF"/>
        </w:rPr>
      </w:pPr>
    </w:p>
    <w:p w14:paraId="529D5F9B" w14:textId="19EB9D1E" w:rsidR="007A0CDB" w:rsidRPr="00156A7B" w:rsidRDefault="007A0CDB" w:rsidP="004542F8">
      <w:pPr>
        <w:spacing w:after="0" w:line="240" w:lineRule="auto"/>
        <w:rPr>
          <w:rFonts w:ascii="Arial" w:hAnsi="Arial" w:cs="Arial"/>
          <w:sz w:val="24"/>
          <w:szCs w:val="24"/>
          <w:highlight w:val="yellow"/>
          <w:shd w:val="clear" w:color="auto" w:fill="FFFFFF"/>
        </w:rPr>
      </w:pPr>
      <w:r w:rsidRPr="00156A7B">
        <w:rPr>
          <w:rFonts w:ascii="Arial" w:hAnsi="Arial" w:cs="Arial"/>
          <w:sz w:val="24"/>
          <w:szCs w:val="24"/>
          <w:shd w:val="clear" w:color="auto" w:fill="FFFFFF"/>
          <w:lang w:val="en-US"/>
        </w:rPr>
        <w:t xml:space="preserve">CONSER, James A.; PAYNICH, Rebecca; GINGERICH, Terry E. </w:t>
      </w:r>
      <w:r w:rsidRPr="00156A7B">
        <w:rPr>
          <w:rFonts w:ascii="Arial" w:hAnsi="Arial" w:cs="Arial"/>
          <w:b/>
          <w:sz w:val="24"/>
          <w:szCs w:val="24"/>
          <w:lang w:val="en-US"/>
        </w:rPr>
        <w:t>Law enforcement in the United States</w:t>
      </w:r>
      <w:r w:rsidRPr="00156A7B">
        <w:rPr>
          <w:rFonts w:ascii="Arial" w:hAnsi="Arial" w:cs="Arial"/>
          <w:sz w:val="24"/>
          <w:szCs w:val="24"/>
          <w:lang w:val="en-US"/>
        </w:rPr>
        <w:t xml:space="preserve">. Burlington: Jones </w:t>
      </w:r>
      <w:r w:rsidR="0047141D" w:rsidRPr="00156A7B">
        <w:rPr>
          <w:rFonts w:ascii="Arial" w:hAnsi="Arial" w:cs="Arial"/>
          <w:sz w:val="24"/>
          <w:szCs w:val="24"/>
          <w:lang w:val="en-US"/>
        </w:rPr>
        <w:t xml:space="preserve">&amp; </w:t>
      </w:r>
      <w:proofErr w:type="spellStart"/>
      <w:r w:rsidR="0047141D" w:rsidRPr="00156A7B">
        <w:rPr>
          <w:rFonts w:ascii="Arial" w:hAnsi="Arial" w:cs="Arial"/>
          <w:sz w:val="24"/>
          <w:szCs w:val="24"/>
          <w:lang w:val="en-US"/>
        </w:rPr>
        <w:t>Barlett</w:t>
      </w:r>
      <w:proofErr w:type="spellEnd"/>
      <w:r w:rsidR="0047141D" w:rsidRPr="00156A7B">
        <w:rPr>
          <w:rFonts w:ascii="Arial" w:hAnsi="Arial" w:cs="Arial"/>
          <w:sz w:val="24"/>
          <w:szCs w:val="24"/>
          <w:lang w:val="en-US"/>
        </w:rPr>
        <w:t xml:space="preserve"> Learning, 2017</w:t>
      </w:r>
      <w:r w:rsidRPr="00156A7B">
        <w:rPr>
          <w:rFonts w:ascii="Arial" w:hAnsi="Arial" w:cs="Arial"/>
          <w:sz w:val="24"/>
          <w:szCs w:val="24"/>
          <w:lang w:val="en-US"/>
        </w:rPr>
        <w:t xml:space="preserve">. </w:t>
      </w:r>
      <w:proofErr w:type="spellStart"/>
      <w:r w:rsidRPr="00A65D90">
        <w:rPr>
          <w:rFonts w:ascii="Arial" w:hAnsi="Arial" w:cs="Arial"/>
          <w:sz w:val="24"/>
          <w:szCs w:val="24"/>
          <w:lang w:val="en-US"/>
        </w:rPr>
        <w:t>Disponível</w:t>
      </w:r>
      <w:proofErr w:type="spellEnd"/>
      <w:r w:rsidRPr="00A65D90">
        <w:rPr>
          <w:rFonts w:ascii="Arial" w:hAnsi="Arial" w:cs="Arial"/>
          <w:sz w:val="24"/>
          <w:szCs w:val="24"/>
          <w:lang w:val="en-US"/>
        </w:rPr>
        <w:t xml:space="preserve"> </w:t>
      </w:r>
      <w:proofErr w:type="spellStart"/>
      <w:r w:rsidRPr="00A65D90">
        <w:rPr>
          <w:rFonts w:ascii="Arial" w:hAnsi="Arial" w:cs="Arial"/>
          <w:sz w:val="24"/>
          <w:szCs w:val="24"/>
          <w:lang w:val="en-US"/>
        </w:rPr>
        <w:t>em</w:t>
      </w:r>
      <w:proofErr w:type="spellEnd"/>
      <w:r w:rsidRPr="00A65D90">
        <w:rPr>
          <w:rFonts w:ascii="Arial" w:hAnsi="Arial" w:cs="Arial"/>
          <w:sz w:val="24"/>
          <w:szCs w:val="24"/>
          <w:lang w:val="en-US"/>
        </w:rPr>
        <w:t>: &lt;</w:t>
      </w:r>
      <w:hyperlink r:id="rId134" w:history="1">
        <w:r w:rsidRPr="00A65D90">
          <w:rPr>
            <w:rStyle w:val="Hyperlink"/>
            <w:rFonts w:ascii="Arial" w:hAnsi="Arial" w:cs="Arial"/>
            <w:color w:val="auto"/>
            <w:sz w:val="24"/>
            <w:szCs w:val="24"/>
            <w:u w:val="none"/>
            <w:lang w:val="en-US"/>
          </w:rPr>
          <w:t>http://samples.jbpub.com/9780763799380/99380_CH01_PASS01.pdf</w:t>
        </w:r>
      </w:hyperlink>
      <w:r w:rsidRPr="00A65D90">
        <w:rPr>
          <w:rStyle w:val="Hyperlink"/>
          <w:rFonts w:ascii="Arial" w:hAnsi="Arial" w:cs="Arial"/>
          <w:color w:val="auto"/>
          <w:sz w:val="24"/>
          <w:szCs w:val="24"/>
          <w:u w:val="none"/>
          <w:lang w:val="en-US"/>
        </w:rPr>
        <w:t xml:space="preserve">&gt;. </w:t>
      </w:r>
      <w:r w:rsidRPr="00156A7B">
        <w:rPr>
          <w:rStyle w:val="Hyperlink"/>
          <w:rFonts w:ascii="Arial" w:hAnsi="Arial" w:cs="Arial"/>
          <w:color w:val="auto"/>
          <w:sz w:val="24"/>
          <w:szCs w:val="24"/>
          <w:u w:val="none"/>
        </w:rPr>
        <w:t>Acesso em: 2 jun. 2018.</w:t>
      </w:r>
    </w:p>
    <w:p w14:paraId="6FC0839E" w14:textId="77777777" w:rsidR="00AC27FF" w:rsidRDefault="00AC27FF" w:rsidP="004542F8">
      <w:pPr>
        <w:pStyle w:val="Ttulo1"/>
        <w:shd w:val="clear" w:color="auto" w:fill="FFFFFF"/>
        <w:spacing w:before="0" w:beforeAutospacing="0" w:after="0" w:afterAutospacing="0"/>
        <w:rPr>
          <w:rFonts w:ascii="Arial" w:hAnsi="Arial" w:cs="Arial"/>
          <w:b w:val="0"/>
          <w:sz w:val="24"/>
          <w:szCs w:val="24"/>
        </w:rPr>
      </w:pPr>
    </w:p>
    <w:p w14:paraId="7CFA12DC" w14:textId="77777777" w:rsidR="006C5400" w:rsidRPr="00156A7B" w:rsidRDefault="006C5400" w:rsidP="004542F8">
      <w:pPr>
        <w:pStyle w:val="Ttulo1"/>
        <w:shd w:val="clear" w:color="auto" w:fill="FFFFFF"/>
        <w:spacing w:before="0" w:beforeAutospacing="0" w:after="0" w:afterAutospacing="0"/>
        <w:rPr>
          <w:rFonts w:ascii="Arial" w:hAnsi="Arial" w:cs="Arial"/>
          <w:b w:val="0"/>
          <w:bCs w:val="0"/>
          <w:sz w:val="24"/>
          <w:szCs w:val="24"/>
        </w:rPr>
      </w:pPr>
      <w:r w:rsidRPr="00156A7B">
        <w:rPr>
          <w:rFonts w:ascii="Arial" w:hAnsi="Arial" w:cs="Arial"/>
          <w:b w:val="0"/>
          <w:sz w:val="24"/>
          <w:szCs w:val="24"/>
        </w:rPr>
        <w:t xml:space="preserve">CORKEY, </w:t>
      </w:r>
      <w:proofErr w:type="spellStart"/>
      <w:r w:rsidRPr="00156A7B">
        <w:rPr>
          <w:rFonts w:ascii="Arial" w:hAnsi="Arial" w:cs="Arial"/>
          <w:b w:val="0"/>
          <w:sz w:val="24"/>
          <w:szCs w:val="24"/>
        </w:rPr>
        <w:t>Ludmilla</w:t>
      </w:r>
      <w:proofErr w:type="spellEnd"/>
      <w:r w:rsidRPr="00156A7B">
        <w:rPr>
          <w:rFonts w:ascii="Arial" w:hAnsi="Arial" w:cs="Arial"/>
          <w:b w:val="0"/>
          <w:sz w:val="24"/>
          <w:szCs w:val="24"/>
        </w:rPr>
        <w:t xml:space="preserve">; REGO, Carol. </w:t>
      </w:r>
      <w:r w:rsidRPr="00156A7B">
        <w:rPr>
          <w:rStyle w:val="post-title"/>
          <w:rFonts w:ascii="Arial" w:hAnsi="Arial" w:cs="Arial"/>
          <w:b w:val="0"/>
          <w:bCs w:val="0"/>
          <w:sz w:val="24"/>
          <w:szCs w:val="24"/>
        </w:rPr>
        <w:t xml:space="preserve">Swaps e ICMS no transporte de gás natural. </w:t>
      </w:r>
      <w:r w:rsidRPr="00156A7B">
        <w:rPr>
          <w:rStyle w:val="post-title"/>
          <w:rFonts w:ascii="Arial" w:hAnsi="Arial" w:cs="Arial"/>
          <w:bCs w:val="0"/>
          <w:sz w:val="24"/>
          <w:szCs w:val="24"/>
        </w:rPr>
        <w:t>Brasil Energia</w:t>
      </w:r>
      <w:r w:rsidRPr="00156A7B">
        <w:rPr>
          <w:rStyle w:val="post-title"/>
          <w:rFonts w:ascii="Arial" w:hAnsi="Arial" w:cs="Arial"/>
          <w:b w:val="0"/>
          <w:bCs w:val="0"/>
          <w:sz w:val="24"/>
          <w:szCs w:val="24"/>
        </w:rPr>
        <w:t>, [</w:t>
      </w:r>
      <w:proofErr w:type="spellStart"/>
      <w:r w:rsidRPr="00156A7B">
        <w:rPr>
          <w:rStyle w:val="post-title"/>
          <w:rFonts w:ascii="Arial" w:hAnsi="Arial" w:cs="Arial"/>
          <w:b w:val="0"/>
          <w:bCs w:val="0"/>
          <w:sz w:val="24"/>
          <w:szCs w:val="24"/>
        </w:rPr>
        <w:t>S.l</w:t>
      </w:r>
      <w:proofErr w:type="spellEnd"/>
      <w:r w:rsidRPr="00156A7B">
        <w:rPr>
          <w:rStyle w:val="post-title"/>
          <w:rFonts w:ascii="Arial" w:hAnsi="Arial" w:cs="Arial"/>
          <w:b w:val="0"/>
          <w:bCs w:val="0"/>
          <w:sz w:val="24"/>
          <w:szCs w:val="24"/>
        </w:rPr>
        <w:t xml:space="preserve">.], </w:t>
      </w:r>
      <w:r w:rsidRPr="00156A7B">
        <w:rPr>
          <w:rFonts w:ascii="Arial" w:hAnsi="Arial" w:cs="Arial"/>
          <w:b w:val="0"/>
          <w:sz w:val="24"/>
          <w:szCs w:val="24"/>
        </w:rPr>
        <w:t>31 jan. 2018. Disponível em: &lt;</w:t>
      </w:r>
      <w:hyperlink r:id="rId135" w:history="1">
        <w:r w:rsidRPr="00156A7B">
          <w:rPr>
            <w:rStyle w:val="Hyperlink"/>
            <w:rFonts w:ascii="Arial" w:hAnsi="Arial" w:cs="Arial"/>
            <w:b w:val="0"/>
            <w:color w:val="auto"/>
            <w:sz w:val="24"/>
            <w:szCs w:val="24"/>
            <w:u w:val="none"/>
          </w:rPr>
          <w:t>https://brasilenergia.editorabrasilenergia.com.br/ludmilla-corkey-e-carol-rego-do-sv-law-swaps-e-icms-no-transporte-de-gas-natural/</w:t>
        </w:r>
      </w:hyperlink>
      <w:r w:rsidRPr="00156A7B">
        <w:rPr>
          <w:rStyle w:val="Hyperlink"/>
          <w:rFonts w:ascii="Arial" w:hAnsi="Arial" w:cs="Arial"/>
          <w:b w:val="0"/>
          <w:color w:val="auto"/>
          <w:sz w:val="24"/>
          <w:szCs w:val="24"/>
          <w:u w:val="none"/>
        </w:rPr>
        <w:t>&gt;. Acesso em: 16 jun. 2018.</w:t>
      </w:r>
    </w:p>
    <w:p w14:paraId="08F969C4" w14:textId="77777777" w:rsidR="006C5400" w:rsidRPr="00156A7B" w:rsidRDefault="006C5400" w:rsidP="004542F8">
      <w:pPr>
        <w:spacing w:after="0" w:line="240" w:lineRule="auto"/>
        <w:rPr>
          <w:rFonts w:ascii="Arial" w:hAnsi="Arial" w:cs="Arial"/>
          <w:sz w:val="24"/>
          <w:szCs w:val="24"/>
        </w:rPr>
      </w:pPr>
    </w:p>
    <w:p w14:paraId="4D43B59C" w14:textId="77777777" w:rsidR="00070486" w:rsidRPr="00156A7B" w:rsidRDefault="00070486" w:rsidP="004542F8">
      <w:pPr>
        <w:spacing w:after="0" w:line="240" w:lineRule="auto"/>
        <w:rPr>
          <w:rFonts w:ascii="Arial" w:hAnsi="Arial" w:cs="Arial"/>
          <w:sz w:val="24"/>
          <w:szCs w:val="24"/>
        </w:rPr>
      </w:pPr>
      <w:r w:rsidRPr="00156A7B">
        <w:rPr>
          <w:rFonts w:ascii="Arial" w:hAnsi="Arial" w:cs="Arial"/>
          <w:sz w:val="24"/>
          <w:szCs w:val="24"/>
        </w:rPr>
        <w:t xml:space="preserve">COSTA, </w:t>
      </w:r>
      <w:proofErr w:type="spellStart"/>
      <w:r w:rsidRPr="00156A7B">
        <w:rPr>
          <w:rFonts w:ascii="Arial" w:hAnsi="Arial" w:cs="Arial"/>
          <w:sz w:val="24"/>
          <w:szCs w:val="24"/>
        </w:rPr>
        <w:t>Hirdan</w:t>
      </w:r>
      <w:proofErr w:type="spellEnd"/>
      <w:r w:rsidRPr="00156A7B">
        <w:rPr>
          <w:rFonts w:ascii="Arial" w:hAnsi="Arial" w:cs="Arial"/>
          <w:sz w:val="24"/>
          <w:szCs w:val="24"/>
        </w:rPr>
        <w:t xml:space="preserve"> </w:t>
      </w:r>
      <w:proofErr w:type="spellStart"/>
      <w:r w:rsidRPr="00156A7B">
        <w:rPr>
          <w:rFonts w:ascii="Arial" w:hAnsi="Arial" w:cs="Arial"/>
          <w:sz w:val="24"/>
          <w:szCs w:val="24"/>
        </w:rPr>
        <w:t>Katarina</w:t>
      </w:r>
      <w:proofErr w:type="spellEnd"/>
      <w:r w:rsidRPr="00156A7B">
        <w:rPr>
          <w:rFonts w:ascii="Arial" w:hAnsi="Arial" w:cs="Arial"/>
          <w:sz w:val="24"/>
          <w:szCs w:val="24"/>
        </w:rPr>
        <w:t xml:space="preserve"> de Medeiros. </w:t>
      </w:r>
      <w:r w:rsidRPr="00156A7B">
        <w:rPr>
          <w:rFonts w:ascii="Arial" w:hAnsi="Arial" w:cs="Arial"/>
          <w:b/>
          <w:sz w:val="24"/>
          <w:szCs w:val="24"/>
        </w:rPr>
        <w:t>A regulação do livre acesso na distribuição de gás natural canalizado</w:t>
      </w:r>
      <w:r w:rsidRPr="00156A7B">
        <w:rPr>
          <w:rFonts w:ascii="Arial" w:hAnsi="Arial" w:cs="Arial"/>
          <w:sz w:val="24"/>
          <w:szCs w:val="24"/>
        </w:rPr>
        <w:t xml:space="preserve">: o caso de São Paulo. 2006. 232 f. Dissertação (Mestrado em Energia) – Programa </w:t>
      </w:r>
      <w:proofErr w:type="spellStart"/>
      <w:r w:rsidRPr="00156A7B">
        <w:rPr>
          <w:rFonts w:ascii="Arial" w:hAnsi="Arial" w:cs="Arial"/>
          <w:sz w:val="24"/>
          <w:szCs w:val="24"/>
        </w:rPr>
        <w:t>Interunidades</w:t>
      </w:r>
      <w:proofErr w:type="spellEnd"/>
      <w:r w:rsidRPr="00156A7B">
        <w:rPr>
          <w:rFonts w:ascii="Arial" w:hAnsi="Arial" w:cs="Arial"/>
          <w:sz w:val="24"/>
          <w:szCs w:val="24"/>
        </w:rPr>
        <w:t xml:space="preserve"> de </w:t>
      </w:r>
      <w:proofErr w:type="gramStart"/>
      <w:r w:rsidRPr="00156A7B">
        <w:rPr>
          <w:rFonts w:ascii="Arial" w:hAnsi="Arial" w:cs="Arial"/>
          <w:sz w:val="24"/>
          <w:szCs w:val="24"/>
        </w:rPr>
        <w:t>Pós- Graduação</w:t>
      </w:r>
      <w:proofErr w:type="gramEnd"/>
      <w:r w:rsidRPr="00156A7B">
        <w:rPr>
          <w:rFonts w:ascii="Arial" w:hAnsi="Arial" w:cs="Arial"/>
          <w:sz w:val="24"/>
          <w:szCs w:val="24"/>
        </w:rPr>
        <w:t xml:space="preserve"> da Universidade de São Paulo, São Paulo, 2006.</w:t>
      </w:r>
    </w:p>
    <w:p w14:paraId="399AFFB5" w14:textId="77777777" w:rsidR="00070486" w:rsidRDefault="00070486" w:rsidP="004542F8">
      <w:pPr>
        <w:pStyle w:val="Ttulo1"/>
        <w:spacing w:before="0" w:beforeAutospacing="0" w:after="0" w:afterAutospacing="0"/>
        <w:rPr>
          <w:rFonts w:ascii="Arial" w:eastAsiaTheme="minorHAnsi" w:hAnsi="Arial" w:cs="Arial"/>
          <w:b w:val="0"/>
          <w:sz w:val="24"/>
          <w:szCs w:val="24"/>
        </w:rPr>
      </w:pPr>
    </w:p>
    <w:p w14:paraId="0C021283" w14:textId="77777777" w:rsidR="008B6656" w:rsidRPr="00754EDB" w:rsidRDefault="008B6656" w:rsidP="008B6656">
      <w:pPr>
        <w:spacing w:after="0" w:line="240" w:lineRule="auto"/>
        <w:rPr>
          <w:rFonts w:ascii="Arial" w:hAnsi="Arial" w:cs="Arial"/>
          <w:sz w:val="24"/>
          <w:szCs w:val="24"/>
        </w:rPr>
      </w:pPr>
      <w:r w:rsidRPr="00754EDB">
        <w:rPr>
          <w:rFonts w:ascii="Arial" w:hAnsi="Arial" w:cs="Arial"/>
          <w:sz w:val="24"/>
          <w:szCs w:val="24"/>
        </w:rPr>
        <w:t>COSTA, Valeriano Mendes F. Configuração do atual regime parlamentarista britânico.</w:t>
      </w:r>
      <w:r>
        <w:rPr>
          <w:rFonts w:ascii="Arial" w:hAnsi="Arial" w:cs="Arial"/>
          <w:sz w:val="24"/>
          <w:szCs w:val="24"/>
        </w:rPr>
        <w:t xml:space="preserve"> In: ANDRADE, Regis de Castro; </w:t>
      </w:r>
      <w:r w:rsidRPr="00754EDB">
        <w:rPr>
          <w:rFonts w:ascii="Arial" w:hAnsi="Arial" w:cs="Arial"/>
          <w:sz w:val="24"/>
          <w:szCs w:val="24"/>
        </w:rPr>
        <w:t xml:space="preserve">JACCOUD, </w:t>
      </w:r>
      <w:r>
        <w:rPr>
          <w:rFonts w:ascii="Arial" w:hAnsi="Arial" w:cs="Arial"/>
          <w:sz w:val="24"/>
          <w:szCs w:val="24"/>
        </w:rPr>
        <w:t xml:space="preserve">Luciana. </w:t>
      </w:r>
      <w:r w:rsidRPr="00754EDB">
        <w:rPr>
          <w:rFonts w:ascii="Arial" w:hAnsi="Arial" w:cs="Arial"/>
          <w:b/>
          <w:sz w:val="24"/>
          <w:szCs w:val="24"/>
        </w:rPr>
        <w:t>Administração pública comparada</w:t>
      </w:r>
      <w:r w:rsidRPr="00754EDB">
        <w:rPr>
          <w:rFonts w:ascii="Arial" w:hAnsi="Arial" w:cs="Arial"/>
          <w:sz w:val="24"/>
          <w:szCs w:val="24"/>
        </w:rPr>
        <w:t>: Grã-Bretanha, F</w:t>
      </w:r>
      <w:r>
        <w:rPr>
          <w:rFonts w:ascii="Arial" w:hAnsi="Arial" w:cs="Arial"/>
          <w:sz w:val="24"/>
          <w:szCs w:val="24"/>
        </w:rPr>
        <w:t>rança, Itália e Alemanha. Brasília: ENAP</w:t>
      </w:r>
      <w:r w:rsidRPr="00754EDB">
        <w:rPr>
          <w:rFonts w:ascii="Arial" w:hAnsi="Arial" w:cs="Arial"/>
          <w:sz w:val="24"/>
          <w:szCs w:val="24"/>
        </w:rPr>
        <w:t>, 1993.</w:t>
      </w:r>
      <w:r>
        <w:rPr>
          <w:rFonts w:ascii="Arial" w:hAnsi="Arial" w:cs="Arial"/>
          <w:sz w:val="24"/>
          <w:szCs w:val="24"/>
        </w:rPr>
        <w:t xml:space="preserve"> v. 1.</w:t>
      </w:r>
    </w:p>
    <w:p w14:paraId="3A5C8FB6" w14:textId="77777777" w:rsidR="008B6656" w:rsidRPr="00156A7B" w:rsidRDefault="008B6656" w:rsidP="004542F8">
      <w:pPr>
        <w:pStyle w:val="Ttulo1"/>
        <w:spacing w:before="0" w:beforeAutospacing="0" w:after="0" w:afterAutospacing="0"/>
        <w:rPr>
          <w:rFonts w:ascii="Arial" w:eastAsiaTheme="minorHAnsi" w:hAnsi="Arial" w:cs="Arial"/>
          <w:b w:val="0"/>
          <w:sz w:val="24"/>
          <w:szCs w:val="24"/>
        </w:rPr>
      </w:pPr>
    </w:p>
    <w:p w14:paraId="4F779AB6" w14:textId="6E2545C2" w:rsidR="00394C8B" w:rsidRPr="00156A7B" w:rsidRDefault="00394C8B" w:rsidP="004542F8">
      <w:pPr>
        <w:spacing w:after="0" w:line="240" w:lineRule="auto"/>
        <w:rPr>
          <w:rFonts w:ascii="Arial" w:hAnsi="Arial" w:cs="Arial"/>
          <w:sz w:val="24"/>
          <w:szCs w:val="24"/>
        </w:rPr>
      </w:pPr>
      <w:r w:rsidRPr="00156A7B">
        <w:rPr>
          <w:rFonts w:ascii="Arial" w:hAnsi="Arial" w:cs="Arial"/>
          <w:sz w:val="24"/>
          <w:szCs w:val="24"/>
        </w:rPr>
        <w:t xml:space="preserve">D’APOTE, </w:t>
      </w:r>
      <w:proofErr w:type="spellStart"/>
      <w:r w:rsidRPr="00156A7B">
        <w:rPr>
          <w:rFonts w:ascii="Arial" w:hAnsi="Arial" w:cs="Arial"/>
          <w:sz w:val="24"/>
          <w:szCs w:val="24"/>
        </w:rPr>
        <w:t>Sylvie</w:t>
      </w:r>
      <w:proofErr w:type="spellEnd"/>
      <w:r w:rsidRPr="00156A7B">
        <w:rPr>
          <w:rFonts w:ascii="Arial" w:hAnsi="Arial" w:cs="Arial"/>
          <w:sz w:val="24"/>
          <w:szCs w:val="24"/>
        </w:rPr>
        <w:t>.</w:t>
      </w:r>
      <w:r w:rsidRPr="00156A7B">
        <w:rPr>
          <w:rFonts w:ascii="Arial" w:hAnsi="Arial" w:cs="Arial"/>
          <w:b/>
          <w:sz w:val="24"/>
          <w:szCs w:val="24"/>
        </w:rPr>
        <w:t xml:space="preserve"> </w:t>
      </w:r>
      <w:r w:rsidRPr="00156A7B">
        <w:rPr>
          <w:rStyle w:val="nfase"/>
          <w:rFonts w:ascii="Arial" w:hAnsi="Arial" w:cs="Arial"/>
          <w:bCs/>
          <w:i w:val="0"/>
          <w:iCs w:val="0"/>
          <w:sz w:val="24"/>
          <w:szCs w:val="24"/>
          <w:bdr w:val="none" w:sz="0" w:space="0" w:color="auto" w:frame="1"/>
        </w:rPr>
        <w:t xml:space="preserve">Entrevista à Brasil Energia sobre a Resolução nº 11/2016 da ANP. </w:t>
      </w:r>
      <w:proofErr w:type="spellStart"/>
      <w:r w:rsidRPr="00156A7B">
        <w:rPr>
          <w:rFonts w:ascii="Arial" w:hAnsi="Arial" w:cs="Arial"/>
          <w:b/>
          <w:sz w:val="24"/>
          <w:szCs w:val="24"/>
        </w:rPr>
        <w:t>Prysma</w:t>
      </w:r>
      <w:proofErr w:type="spellEnd"/>
      <w:r w:rsidRPr="00156A7B">
        <w:rPr>
          <w:rFonts w:ascii="Arial" w:hAnsi="Arial" w:cs="Arial"/>
          <w:b/>
          <w:sz w:val="24"/>
          <w:szCs w:val="24"/>
        </w:rPr>
        <w:t xml:space="preserve"> E&amp;T Consultores</w:t>
      </w:r>
      <w:r w:rsidRPr="00156A7B">
        <w:rPr>
          <w:rFonts w:ascii="Arial" w:hAnsi="Arial" w:cs="Arial"/>
          <w:sz w:val="24"/>
          <w:szCs w:val="24"/>
        </w:rPr>
        <w:t>,</w:t>
      </w:r>
      <w:r w:rsidRPr="00156A7B">
        <w:rPr>
          <w:rStyle w:val="nfase"/>
          <w:rFonts w:ascii="Arial" w:hAnsi="Arial" w:cs="Arial"/>
          <w:b/>
          <w:bCs/>
          <w:i w:val="0"/>
          <w:iCs w:val="0"/>
          <w:sz w:val="24"/>
          <w:szCs w:val="24"/>
          <w:bdr w:val="none" w:sz="0" w:space="0" w:color="auto" w:frame="1"/>
        </w:rPr>
        <w:t xml:space="preserve"> </w:t>
      </w:r>
      <w:r w:rsidRPr="00156A7B">
        <w:rPr>
          <w:rStyle w:val="nfase"/>
          <w:rFonts w:ascii="Arial" w:hAnsi="Arial" w:cs="Arial"/>
          <w:bCs/>
          <w:i w:val="0"/>
          <w:iCs w:val="0"/>
          <w:sz w:val="24"/>
          <w:szCs w:val="24"/>
          <w:bdr w:val="none" w:sz="0" w:space="0" w:color="auto" w:frame="1"/>
        </w:rPr>
        <w:t xml:space="preserve">Rio de Janeiro, 13 maio 2016. </w:t>
      </w:r>
      <w:r w:rsidRPr="00156A7B">
        <w:rPr>
          <w:rFonts w:ascii="Arial" w:hAnsi="Arial" w:cs="Arial"/>
          <w:sz w:val="24"/>
          <w:szCs w:val="24"/>
        </w:rPr>
        <w:t>Disponível em: &lt;</w:t>
      </w:r>
      <w:hyperlink r:id="rId136" w:history="1">
        <w:r w:rsidRPr="00156A7B">
          <w:rPr>
            <w:rStyle w:val="Hyperlink"/>
            <w:rFonts w:ascii="Arial" w:hAnsi="Arial" w:cs="Arial"/>
            <w:color w:val="auto"/>
            <w:sz w:val="24"/>
            <w:szCs w:val="24"/>
            <w:u w:val="none"/>
          </w:rPr>
          <w:t>https://www.prysma-et.com/single-post/2016/05/13/Entrevista-%C3%A0-Brasil-Energia-sobre-a-Resolu%C3%A7%C3%A3o-n%C2%BA-112016-da-ANP</w:t>
        </w:r>
      </w:hyperlink>
      <w:r w:rsidRPr="00156A7B">
        <w:rPr>
          <w:rFonts w:ascii="Arial" w:hAnsi="Arial" w:cs="Arial"/>
          <w:sz w:val="24"/>
          <w:szCs w:val="24"/>
        </w:rPr>
        <w:t>&gt;. Acesso em: 17 jul. 2018.</w:t>
      </w:r>
    </w:p>
    <w:p w14:paraId="3A772630" w14:textId="77777777" w:rsidR="00394C8B" w:rsidRPr="00156A7B" w:rsidRDefault="00394C8B" w:rsidP="004542F8">
      <w:pPr>
        <w:pStyle w:val="Ttulo1"/>
        <w:spacing w:before="0" w:beforeAutospacing="0" w:after="0" w:afterAutospacing="0"/>
        <w:rPr>
          <w:rFonts w:ascii="Arial" w:eastAsiaTheme="minorHAnsi" w:hAnsi="Arial" w:cs="Arial"/>
          <w:b w:val="0"/>
          <w:sz w:val="24"/>
          <w:szCs w:val="24"/>
        </w:rPr>
      </w:pPr>
    </w:p>
    <w:p w14:paraId="5F286CF5" w14:textId="77777777" w:rsidR="007E5628" w:rsidRPr="00156A7B" w:rsidRDefault="007E5628" w:rsidP="004542F8">
      <w:pPr>
        <w:pStyle w:val="Ttulo1"/>
        <w:spacing w:before="0" w:beforeAutospacing="0" w:after="0" w:afterAutospacing="0"/>
        <w:rPr>
          <w:rFonts w:ascii="Arial" w:hAnsi="Arial" w:cs="Arial"/>
          <w:b w:val="0"/>
          <w:sz w:val="24"/>
          <w:szCs w:val="24"/>
          <w:lang w:val="en-US"/>
        </w:rPr>
      </w:pPr>
      <w:r w:rsidRPr="00156A7B">
        <w:rPr>
          <w:rFonts w:ascii="Arial" w:eastAsiaTheme="minorHAnsi" w:hAnsi="Arial" w:cs="Arial"/>
          <w:b w:val="0"/>
          <w:sz w:val="24"/>
          <w:szCs w:val="24"/>
        </w:rPr>
        <w:t xml:space="preserve">ENTENDA a queda do preço do petróleo e seus efeitos. </w:t>
      </w:r>
      <w:r w:rsidRPr="00156A7B">
        <w:rPr>
          <w:rFonts w:ascii="Arial" w:eastAsiaTheme="minorHAnsi" w:hAnsi="Arial" w:cs="Arial"/>
          <w:sz w:val="24"/>
          <w:szCs w:val="24"/>
        </w:rPr>
        <w:t>Portal G1</w:t>
      </w:r>
      <w:r w:rsidRPr="00156A7B">
        <w:rPr>
          <w:rFonts w:ascii="Arial" w:eastAsiaTheme="minorHAnsi" w:hAnsi="Arial" w:cs="Arial"/>
          <w:b w:val="0"/>
          <w:sz w:val="24"/>
          <w:szCs w:val="24"/>
        </w:rPr>
        <w:t xml:space="preserve">, São Paulo, 16 jan. 2015. </w:t>
      </w:r>
      <w:r w:rsidRPr="00156A7B">
        <w:rPr>
          <w:rFonts w:ascii="Arial" w:hAnsi="Arial" w:cs="Arial"/>
          <w:b w:val="0"/>
          <w:sz w:val="24"/>
          <w:szCs w:val="24"/>
        </w:rPr>
        <w:t>Disponível em: &lt;</w:t>
      </w:r>
      <w:hyperlink r:id="rId137" w:history="1">
        <w:r w:rsidRPr="00156A7B">
          <w:rPr>
            <w:rStyle w:val="Hyperlink"/>
            <w:rFonts w:ascii="Arial" w:hAnsi="Arial" w:cs="Arial"/>
            <w:b w:val="0"/>
            <w:color w:val="auto"/>
            <w:sz w:val="24"/>
            <w:szCs w:val="24"/>
            <w:u w:val="none"/>
          </w:rPr>
          <w:t>http://g1.globo.com/economia/noticia/2015/01/entenda-queda-do-preco-do-petroleo-e-seus-efeitos.html</w:t>
        </w:r>
      </w:hyperlink>
      <w:r w:rsidRPr="00156A7B">
        <w:rPr>
          <w:rStyle w:val="Hyperlink"/>
          <w:rFonts w:ascii="Arial" w:hAnsi="Arial" w:cs="Arial"/>
          <w:b w:val="0"/>
          <w:color w:val="auto"/>
          <w:sz w:val="24"/>
          <w:szCs w:val="24"/>
          <w:u w:val="none"/>
        </w:rPr>
        <w:t xml:space="preserve">&gt;. </w:t>
      </w:r>
      <w:proofErr w:type="spellStart"/>
      <w:r w:rsidRPr="00156A7B">
        <w:rPr>
          <w:rStyle w:val="Hyperlink"/>
          <w:rFonts w:ascii="Arial" w:hAnsi="Arial" w:cs="Arial"/>
          <w:b w:val="0"/>
          <w:color w:val="auto"/>
          <w:sz w:val="24"/>
          <w:szCs w:val="24"/>
          <w:u w:val="none"/>
          <w:lang w:val="en-US"/>
        </w:rPr>
        <w:t>Acesso</w:t>
      </w:r>
      <w:proofErr w:type="spellEnd"/>
      <w:r w:rsidRPr="00156A7B">
        <w:rPr>
          <w:rStyle w:val="Hyperlink"/>
          <w:rFonts w:ascii="Arial" w:hAnsi="Arial" w:cs="Arial"/>
          <w:b w:val="0"/>
          <w:color w:val="auto"/>
          <w:sz w:val="24"/>
          <w:szCs w:val="24"/>
          <w:u w:val="none"/>
          <w:lang w:val="en-US"/>
        </w:rPr>
        <w:t xml:space="preserve"> </w:t>
      </w:r>
      <w:proofErr w:type="spellStart"/>
      <w:r w:rsidRPr="00156A7B">
        <w:rPr>
          <w:rStyle w:val="Hyperlink"/>
          <w:rFonts w:ascii="Arial" w:hAnsi="Arial" w:cs="Arial"/>
          <w:b w:val="0"/>
          <w:color w:val="auto"/>
          <w:sz w:val="24"/>
          <w:szCs w:val="24"/>
          <w:u w:val="none"/>
          <w:lang w:val="en-US"/>
        </w:rPr>
        <w:t>em</w:t>
      </w:r>
      <w:proofErr w:type="spellEnd"/>
      <w:r w:rsidRPr="00156A7B">
        <w:rPr>
          <w:rStyle w:val="Hyperlink"/>
          <w:rFonts w:ascii="Arial" w:hAnsi="Arial" w:cs="Arial"/>
          <w:b w:val="0"/>
          <w:color w:val="auto"/>
          <w:sz w:val="24"/>
          <w:szCs w:val="24"/>
          <w:u w:val="none"/>
          <w:lang w:val="en-US"/>
        </w:rPr>
        <w:t>: 14 mar. 2018.</w:t>
      </w:r>
    </w:p>
    <w:p w14:paraId="377F5F53" w14:textId="77777777" w:rsidR="002018AE" w:rsidRPr="00156A7B" w:rsidRDefault="002018AE" w:rsidP="004542F8">
      <w:pPr>
        <w:pStyle w:val="Partesuperior-zdoformulrio"/>
        <w:jc w:val="left"/>
        <w:rPr>
          <w:sz w:val="24"/>
          <w:szCs w:val="24"/>
          <w:lang w:val="en-US"/>
        </w:rPr>
      </w:pPr>
      <w:r w:rsidRPr="00156A7B">
        <w:rPr>
          <w:sz w:val="24"/>
          <w:szCs w:val="24"/>
          <w:lang w:val="en-US"/>
        </w:rPr>
        <w:t>Parte superior do formulário</w:t>
      </w:r>
    </w:p>
    <w:p w14:paraId="2ECABB90" w14:textId="77777777" w:rsidR="002018AE" w:rsidRPr="00156A7B" w:rsidRDefault="002018AE" w:rsidP="004542F8">
      <w:pPr>
        <w:spacing w:after="0" w:line="240" w:lineRule="auto"/>
        <w:rPr>
          <w:rFonts w:ascii="Arial" w:hAnsi="Arial" w:cs="Arial"/>
          <w:sz w:val="24"/>
          <w:szCs w:val="24"/>
          <w:lang w:val="en-US"/>
        </w:rPr>
      </w:pPr>
    </w:p>
    <w:p w14:paraId="328A4D58" w14:textId="789389AD" w:rsidR="002018AE" w:rsidRPr="00A65D90" w:rsidRDefault="002018AE" w:rsidP="004542F8">
      <w:pPr>
        <w:spacing w:after="0" w:line="240" w:lineRule="auto"/>
        <w:textAlignment w:val="baseline"/>
        <w:rPr>
          <w:rFonts w:ascii="Arial" w:hAnsi="Arial" w:cs="Arial"/>
          <w:sz w:val="24"/>
          <w:szCs w:val="24"/>
        </w:rPr>
      </w:pPr>
      <w:r w:rsidRPr="00156A7B">
        <w:rPr>
          <w:rFonts w:ascii="Arial" w:hAnsi="Arial" w:cs="Arial"/>
          <w:sz w:val="24"/>
          <w:szCs w:val="24"/>
          <w:lang w:val="en-US"/>
        </w:rPr>
        <w:t xml:space="preserve">EUR-LEX. </w:t>
      </w:r>
      <w:hyperlink r:id="rId138" w:history="1">
        <w:r w:rsidRPr="00156A7B">
          <w:rPr>
            <w:rStyle w:val="op-site-subtitle"/>
            <w:rFonts w:ascii="Arial" w:hAnsi="Arial" w:cs="Arial"/>
            <w:b/>
            <w:bCs/>
            <w:sz w:val="24"/>
            <w:szCs w:val="24"/>
            <w:bdr w:val="none" w:sz="0" w:space="0" w:color="auto" w:frame="1"/>
            <w:lang w:val="en-US"/>
          </w:rPr>
          <w:t>Access to European Union law</w:t>
        </w:r>
      </w:hyperlink>
      <w:r w:rsidRPr="00156A7B">
        <w:rPr>
          <w:rFonts w:ascii="Arial" w:hAnsi="Arial" w:cs="Arial"/>
          <w:sz w:val="24"/>
          <w:szCs w:val="24"/>
          <w:lang w:val="en-US"/>
        </w:rPr>
        <w:t xml:space="preserve">. </w:t>
      </w:r>
      <w:r w:rsidRPr="00156A7B">
        <w:rPr>
          <w:rFonts w:ascii="Arial" w:hAnsi="Arial" w:cs="Arial"/>
          <w:sz w:val="24"/>
          <w:szCs w:val="24"/>
        </w:rPr>
        <w:t>[</w:t>
      </w:r>
      <w:proofErr w:type="spellStart"/>
      <w:r w:rsidRPr="00156A7B">
        <w:rPr>
          <w:rFonts w:ascii="Arial" w:hAnsi="Arial" w:cs="Arial"/>
          <w:sz w:val="24"/>
          <w:szCs w:val="24"/>
        </w:rPr>
        <w:t>S.l</w:t>
      </w:r>
      <w:proofErr w:type="spellEnd"/>
      <w:r w:rsidRPr="00156A7B">
        <w:rPr>
          <w:rFonts w:ascii="Arial" w:hAnsi="Arial" w:cs="Arial"/>
          <w:sz w:val="24"/>
          <w:szCs w:val="24"/>
        </w:rPr>
        <w:t xml:space="preserve">.], 2018. Disponível em: &lt;https://eur-lex.europa.eu/homepage.html&gt;. </w:t>
      </w:r>
      <w:r w:rsidRPr="00A65D90">
        <w:rPr>
          <w:rFonts w:ascii="Arial" w:hAnsi="Arial" w:cs="Arial"/>
          <w:sz w:val="24"/>
          <w:szCs w:val="24"/>
        </w:rPr>
        <w:t>Acesso em: 4 jul. 2018.</w:t>
      </w:r>
    </w:p>
    <w:p w14:paraId="621530B7" w14:textId="77777777" w:rsidR="00981B8F" w:rsidRPr="00156A7B" w:rsidRDefault="00981B8F" w:rsidP="004542F8">
      <w:pPr>
        <w:spacing w:after="0" w:line="240" w:lineRule="auto"/>
        <w:rPr>
          <w:rFonts w:ascii="Arial" w:hAnsi="Arial" w:cs="Arial"/>
          <w:sz w:val="24"/>
          <w:szCs w:val="24"/>
        </w:rPr>
      </w:pPr>
    </w:p>
    <w:p w14:paraId="31097A64" w14:textId="62AD7715" w:rsidR="00D01076" w:rsidRPr="00156A7B" w:rsidRDefault="00D01076" w:rsidP="004542F8">
      <w:pPr>
        <w:pStyle w:val="PargrafodaLista"/>
        <w:spacing w:after="0" w:line="240" w:lineRule="auto"/>
        <w:ind w:left="0"/>
        <w:rPr>
          <w:rFonts w:ascii="Arial" w:hAnsi="Arial" w:cs="Arial"/>
          <w:sz w:val="24"/>
          <w:szCs w:val="24"/>
        </w:rPr>
      </w:pPr>
      <w:r w:rsidRPr="004D5E61">
        <w:rPr>
          <w:rFonts w:ascii="Arial" w:hAnsi="Arial" w:cs="Arial"/>
          <w:sz w:val="24"/>
          <w:szCs w:val="24"/>
        </w:rPr>
        <w:t xml:space="preserve">EUROSTAT. </w:t>
      </w:r>
      <w:proofErr w:type="spellStart"/>
      <w:r w:rsidRPr="004D5E61">
        <w:rPr>
          <w:rFonts w:ascii="Arial" w:hAnsi="Arial" w:cs="Arial"/>
          <w:b/>
          <w:sz w:val="24"/>
          <w:szCs w:val="24"/>
        </w:rPr>
        <w:t>European</w:t>
      </w:r>
      <w:proofErr w:type="spellEnd"/>
      <w:r w:rsidRPr="004D5E61">
        <w:rPr>
          <w:rFonts w:ascii="Arial" w:hAnsi="Arial" w:cs="Arial"/>
          <w:b/>
          <w:sz w:val="24"/>
          <w:szCs w:val="24"/>
        </w:rPr>
        <w:t xml:space="preserve"> </w:t>
      </w:r>
      <w:proofErr w:type="spellStart"/>
      <w:r w:rsidRPr="004D5E61">
        <w:rPr>
          <w:rFonts w:ascii="Arial" w:hAnsi="Arial" w:cs="Arial"/>
          <w:b/>
          <w:sz w:val="24"/>
          <w:szCs w:val="24"/>
        </w:rPr>
        <w:t>statistics</w:t>
      </w:r>
      <w:proofErr w:type="spellEnd"/>
      <w:r w:rsidRPr="004D5E61">
        <w:rPr>
          <w:rFonts w:ascii="Arial" w:hAnsi="Arial" w:cs="Arial"/>
          <w:sz w:val="24"/>
          <w:szCs w:val="24"/>
        </w:rPr>
        <w:t>. [</w:t>
      </w:r>
      <w:proofErr w:type="spellStart"/>
      <w:r w:rsidRPr="004D5E61">
        <w:rPr>
          <w:rFonts w:ascii="Arial" w:hAnsi="Arial" w:cs="Arial"/>
          <w:sz w:val="24"/>
          <w:szCs w:val="24"/>
        </w:rPr>
        <w:t>S.l</w:t>
      </w:r>
      <w:proofErr w:type="spellEnd"/>
      <w:r w:rsidRPr="004D5E61">
        <w:rPr>
          <w:rFonts w:ascii="Arial" w:hAnsi="Arial" w:cs="Arial"/>
          <w:sz w:val="24"/>
          <w:szCs w:val="24"/>
        </w:rPr>
        <w:t xml:space="preserve">.], 2017. </w:t>
      </w:r>
      <w:r w:rsidRPr="00156A7B">
        <w:rPr>
          <w:rFonts w:ascii="Arial" w:hAnsi="Arial" w:cs="Arial"/>
          <w:sz w:val="24"/>
          <w:szCs w:val="24"/>
        </w:rPr>
        <w:t>Disponível em: &lt;</w:t>
      </w:r>
      <w:hyperlink r:id="rId139" w:history="1">
        <w:r w:rsidRPr="00156A7B">
          <w:rPr>
            <w:rStyle w:val="Hyperlink"/>
            <w:rFonts w:ascii="Arial" w:hAnsi="Arial" w:cs="Arial"/>
            <w:color w:val="auto"/>
            <w:sz w:val="24"/>
            <w:szCs w:val="24"/>
            <w:u w:val="none"/>
          </w:rPr>
          <w:t>http://ec.europa.eu/eurostat</w:t>
        </w:r>
      </w:hyperlink>
      <w:r w:rsidRPr="00156A7B">
        <w:rPr>
          <w:rFonts w:ascii="Arial" w:hAnsi="Arial" w:cs="Arial"/>
          <w:sz w:val="24"/>
          <w:szCs w:val="24"/>
        </w:rPr>
        <w:t>&gt;. Acesso em: 10 mar. 2018.</w:t>
      </w:r>
    </w:p>
    <w:p w14:paraId="0883DB61" w14:textId="77777777" w:rsidR="00CA3747" w:rsidRPr="00156A7B" w:rsidRDefault="00CA3747" w:rsidP="004542F8">
      <w:pPr>
        <w:spacing w:after="0" w:line="240" w:lineRule="auto"/>
        <w:rPr>
          <w:rFonts w:ascii="Arial" w:hAnsi="Arial" w:cs="Arial"/>
          <w:sz w:val="24"/>
          <w:szCs w:val="24"/>
        </w:rPr>
      </w:pPr>
    </w:p>
    <w:p w14:paraId="74290B08" w14:textId="77777777" w:rsidR="003A02AB" w:rsidRPr="00156A7B" w:rsidRDefault="003A02AB" w:rsidP="00931100">
      <w:pPr>
        <w:spacing w:after="0" w:line="240" w:lineRule="auto"/>
        <w:rPr>
          <w:rStyle w:val="Hyperlink"/>
          <w:rFonts w:ascii="Arial" w:hAnsi="Arial" w:cs="Arial"/>
          <w:color w:val="auto"/>
          <w:sz w:val="24"/>
          <w:szCs w:val="24"/>
          <w:u w:val="none"/>
        </w:rPr>
      </w:pPr>
      <w:r w:rsidRPr="00156A7B">
        <w:rPr>
          <w:rFonts w:ascii="Arial" w:hAnsi="Arial" w:cs="Arial"/>
          <w:sz w:val="24"/>
          <w:szCs w:val="24"/>
        </w:rPr>
        <w:t xml:space="preserve">FIGUEIREDO, Reginaldo Santana. Teoria dos jogos: conceitos, formalização matemática e aplicação à distribuição de custo conjunto. </w:t>
      </w:r>
      <w:r w:rsidRPr="00156A7B">
        <w:rPr>
          <w:rFonts w:ascii="Arial" w:hAnsi="Arial" w:cs="Arial"/>
          <w:b/>
          <w:iCs/>
          <w:sz w:val="24"/>
          <w:szCs w:val="24"/>
          <w:shd w:val="clear" w:color="auto" w:fill="FFFFFF"/>
        </w:rPr>
        <w:t>Gestão e Produção</w:t>
      </w:r>
      <w:r w:rsidRPr="00156A7B">
        <w:rPr>
          <w:rFonts w:ascii="Arial" w:hAnsi="Arial" w:cs="Arial"/>
          <w:iCs/>
          <w:sz w:val="24"/>
          <w:szCs w:val="24"/>
          <w:shd w:val="clear" w:color="auto" w:fill="FFFFFF"/>
        </w:rPr>
        <w:t>, [</w:t>
      </w:r>
      <w:proofErr w:type="spellStart"/>
      <w:r w:rsidRPr="00156A7B">
        <w:rPr>
          <w:rFonts w:ascii="Arial" w:hAnsi="Arial" w:cs="Arial"/>
          <w:iCs/>
          <w:sz w:val="24"/>
          <w:szCs w:val="24"/>
          <w:shd w:val="clear" w:color="auto" w:fill="FFFFFF"/>
        </w:rPr>
        <w:t>S.l</w:t>
      </w:r>
      <w:proofErr w:type="spellEnd"/>
      <w:r w:rsidRPr="00156A7B">
        <w:rPr>
          <w:rFonts w:ascii="Arial" w:hAnsi="Arial" w:cs="Arial"/>
          <w:iCs/>
          <w:sz w:val="24"/>
          <w:szCs w:val="24"/>
          <w:shd w:val="clear" w:color="auto" w:fill="FFFFFF"/>
        </w:rPr>
        <w:t xml:space="preserve">.], </w:t>
      </w:r>
      <w:r w:rsidRPr="00156A7B">
        <w:rPr>
          <w:rFonts w:ascii="Arial" w:hAnsi="Arial" w:cs="Arial"/>
          <w:iCs/>
          <w:sz w:val="24"/>
          <w:szCs w:val="24"/>
          <w:shd w:val="clear" w:color="auto" w:fill="FFFFFF"/>
        </w:rPr>
        <w:lastRenderedPageBreak/>
        <w:t xml:space="preserve">v. 1, n. 3, p. 273-289, 1994. </w:t>
      </w:r>
      <w:r w:rsidRPr="00156A7B">
        <w:rPr>
          <w:rFonts w:ascii="Arial" w:hAnsi="Arial" w:cs="Arial"/>
          <w:sz w:val="24"/>
          <w:szCs w:val="24"/>
        </w:rPr>
        <w:t>Disponível em: &lt;http://www.scielo.br/scielo.php?pid=S0104-530X1994000300005&amp;script=sci_abstract&amp;tlng=pt</w:t>
      </w:r>
      <w:r w:rsidRPr="00156A7B">
        <w:rPr>
          <w:rStyle w:val="Hyperlink"/>
          <w:rFonts w:ascii="Arial" w:hAnsi="Arial" w:cs="Arial"/>
          <w:color w:val="auto"/>
          <w:sz w:val="24"/>
          <w:szCs w:val="24"/>
          <w:u w:val="none"/>
        </w:rPr>
        <w:t>&gt;. Acesso em: 6 abr. 2018.</w:t>
      </w:r>
    </w:p>
    <w:p w14:paraId="1B66AE91" w14:textId="77777777" w:rsidR="00070486" w:rsidRPr="00156A7B" w:rsidRDefault="00070486" w:rsidP="004542F8">
      <w:pPr>
        <w:pStyle w:val="Bibliografia"/>
        <w:spacing w:after="0" w:line="240" w:lineRule="auto"/>
        <w:rPr>
          <w:rFonts w:ascii="Arial" w:hAnsi="Arial" w:cs="Arial"/>
          <w:noProof/>
          <w:sz w:val="24"/>
          <w:szCs w:val="24"/>
        </w:rPr>
      </w:pPr>
    </w:p>
    <w:p w14:paraId="41E1C3BF" w14:textId="04E28FE3" w:rsidR="004A3181" w:rsidRPr="00156A7B" w:rsidRDefault="004A3181" w:rsidP="004542F8">
      <w:pPr>
        <w:pStyle w:val="Bibliografia"/>
        <w:spacing w:after="0" w:line="240" w:lineRule="auto"/>
        <w:rPr>
          <w:rFonts w:ascii="Arial" w:hAnsi="Arial" w:cs="Arial"/>
          <w:noProof/>
          <w:sz w:val="24"/>
          <w:szCs w:val="24"/>
        </w:rPr>
      </w:pPr>
      <w:r w:rsidRPr="00156A7B">
        <w:rPr>
          <w:rFonts w:ascii="Arial" w:hAnsi="Arial" w:cs="Arial"/>
          <w:noProof/>
          <w:sz w:val="24"/>
          <w:szCs w:val="24"/>
        </w:rPr>
        <w:t xml:space="preserve">FIOREZE, Mariele </w:t>
      </w:r>
      <w:r w:rsidRPr="00156A7B">
        <w:rPr>
          <w:rFonts w:ascii="Arial" w:hAnsi="Arial" w:cs="Arial"/>
          <w:i/>
          <w:noProof/>
          <w:sz w:val="24"/>
          <w:szCs w:val="24"/>
        </w:rPr>
        <w:t>et al</w:t>
      </w:r>
      <w:r w:rsidRPr="00156A7B">
        <w:rPr>
          <w:rFonts w:ascii="Arial" w:hAnsi="Arial" w:cs="Arial"/>
          <w:noProof/>
          <w:sz w:val="24"/>
          <w:szCs w:val="24"/>
        </w:rPr>
        <w:t xml:space="preserve">. Gás natural: potencialidades de utilização no Brasil. </w:t>
      </w:r>
      <w:r w:rsidRPr="00156A7B">
        <w:rPr>
          <w:rFonts w:ascii="Arial" w:hAnsi="Arial" w:cs="Arial"/>
          <w:b/>
          <w:noProof/>
          <w:sz w:val="24"/>
          <w:szCs w:val="24"/>
        </w:rPr>
        <w:t>Revista Eletrônica em Gestão, Educação e Tecnologia Ambiental de Energia</w:t>
      </w:r>
      <w:r w:rsidRPr="00156A7B">
        <w:rPr>
          <w:rFonts w:ascii="Arial" w:hAnsi="Arial" w:cs="Arial"/>
          <w:noProof/>
          <w:sz w:val="24"/>
          <w:szCs w:val="24"/>
        </w:rPr>
        <w:t>, [S.l.], v. 10, n. 10, p. 2251-2265, jan./abr. 2013. Disponível em: &lt;https://periodicos.ufsm.br/reget/article/viewFile/7896/pdf&gt;. Acesso em: 20 jun. 2018.</w:t>
      </w:r>
    </w:p>
    <w:p w14:paraId="0D1F4C8F" w14:textId="77777777" w:rsidR="004A3181" w:rsidRPr="00156A7B" w:rsidRDefault="004A3181" w:rsidP="004542F8">
      <w:pPr>
        <w:spacing w:after="0" w:line="240" w:lineRule="auto"/>
        <w:rPr>
          <w:rFonts w:ascii="Arial" w:hAnsi="Arial" w:cs="Arial"/>
          <w:sz w:val="24"/>
          <w:szCs w:val="24"/>
        </w:rPr>
      </w:pPr>
    </w:p>
    <w:p w14:paraId="77679A6F" w14:textId="77777777" w:rsidR="00905822" w:rsidRPr="00156A7B" w:rsidRDefault="00905822" w:rsidP="004542F8">
      <w:pPr>
        <w:spacing w:after="0" w:line="240" w:lineRule="auto"/>
        <w:rPr>
          <w:rFonts w:ascii="Arial" w:hAnsi="Arial" w:cs="Arial"/>
          <w:sz w:val="24"/>
          <w:szCs w:val="24"/>
        </w:rPr>
      </w:pPr>
      <w:r w:rsidRPr="00156A7B">
        <w:rPr>
          <w:rFonts w:ascii="Arial" w:hAnsi="Arial" w:cs="Arial"/>
          <w:sz w:val="24"/>
          <w:szCs w:val="24"/>
        </w:rPr>
        <w:t xml:space="preserve">FUHRMANN, Gustavo </w:t>
      </w:r>
      <w:proofErr w:type="spellStart"/>
      <w:r w:rsidRPr="00156A7B">
        <w:rPr>
          <w:rFonts w:ascii="Arial" w:hAnsi="Arial" w:cs="Arial"/>
          <w:sz w:val="24"/>
          <w:szCs w:val="24"/>
        </w:rPr>
        <w:t>Lamim</w:t>
      </w:r>
      <w:proofErr w:type="spellEnd"/>
      <w:r w:rsidRPr="00156A7B">
        <w:rPr>
          <w:rFonts w:ascii="Arial" w:hAnsi="Arial" w:cs="Arial"/>
          <w:sz w:val="24"/>
          <w:szCs w:val="24"/>
        </w:rPr>
        <w:t xml:space="preserve">. </w:t>
      </w:r>
      <w:r w:rsidRPr="00156A7B">
        <w:rPr>
          <w:rFonts w:ascii="Arial" w:hAnsi="Arial" w:cs="Arial"/>
          <w:b/>
          <w:sz w:val="24"/>
          <w:szCs w:val="24"/>
        </w:rPr>
        <w:t>Análise dos novos condicionantes da oferta nacional de gás natural e a demanda termelétrica no próximo decênio</w:t>
      </w:r>
      <w:r w:rsidRPr="00156A7B">
        <w:rPr>
          <w:rFonts w:ascii="Arial" w:hAnsi="Arial" w:cs="Arial"/>
          <w:sz w:val="24"/>
          <w:szCs w:val="24"/>
        </w:rPr>
        <w:t xml:space="preserve">. 2016. 104 f. Dissertação (Mestrado em Planejamento Energético) – Instituto Alberto Luiz Coimbra de Pós-Graduação e Pesquisa em Engenharia, Universidade Federal do Rio de Janeiro, Rio de Janeiro, 2016. </w:t>
      </w:r>
    </w:p>
    <w:p w14:paraId="7F4E0187" w14:textId="77777777" w:rsidR="00905822" w:rsidRPr="00156A7B" w:rsidRDefault="00905822" w:rsidP="004542F8">
      <w:pPr>
        <w:spacing w:after="0" w:line="240" w:lineRule="auto"/>
        <w:rPr>
          <w:rFonts w:ascii="Arial" w:hAnsi="Arial" w:cs="Arial"/>
          <w:sz w:val="24"/>
          <w:szCs w:val="24"/>
        </w:rPr>
      </w:pPr>
    </w:p>
    <w:p w14:paraId="6144F0D2" w14:textId="26DE1E16" w:rsidR="00910F77" w:rsidRPr="00156A7B" w:rsidRDefault="005E2167" w:rsidP="004542F8">
      <w:pPr>
        <w:spacing w:after="0" w:line="240" w:lineRule="auto"/>
        <w:rPr>
          <w:rFonts w:ascii="Arial" w:hAnsi="Arial" w:cs="Arial"/>
          <w:sz w:val="24"/>
          <w:szCs w:val="24"/>
        </w:rPr>
      </w:pPr>
      <w:r w:rsidRPr="00156A7B">
        <w:rPr>
          <w:rFonts w:ascii="Arial" w:hAnsi="Arial" w:cs="Arial"/>
          <w:sz w:val="24"/>
          <w:szCs w:val="24"/>
        </w:rPr>
        <w:t>FUNDAÇÃO GETU</w:t>
      </w:r>
      <w:r w:rsidR="00910F77" w:rsidRPr="00156A7B">
        <w:rPr>
          <w:rFonts w:ascii="Arial" w:hAnsi="Arial" w:cs="Arial"/>
          <w:sz w:val="24"/>
          <w:szCs w:val="24"/>
        </w:rPr>
        <w:t xml:space="preserve">LIO VARGAS. </w:t>
      </w:r>
      <w:r w:rsidR="00910F77" w:rsidRPr="00156A7B">
        <w:rPr>
          <w:rFonts w:ascii="Arial" w:hAnsi="Arial" w:cs="Arial"/>
          <w:b/>
          <w:sz w:val="24"/>
          <w:szCs w:val="24"/>
        </w:rPr>
        <w:t>Caderno FGV Energia</w:t>
      </w:r>
      <w:r w:rsidR="00910F77" w:rsidRPr="00156A7B">
        <w:rPr>
          <w:rFonts w:ascii="Arial" w:hAnsi="Arial" w:cs="Arial"/>
          <w:sz w:val="24"/>
          <w:szCs w:val="24"/>
        </w:rPr>
        <w:t>: Gás Natural. São Paulo: FGV, ano 1, n. 2, nov. 2014. Disponível em: &lt;</w:t>
      </w:r>
      <w:hyperlink r:id="rId140" w:history="1">
        <w:r w:rsidR="00910F77" w:rsidRPr="00156A7B">
          <w:rPr>
            <w:rStyle w:val="Hyperlink"/>
            <w:rFonts w:ascii="Arial" w:hAnsi="Arial" w:cs="Arial"/>
            <w:color w:val="auto"/>
            <w:sz w:val="24"/>
            <w:szCs w:val="24"/>
            <w:u w:val="none"/>
          </w:rPr>
          <w:t>https://fgvenergia.fgv.br/publicacao/caderno-de-gas-natural-fgv-energia</w:t>
        </w:r>
      </w:hyperlink>
      <w:r w:rsidR="00910F77" w:rsidRPr="00156A7B">
        <w:rPr>
          <w:rStyle w:val="Hyperlink"/>
          <w:rFonts w:ascii="Arial" w:hAnsi="Arial" w:cs="Arial"/>
          <w:color w:val="auto"/>
          <w:sz w:val="24"/>
          <w:szCs w:val="24"/>
          <w:u w:val="none"/>
        </w:rPr>
        <w:t>&gt;. Acesso em: 10 jan. 2018.</w:t>
      </w:r>
    </w:p>
    <w:p w14:paraId="2CD790D1" w14:textId="77777777" w:rsidR="00910F77" w:rsidRPr="00156A7B" w:rsidRDefault="00910F77" w:rsidP="004542F8">
      <w:pPr>
        <w:spacing w:after="0" w:line="240" w:lineRule="auto"/>
        <w:rPr>
          <w:rFonts w:ascii="Arial" w:hAnsi="Arial" w:cs="Arial"/>
          <w:sz w:val="24"/>
          <w:szCs w:val="24"/>
        </w:rPr>
      </w:pPr>
    </w:p>
    <w:p w14:paraId="0925AD17" w14:textId="77777777" w:rsidR="00D868B5" w:rsidRPr="00156A7B" w:rsidRDefault="00247F97" w:rsidP="004542F8">
      <w:pPr>
        <w:spacing w:after="0" w:line="240" w:lineRule="auto"/>
        <w:rPr>
          <w:rFonts w:ascii="Arial" w:hAnsi="Arial" w:cs="Arial"/>
          <w:sz w:val="24"/>
          <w:szCs w:val="24"/>
          <w:lang w:val="en-US"/>
        </w:rPr>
      </w:pPr>
      <w:r w:rsidRPr="00156A7B">
        <w:rPr>
          <w:rFonts w:ascii="Arial" w:hAnsi="Arial" w:cs="Arial"/>
          <w:sz w:val="24"/>
          <w:szCs w:val="24"/>
        </w:rPr>
        <w:t xml:space="preserve">GALA, Paulo. </w:t>
      </w:r>
      <w:r w:rsidRPr="00156A7B">
        <w:rPr>
          <w:rFonts w:ascii="Arial" w:hAnsi="Arial" w:cs="Arial"/>
          <w:b/>
          <w:bCs/>
          <w:sz w:val="24"/>
          <w:szCs w:val="24"/>
        </w:rPr>
        <w:t>A microeconomia da produtividade</w:t>
      </w:r>
      <w:r w:rsidRPr="00156A7B">
        <w:rPr>
          <w:rFonts w:ascii="Arial" w:hAnsi="Arial" w:cs="Arial"/>
          <w:bCs/>
          <w:sz w:val="24"/>
          <w:szCs w:val="24"/>
        </w:rPr>
        <w:t>: economias de escala.</w:t>
      </w:r>
      <w:r w:rsidRPr="00156A7B">
        <w:rPr>
          <w:rFonts w:ascii="Arial" w:hAnsi="Arial" w:cs="Arial"/>
          <w:bCs/>
          <w:spacing w:val="8"/>
          <w:sz w:val="24"/>
          <w:szCs w:val="24"/>
        </w:rPr>
        <w:t xml:space="preserve"> </w:t>
      </w:r>
      <w:r w:rsidRPr="00156A7B">
        <w:rPr>
          <w:rFonts w:ascii="Arial" w:hAnsi="Arial" w:cs="Arial"/>
          <w:sz w:val="24"/>
          <w:szCs w:val="24"/>
        </w:rPr>
        <w:t>[</w:t>
      </w:r>
      <w:proofErr w:type="spellStart"/>
      <w:r w:rsidRPr="00156A7B">
        <w:rPr>
          <w:rFonts w:ascii="Arial" w:hAnsi="Arial" w:cs="Arial"/>
          <w:sz w:val="24"/>
          <w:szCs w:val="24"/>
        </w:rPr>
        <w:t>S.l</w:t>
      </w:r>
      <w:proofErr w:type="spellEnd"/>
      <w:r w:rsidRPr="00156A7B">
        <w:rPr>
          <w:rFonts w:ascii="Arial" w:hAnsi="Arial" w:cs="Arial"/>
          <w:sz w:val="24"/>
          <w:szCs w:val="24"/>
        </w:rPr>
        <w:t>.], 10 jan. 2018. Disponível em: &lt;</w:t>
      </w:r>
      <w:hyperlink r:id="rId141" w:history="1">
        <w:r w:rsidRPr="00156A7B">
          <w:rPr>
            <w:rStyle w:val="Hyperlink"/>
            <w:rFonts w:ascii="Arial" w:hAnsi="Arial" w:cs="Arial"/>
            <w:color w:val="auto"/>
            <w:sz w:val="24"/>
            <w:szCs w:val="24"/>
            <w:u w:val="none"/>
          </w:rPr>
          <w:t>http://www.paulogala.com.br/microeconomia-da-produtitividade-economias-de-escala/</w:t>
        </w:r>
      </w:hyperlink>
      <w:r w:rsidRPr="00156A7B">
        <w:rPr>
          <w:rStyle w:val="Hyperlink"/>
          <w:rFonts w:ascii="Arial" w:hAnsi="Arial" w:cs="Arial"/>
          <w:color w:val="auto"/>
          <w:sz w:val="24"/>
          <w:szCs w:val="24"/>
          <w:u w:val="none"/>
        </w:rPr>
        <w:t xml:space="preserve">&gt;. </w:t>
      </w:r>
      <w:proofErr w:type="spellStart"/>
      <w:r w:rsidRPr="00156A7B">
        <w:rPr>
          <w:rStyle w:val="Hyperlink"/>
          <w:rFonts w:ascii="Arial" w:hAnsi="Arial" w:cs="Arial"/>
          <w:color w:val="auto"/>
          <w:sz w:val="24"/>
          <w:szCs w:val="24"/>
          <w:u w:val="none"/>
          <w:lang w:val="en-US"/>
        </w:rPr>
        <w:t>Acesso</w:t>
      </w:r>
      <w:proofErr w:type="spellEnd"/>
      <w:r w:rsidRPr="00156A7B">
        <w:rPr>
          <w:rStyle w:val="Hyperlink"/>
          <w:rFonts w:ascii="Arial" w:hAnsi="Arial" w:cs="Arial"/>
          <w:color w:val="auto"/>
          <w:sz w:val="24"/>
          <w:szCs w:val="24"/>
          <w:u w:val="none"/>
          <w:lang w:val="en-US"/>
        </w:rPr>
        <w:t xml:space="preserve"> </w:t>
      </w:r>
      <w:proofErr w:type="spellStart"/>
      <w:r w:rsidRPr="00156A7B">
        <w:rPr>
          <w:rStyle w:val="Hyperlink"/>
          <w:rFonts w:ascii="Arial" w:hAnsi="Arial" w:cs="Arial"/>
          <w:color w:val="auto"/>
          <w:sz w:val="24"/>
          <w:szCs w:val="24"/>
          <w:u w:val="none"/>
          <w:lang w:val="en-US"/>
        </w:rPr>
        <w:t>em</w:t>
      </w:r>
      <w:proofErr w:type="spellEnd"/>
      <w:r w:rsidRPr="00156A7B">
        <w:rPr>
          <w:rStyle w:val="Hyperlink"/>
          <w:rFonts w:ascii="Arial" w:hAnsi="Arial" w:cs="Arial"/>
          <w:color w:val="auto"/>
          <w:sz w:val="24"/>
          <w:szCs w:val="24"/>
          <w:u w:val="none"/>
          <w:lang w:val="en-US"/>
        </w:rPr>
        <w:t>: 25 jun. 2018.</w:t>
      </w:r>
    </w:p>
    <w:p w14:paraId="65B6BB7E" w14:textId="77777777" w:rsidR="00D868B5" w:rsidRPr="00156A7B" w:rsidRDefault="00D868B5" w:rsidP="004542F8">
      <w:pPr>
        <w:spacing w:after="0" w:line="240" w:lineRule="auto"/>
        <w:rPr>
          <w:rFonts w:ascii="Arial" w:hAnsi="Arial" w:cs="Arial"/>
          <w:sz w:val="24"/>
          <w:szCs w:val="24"/>
          <w:lang w:val="en-US"/>
        </w:rPr>
      </w:pPr>
    </w:p>
    <w:p w14:paraId="5935E0B2" w14:textId="77777777" w:rsidR="006D408E" w:rsidRPr="00754EDB" w:rsidRDefault="006D408E" w:rsidP="006D408E">
      <w:pPr>
        <w:spacing w:after="0" w:line="240" w:lineRule="auto"/>
        <w:rPr>
          <w:rFonts w:ascii="Arial" w:hAnsi="Arial" w:cs="Arial"/>
          <w:sz w:val="24"/>
          <w:szCs w:val="24"/>
          <w:lang w:val="es-ES"/>
        </w:rPr>
      </w:pPr>
      <w:r>
        <w:rPr>
          <w:rFonts w:ascii="Arial" w:hAnsi="Arial" w:cs="Arial"/>
          <w:sz w:val="24"/>
          <w:szCs w:val="24"/>
          <w:lang w:val="en-US"/>
        </w:rPr>
        <w:t xml:space="preserve">GLAZER, Eitan. </w:t>
      </w:r>
      <w:r w:rsidRPr="00754EDB">
        <w:rPr>
          <w:rFonts w:ascii="Arial" w:hAnsi="Arial" w:cs="Arial"/>
          <w:b/>
          <w:sz w:val="24"/>
          <w:szCs w:val="24"/>
          <w:lang w:val="en-US"/>
        </w:rPr>
        <w:t>How to manage the risks?</w:t>
      </w:r>
      <w:r>
        <w:rPr>
          <w:rFonts w:ascii="Arial" w:hAnsi="Arial" w:cs="Arial"/>
          <w:sz w:val="24"/>
          <w:szCs w:val="24"/>
          <w:lang w:val="en-US"/>
        </w:rPr>
        <w:t xml:space="preserve"> </w:t>
      </w:r>
      <w:r>
        <w:rPr>
          <w:rFonts w:ascii="Arial" w:hAnsi="Arial" w:cs="Arial"/>
          <w:sz w:val="24"/>
          <w:szCs w:val="24"/>
          <w:lang w:val="es-ES"/>
        </w:rPr>
        <w:t xml:space="preserve">PwC Israel: Tel </w:t>
      </w:r>
      <w:r w:rsidRPr="00754EDB">
        <w:rPr>
          <w:rFonts w:ascii="Arial" w:hAnsi="Arial" w:cs="Arial"/>
          <w:sz w:val="24"/>
          <w:szCs w:val="24"/>
          <w:lang w:val="es-ES"/>
        </w:rPr>
        <w:t xml:space="preserve">Aviv, 28 abr. </w:t>
      </w:r>
      <w:r>
        <w:rPr>
          <w:rFonts w:ascii="Arial" w:hAnsi="Arial" w:cs="Arial"/>
          <w:sz w:val="24"/>
          <w:szCs w:val="24"/>
          <w:lang w:val="es-ES"/>
        </w:rPr>
        <w:t>2013.</w:t>
      </w:r>
    </w:p>
    <w:p w14:paraId="02F9F57E" w14:textId="77777777" w:rsidR="006D408E" w:rsidRDefault="006D408E" w:rsidP="004542F8">
      <w:pPr>
        <w:spacing w:after="0" w:line="240" w:lineRule="auto"/>
        <w:rPr>
          <w:rFonts w:ascii="Arial" w:hAnsi="Arial" w:cs="Arial"/>
          <w:sz w:val="24"/>
          <w:szCs w:val="24"/>
          <w:lang w:val="es-ES"/>
        </w:rPr>
      </w:pPr>
    </w:p>
    <w:p w14:paraId="0D4D37D3" w14:textId="056DF0AC" w:rsidR="00D868B5" w:rsidRPr="00156A7B" w:rsidRDefault="00D868B5" w:rsidP="004542F8">
      <w:pPr>
        <w:spacing w:after="0" w:line="240" w:lineRule="auto"/>
        <w:rPr>
          <w:rFonts w:ascii="Arial" w:hAnsi="Arial" w:cs="Arial"/>
          <w:sz w:val="24"/>
          <w:szCs w:val="24"/>
          <w:lang w:val="en-US"/>
        </w:rPr>
      </w:pPr>
      <w:r w:rsidRPr="00156A7B">
        <w:rPr>
          <w:rFonts w:ascii="Arial" w:hAnsi="Arial" w:cs="Arial"/>
          <w:sz w:val="24"/>
          <w:szCs w:val="24"/>
          <w:lang w:val="en-US"/>
        </w:rPr>
        <w:t xml:space="preserve">HAWDON, David; STEVENS, Nicola. Regulatory reform of the UK gas market: the case of the storage auction. </w:t>
      </w:r>
      <w:r w:rsidRPr="00156A7B">
        <w:rPr>
          <w:rFonts w:ascii="Arial" w:hAnsi="Arial" w:cs="Arial"/>
          <w:b/>
          <w:bCs/>
          <w:sz w:val="24"/>
          <w:szCs w:val="24"/>
          <w:lang w:val="en-US"/>
        </w:rPr>
        <w:t>Fiscal Studies</w:t>
      </w:r>
      <w:r w:rsidRPr="00156A7B">
        <w:rPr>
          <w:rFonts w:ascii="Arial" w:hAnsi="Arial" w:cs="Arial"/>
          <w:sz w:val="24"/>
          <w:szCs w:val="24"/>
          <w:lang w:val="en-US"/>
        </w:rPr>
        <w:t>, v. 22, n. 2, p. 217-232, 2001.</w:t>
      </w:r>
    </w:p>
    <w:p w14:paraId="2E43B5C7" w14:textId="77777777" w:rsidR="00D868B5" w:rsidRPr="00156A7B" w:rsidRDefault="00D868B5" w:rsidP="004542F8">
      <w:pPr>
        <w:pStyle w:val="PargrafodaLista"/>
        <w:spacing w:after="0" w:line="240" w:lineRule="auto"/>
        <w:ind w:left="0"/>
        <w:rPr>
          <w:rFonts w:ascii="Arial" w:hAnsi="Arial" w:cs="Arial"/>
          <w:sz w:val="24"/>
          <w:szCs w:val="24"/>
          <w:lang w:val="en-US"/>
        </w:rPr>
      </w:pPr>
    </w:p>
    <w:p w14:paraId="2F489371" w14:textId="69D8411E" w:rsidR="00FD5541" w:rsidRPr="00156A7B" w:rsidRDefault="00FD5541" w:rsidP="004542F8">
      <w:pPr>
        <w:pStyle w:val="PargrafodaLista"/>
        <w:spacing w:after="0" w:line="240" w:lineRule="auto"/>
        <w:ind w:left="0"/>
        <w:rPr>
          <w:rFonts w:ascii="Arial" w:hAnsi="Arial" w:cs="Arial"/>
          <w:sz w:val="24"/>
          <w:szCs w:val="24"/>
        </w:rPr>
      </w:pPr>
      <w:r w:rsidRPr="00156A7B">
        <w:rPr>
          <w:rFonts w:ascii="Arial" w:hAnsi="Arial" w:cs="Arial"/>
          <w:sz w:val="24"/>
          <w:szCs w:val="24"/>
          <w:lang w:val="en-US"/>
        </w:rPr>
        <w:t xml:space="preserve">HEATHER, Patrick. The evolution and functioning of the traded gas market in Britain. </w:t>
      </w:r>
      <w:r w:rsidR="00BE0A3C" w:rsidRPr="00156A7B">
        <w:rPr>
          <w:rFonts w:ascii="Arial" w:hAnsi="Arial" w:cs="Arial"/>
          <w:b/>
          <w:sz w:val="24"/>
          <w:szCs w:val="24"/>
          <w:lang w:val="en-US"/>
        </w:rPr>
        <w:t>Oxford Review of Economic Policy</w:t>
      </w:r>
      <w:r w:rsidRPr="00156A7B">
        <w:rPr>
          <w:rFonts w:ascii="Arial" w:hAnsi="Arial" w:cs="Arial"/>
          <w:sz w:val="24"/>
          <w:szCs w:val="24"/>
          <w:lang w:val="en-US"/>
        </w:rPr>
        <w:t xml:space="preserve">, NG 44, 2010. </w:t>
      </w:r>
      <w:proofErr w:type="spellStart"/>
      <w:r w:rsidRPr="00156A7B">
        <w:rPr>
          <w:rFonts w:ascii="Arial" w:hAnsi="Arial" w:cs="Arial"/>
          <w:sz w:val="24"/>
          <w:szCs w:val="24"/>
          <w:lang w:val="en-US"/>
        </w:rPr>
        <w:t>Disponível</w:t>
      </w:r>
      <w:proofErr w:type="spellEnd"/>
      <w:r w:rsidRPr="00156A7B">
        <w:rPr>
          <w:rFonts w:ascii="Arial" w:hAnsi="Arial" w:cs="Arial"/>
          <w:sz w:val="24"/>
          <w:szCs w:val="24"/>
          <w:lang w:val="en-US"/>
        </w:rPr>
        <w:t xml:space="preserve"> </w:t>
      </w:r>
      <w:proofErr w:type="spellStart"/>
      <w:r w:rsidRPr="00156A7B">
        <w:rPr>
          <w:rFonts w:ascii="Arial" w:hAnsi="Arial" w:cs="Arial"/>
          <w:sz w:val="24"/>
          <w:szCs w:val="24"/>
          <w:lang w:val="en-US"/>
        </w:rPr>
        <w:t>em</w:t>
      </w:r>
      <w:proofErr w:type="spellEnd"/>
      <w:r w:rsidRPr="00156A7B">
        <w:rPr>
          <w:rFonts w:ascii="Arial" w:hAnsi="Arial" w:cs="Arial"/>
          <w:sz w:val="24"/>
          <w:szCs w:val="24"/>
          <w:lang w:val="en-US"/>
        </w:rPr>
        <w:t>: &lt;</w:t>
      </w:r>
      <w:hyperlink r:id="rId142" w:history="1">
        <w:r w:rsidRPr="00156A7B">
          <w:rPr>
            <w:rStyle w:val="Hyperlink"/>
            <w:rFonts w:ascii="Arial" w:hAnsi="Arial" w:cs="Arial"/>
            <w:color w:val="auto"/>
            <w:sz w:val="24"/>
            <w:szCs w:val="24"/>
            <w:u w:val="none"/>
            <w:lang w:val="en-US"/>
          </w:rPr>
          <w:t>https://www.oxfordenergy.org/wpcms/wp-content/uploads/2010/11/NG44-TheEvolutionandFunctioningOfTheTradedGasMarketInBritain-PatrickHeather-2010.pdf</w:t>
        </w:r>
      </w:hyperlink>
      <w:r w:rsidRPr="00156A7B">
        <w:rPr>
          <w:rStyle w:val="Hyperlink"/>
          <w:rFonts w:ascii="Arial" w:hAnsi="Arial" w:cs="Arial"/>
          <w:color w:val="auto"/>
          <w:sz w:val="24"/>
          <w:szCs w:val="24"/>
          <w:u w:val="none"/>
          <w:lang w:val="en-US"/>
        </w:rPr>
        <w:t xml:space="preserve">&gt;. </w:t>
      </w:r>
      <w:r w:rsidRPr="00156A7B">
        <w:rPr>
          <w:rStyle w:val="Hyperlink"/>
          <w:rFonts w:ascii="Arial" w:hAnsi="Arial" w:cs="Arial"/>
          <w:color w:val="auto"/>
          <w:sz w:val="24"/>
          <w:szCs w:val="24"/>
          <w:u w:val="none"/>
        </w:rPr>
        <w:t>Acesso em: 17 jun. 2018.</w:t>
      </w:r>
    </w:p>
    <w:p w14:paraId="0E4D1465" w14:textId="77777777" w:rsidR="00FD5541" w:rsidRPr="00156A7B" w:rsidRDefault="00FD5541" w:rsidP="004542F8">
      <w:pPr>
        <w:spacing w:after="0" w:line="240" w:lineRule="auto"/>
        <w:rPr>
          <w:rFonts w:ascii="Arial" w:hAnsi="Arial" w:cs="Arial"/>
          <w:sz w:val="24"/>
          <w:szCs w:val="24"/>
        </w:rPr>
      </w:pPr>
    </w:p>
    <w:p w14:paraId="0B48F327" w14:textId="77777777" w:rsidR="001A17DC" w:rsidRPr="00BF1128" w:rsidRDefault="00AE1990" w:rsidP="001A17DC">
      <w:pPr>
        <w:spacing w:after="0" w:line="240" w:lineRule="auto"/>
        <w:rPr>
          <w:rStyle w:val="Hyperlink"/>
          <w:rFonts w:ascii="Arial" w:hAnsi="Arial" w:cs="Arial"/>
          <w:color w:val="auto"/>
          <w:sz w:val="24"/>
          <w:szCs w:val="24"/>
          <w:u w:val="none"/>
        </w:rPr>
      </w:pPr>
      <w:r w:rsidRPr="00156A7B">
        <w:rPr>
          <w:rFonts w:ascii="Arial" w:hAnsi="Arial" w:cs="Arial"/>
          <w:sz w:val="24"/>
          <w:szCs w:val="24"/>
        </w:rPr>
        <w:t xml:space="preserve">INSTITUTO BRASILEIRO DE PETRÓLEO, GÁS E BIOCOMBUSTÍVEL. Observatório do Setor. </w:t>
      </w:r>
      <w:r w:rsidRPr="00156A7B">
        <w:rPr>
          <w:rFonts w:ascii="Arial" w:hAnsi="Arial" w:cs="Arial"/>
          <w:b/>
          <w:sz w:val="24"/>
          <w:szCs w:val="24"/>
        </w:rPr>
        <w:t>Produção de gás por operadora em 2016</w:t>
      </w:r>
      <w:r w:rsidRPr="00156A7B">
        <w:rPr>
          <w:rFonts w:ascii="Arial" w:hAnsi="Arial" w:cs="Arial"/>
          <w:sz w:val="24"/>
          <w:szCs w:val="24"/>
        </w:rPr>
        <w:t>. Brasília, 2017. Disponível em: &lt;</w:t>
      </w:r>
      <w:hyperlink r:id="rId143" w:history="1">
        <w:r w:rsidRPr="00156A7B">
          <w:rPr>
            <w:rStyle w:val="Hyperlink"/>
            <w:rFonts w:ascii="Arial" w:hAnsi="Arial" w:cs="Arial"/>
            <w:color w:val="auto"/>
            <w:sz w:val="24"/>
            <w:szCs w:val="24"/>
            <w:u w:val="none"/>
          </w:rPr>
          <w:t>https://www.ibp.org.br/observatorio-do-setor/producao-de-gas-por-operadora-em-2016/</w:t>
        </w:r>
      </w:hyperlink>
      <w:r w:rsidRPr="00156A7B">
        <w:rPr>
          <w:rStyle w:val="Hyperlink"/>
          <w:rFonts w:ascii="Arial" w:hAnsi="Arial" w:cs="Arial"/>
          <w:color w:val="auto"/>
          <w:sz w:val="24"/>
          <w:szCs w:val="24"/>
          <w:u w:val="none"/>
        </w:rPr>
        <w:t xml:space="preserve">&gt;. </w:t>
      </w:r>
      <w:r w:rsidR="001A17DC" w:rsidRPr="00BF1128">
        <w:rPr>
          <w:rStyle w:val="Hyperlink"/>
          <w:rFonts w:ascii="Arial" w:hAnsi="Arial" w:cs="Arial"/>
          <w:color w:val="auto"/>
          <w:sz w:val="24"/>
          <w:szCs w:val="24"/>
          <w:u w:val="none"/>
        </w:rPr>
        <w:t>Acesso em: 10 mar. 2018.</w:t>
      </w:r>
    </w:p>
    <w:p w14:paraId="38681C23" w14:textId="77777777" w:rsidR="001A17DC" w:rsidRPr="00BF1128" w:rsidRDefault="001A17DC" w:rsidP="001A17DC">
      <w:pPr>
        <w:spacing w:after="0" w:line="240" w:lineRule="auto"/>
        <w:rPr>
          <w:rStyle w:val="Hyperlink"/>
          <w:rFonts w:ascii="Arial" w:hAnsi="Arial" w:cs="Arial"/>
          <w:color w:val="auto"/>
          <w:sz w:val="24"/>
          <w:szCs w:val="24"/>
          <w:u w:val="none"/>
        </w:rPr>
      </w:pPr>
    </w:p>
    <w:p w14:paraId="2D54A9DF" w14:textId="7B2ABC0A" w:rsidR="001A17DC" w:rsidRPr="00D25601" w:rsidRDefault="001A17DC" w:rsidP="001A17DC">
      <w:pPr>
        <w:spacing w:after="0" w:line="240" w:lineRule="auto"/>
        <w:rPr>
          <w:rFonts w:ascii="Arial" w:hAnsi="Arial" w:cs="Arial"/>
          <w:sz w:val="24"/>
          <w:szCs w:val="24"/>
          <w:lang w:val="en-US"/>
        </w:rPr>
      </w:pPr>
      <w:r w:rsidRPr="001A17DC">
        <w:rPr>
          <w:rFonts w:ascii="Arial" w:hAnsi="Arial" w:cs="Arial"/>
          <w:sz w:val="24"/>
          <w:szCs w:val="24"/>
          <w:shd w:val="clear" w:color="auto" w:fill="FFFFFF"/>
        </w:rPr>
        <w:t xml:space="preserve">INSTITUTO ECONOMETRIX. </w:t>
      </w:r>
      <w:r w:rsidRPr="001A17DC">
        <w:rPr>
          <w:rFonts w:ascii="Arial" w:hAnsi="Arial" w:cs="Arial"/>
          <w:b/>
          <w:sz w:val="24"/>
          <w:szCs w:val="24"/>
          <w:shd w:val="clear" w:color="auto" w:fill="FFFFFF"/>
        </w:rPr>
        <w:t>A lei da eficiência de Pareto</w:t>
      </w:r>
      <w:r w:rsidRPr="001A17DC">
        <w:rPr>
          <w:rFonts w:ascii="Arial" w:hAnsi="Arial" w:cs="Arial"/>
          <w:sz w:val="24"/>
          <w:szCs w:val="24"/>
          <w:shd w:val="clear" w:color="auto" w:fill="FFFFFF"/>
        </w:rPr>
        <w:t xml:space="preserve">. </w:t>
      </w:r>
      <w:r w:rsidRPr="00A65D90">
        <w:rPr>
          <w:rFonts w:ascii="Arial" w:hAnsi="Arial" w:cs="Arial"/>
          <w:sz w:val="24"/>
          <w:szCs w:val="24"/>
          <w:shd w:val="clear" w:color="auto" w:fill="FFFFFF"/>
        </w:rPr>
        <w:t>[</w:t>
      </w:r>
      <w:proofErr w:type="spellStart"/>
      <w:r w:rsidRPr="00A65D90">
        <w:rPr>
          <w:rFonts w:ascii="Arial" w:hAnsi="Arial" w:cs="Arial"/>
          <w:sz w:val="24"/>
          <w:szCs w:val="24"/>
          <w:shd w:val="clear" w:color="auto" w:fill="FFFFFF"/>
        </w:rPr>
        <w:t>S.l</w:t>
      </w:r>
      <w:proofErr w:type="spellEnd"/>
      <w:r w:rsidRPr="00A65D90">
        <w:rPr>
          <w:rFonts w:ascii="Arial" w:hAnsi="Arial" w:cs="Arial"/>
          <w:sz w:val="24"/>
          <w:szCs w:val="24"/>
          <w:shd w:val="clear" w:color="auto" w:fill="FFFFFF"/>
        </w:rPr>
        <w:t xml:space="preserve">.], 2012. </w:t>
      </w:r>
      <w:r w:rsidRPr="001A17DC">
        <w:rPr>
          <w:rFonts w:ascii="Arial" w:hAnsi="Arial" w:cs="Arial"/>
          <w:sz w:val="24"/>
          <w:szCs w:val="24"/>
          <w:shd w:val="clear" w:color="auto" w:fill="FFFFFF"/>
        </w:rPr>
        <w:t xml:space="preserve">Disponível em: &lt;http://www.econometrix.com.br/pdf/a-lei-da-eficiencia-de-pareto.pdf&gt;. </w:t>
      </w:r>
      <w:proofErr w:type="spellStart"/>
      <w:r w:rsidRPr="00D25601">
        <w:rPr>
          <w:rFonts w:ascii="Arial" w:hAnsi="Arial" w:cs="Arial"/>
          <w:sz w:val="24"/>
          <w:szCs w:val="24"/>
          <w:shd w:val="clear" w:color="auto" w:fill="FFFFFF"/>
          <w:lang w:val="en-US"/>
        </w:rPr>
        <w:t>Acesso</w:t>
      </w:r>
      <w:proofErr w:type="spellEnd"/>
      <w:r w:rsidRPr="00D25601">
        <w:rPr>
          <w:rFonts w:ascii="Arial" w:hAnsi="Arial" w:cs="Arial"/>
          <w:sz w:val="24"/>
          <w:szCs w:val="24"/>
          <w:shd w:val="clear" w:color="auto" w:fill="FFFFFF"/>
          <w:lang w:val="en-US"/>
        </w:rPr>
        <w:t xml:space="preserve"> </w:t>
      </w:r>
      <w:proofErr w:type="spellStart"/>
      <w:r w:rsidRPr="00D25601">
        <w:rPr>
          <w:rFonts w:ascii="Arial" w:hAnsi="Arial" w:cs="Arial"/>
          <w:sz w:val="24"/>
          <w:szCs w:val="24"/>
          <w:shd w:val="clear" w:color="auto" w:fill="FFFFFF"/>
          <w:lang w:val="en-US"/>
        </w:rPr>
        <w:t>em</w:t>
      </w:r>
      <w:proofErr w:type="spellEnd"/>
      <w:r w:rsidRPr="00D25601">
        <w:rPr>
          <w:rFonts w:ascii="Arial" w:hAnsi="Arial" w:cs="Arial"/>
          <w:sz w:val="24"/>
          <w:szCs w:val="24"/>
          <w:shd w:val="clear" w:color="auto" w:fill="FFFFFF"/>
          <w:lang w:val="en-US"/>
        </w:rPr>
        <w:t>: 10 mar. 2018.</w:t>
      </w:r>
    </w:p>
    <w:p w14:paraId="2405A1C3" w14:textId="77777777" w:rsidR="001A17DC" w:rsidRPr="00D25601" w:rsidRDefault="001A17DC" w:rsidP="004542F8">
      <w:pPr>
        <w:pStyle w:val="Ttulo2"/>
        <w:shd w:val="clear" w:color="auto" w:fill="FFFFFF"/>
        <w:spacing w:before="0" w:line="240" w:lineRule="auto"/>
        <w:rPr>
          <w:rFonts w:ascii="Arial" w:hAnsi="Arial" w:cs="Arial"/>
          <w:b w:val="0"/>
          <w:color w:val="auto"/>
          <w:sz w:val="24"/>
          <w:szCs w:val="24"/>
          <w:lang w:val="en-US"/>
        </w:rPr>
      </w:pPr>
    </w:p>
    <w:p w14:paraId="4620C0F8" w14:textId="77777777" w:rsidR="00247F97" w:rsidRPr="00156A7B" w:rsidRDefault="00247F97" w:rsidP="004542F8">
      <w:pPr>
        <w:pStyle w:val="Ttulo2"/>
        <w:shd w:val="clear" w:color="auto" w:fill="FFFFFF"/>
        <w:spacing w:before="0" w:line="240" w:lineRule="auto"/>
        <w:rPr>
          <w:rFonts w:ascii="Arial" w:hAnsi="Arial" w:cs="Arial"/>
          <w:b w:val="0"/>
          <w:color w:val="auto"/>
          <w:sz w:val="24"/>
          <w:szCs w:val="24"/>
          <w:lang w:val="en-US"/>
        </w:rPr>
      </w:pPr>
      <w:r w:rsidRPr="00156A7B">
        <w:rPr>
          <w:rFonts w:ascii="Arial" w:hAnsi="Arial" w:cs="Arial"/>
          <w:b w:val="0"/>
          <w:color w:val="auto"/>
          <w:sz w:val="24"/>
          <w:szCs w:val="24"/>
          <w:lang w:val="en-US"/>
        </w:rPr>
        <w:t xml:space="preserve">INTERNATIONAL ENERGY AGENCY. </w:t>
      </w:r>
      <w:r w:rsidRPr="00156A7B">
        <w:rPr>
          <w:rFonts w:ascii="Arial" w:hAnsi="Arial" w:cs="Arial"/>
          <w:color w:val="auto"/>
          <w:sz w:val="24"/>
          <w:szCs w:val="24"/>
          <w:lang w:val="en-US"/>
        </w:rPr>
        <w:t>Flexibility in natural gas supply and demand</w:t>
      </w:r>
      <w:r w:rsidRPr="00156A7B">
        <w:rPr>
          <w:rFonts w:ascii="Arial" w:hAnsi="Arial" w:cs="Arial"/>
          <w:b w:val="0"/>
          <w:color w:val="auto"/>
          <w:sz w:val="24"/>
          <w:szCs w:val="24"/>
          <w:lang w:val="en-US"/>
        </w:rPr>
        <w:t xml:space="preserve">. Paris: IEA, 2002. </w:t>
      </w:r>
    </w:p>
    <w:p w14:paraId="2478D85A" w14:textId="77777777" w:rsidR="00D2189B" w:rsidRPr="00156A7B" w:rsidRDefault="00D2189B" w:rsidP="004542F8">
      <w:pPr>
        <w:pStyle w:val="Ttulo2"/>
        <w:shd w:val="clear" w:color="auto" w:fill="FFFFFF"/>
        <w:spacing w:before="0" w:line="240" w:lineRule="auto"/>
        <w:rPr>
          <w:rFonts w:ascii="Arial" w:hAnsi="Arial" w:cs="Arial"/>
          <w:b w:val="0"/>
          <w:color w:val="auto"/>
          <w:sz w:val="24"/>
          <w:szCs w:val="24"/>
          <w:lang w:val="en-US"/>
        </w:rPr>
      </w:pPr>
    </w:p>
    <w:p w14:paraId="7197C62E" w14:textId="33E0F50A" w:rsidR="00247F97" w:rsidRPr="004D5E61" w:rsidRDefault="00D2189B" w:rsidP="004542F8">
      <w:pPr>
        <w:pStyle w:val="Ttulo2"/>
        <w:shd w:val="clear" w:color="auto" w:fill="FFFFFF"/>
        <w:spacing w:before="0" w:line="240" w:lineRule="auto"/>
        <w:rPr>
          <w:rFonts w:ascii="Arial" w:hAnsi="Arial" w:cs="Arial"/>
          <w:b w:val="0"/>
          <w:color w:val="auto"/>
          <w:sz w:val="24"/>
          <w:szCs w:val="24"/>
          <w:lang w:val="en-US"/>
        </w:rPr>
      </w:pPr>
      <w:r w:rsidRPr="004D5E61">
        <w:rPr>
          <w:rFonts w:ascii="Arial" w:hAnsi="Arial" w:cs="Arial"/>
          <w:b w:val="0"/>
          <w:color w:val="auto"/>
          <w:sz w:val="24"/>
          <w:szCs w:val="24"/>
          <w:lang w:val="en-US"/>
        </w:rPr>
        <w:t>______</w:t>
      </w:r>
      <w:r w:rsidR="00247F97" w:rsidRPr="004D5E61">
        <w:rPr>
          <w:rFonts w:ascii="Arial" w:hAnsi="Arial" w:cs="Arial"/>
          <w:b w:val="0"/>
          <w:color w:val="auto"/>
          <w:sz w:val="24"/>
          <w:szCs w:val="24"/>
          <w:lang w:val="en-US"/>
        </w:rPr>
        <w:t xml:space="preserve">. </w:t>
      </w:r>
      <w:r w:rsidR="00247F97" w:rsidRPr="004D5E61">
        <w:rPr>
          <w:rFonts w:ascii="Arial" w:hAnsi="Arial" w:cs="Arial"/>
          <w:color w:val="auto"/>
          <w:sz w:val="24"/>
          <w:szCs w:val="24"/>
          <w:lang w:val="en-US"/>
        </w:rPr>
        <w:t>World Energy Outlook 2017</w:t>
      </w:r>
      <w:r w:rsidR="00247F97" w:rsidRPr="004D5E61">
        <w:rPr>
          <w:rFonts w:ascii="Arial" w:hAnsi="Arial" w:cs="Arial"/>
          <w:b w:val="0"/>
          <w:color w:val="auto"/>
          <w:sz w:val="24"/>
          <w:szCs w:val="24"/>
          <w:lang w:val="en-US"/>
        </w:rPr>
        <w:t xml:space="preserve">. Paris, 2017. </w:t>
      </w:r>
      <w:proofErr w:type="spellStart"/>
      <w:r w:rsidR="00247F97" w:rsidRPr="004D5E61">
        <w:rPr>
          <w:rFonts w:ascii="Arial" w:hAnsi="Arial" w:cs="Arial"/>
          <w:b w:val="0"/>
          <w:color w:val="auto"/>
          <w:sz w:val="24"/>
          <w:szCs w:val="24"/>
          <w:lang w:val="en-US"/>
        </w:rPr>
        <w:t>Disponível</w:t>
      </w:r>
      <w:proofErr w:type="spellEnd"/>
      <w:r w:rsidR="00247F97" w:rsidRPr="004D5E61">
        <w:rPr>
          <w:rFonts w:ascii="Arial" w:hAnsi="Arial" w:cs="Arial"/>
          <w:b w:val="0"/>
          <w:color w:val="auto"/>
          <w:sz w:val="24"/>
          <w:szCs w:val="24"/>
          <w:lang w:val="en-US"/>
        </w:rPr>
        <w:t xml:space="preserve"> </w:t>
      </w:r>
      <w:proofErr w:type="spellStart"/>
      <w:r w:rsidR="00247F97" w:rsidRPr="004D5E61">
        <w:rPr>
          <w:rFonts w:ascii="Arial" w:hAnsi="Arial" w:cs="Arial"/>
          <w:b w:val="0"/>
          <w:color w:val="auto"/>
          <w:sz w:val="24"/>
          <w:szCs w:val="24"/>
          <w:lang w:val="en-US"/>
        </w:rPr>
        <w:t>em</w:t>
      </w:r>
      <w:proofErr w:type="spellEnd"/>
      <w:r w:rsidR="00247F97" w:rsidRPr="004D5E61">
        <w:rPr>
          <w:rFonts w:ascii="Arial" w:hAnsi="Arial" w:cs="Arial"/>
          <w:b w:val="0"/>
          <w:color w:val="auto"/>
          <w:sz w:val="24"/>
          <w:szCs w:val="24"/>
          <w:lang w:val="en-US"/>
        </w:rPr>
        <w:t>: &lt;</w:t>
      </w:r>
      <w:hyperlink r:id="rId144" w:history="1">
        <w:r w:rsidR="00247F97" w:rsidRPr="004D5E61">
          <w:rPr>
            <w:rStyle w:val="Hyperlink"/>
            <w:rFonts w:ascii="Arial" w:hAnsi="Arial" w:cs="Arial"/>
            <w:b w:val="0"/>
            <w:color w:val="auto"/>
            <w:sz w:val="24"/>
            <w:szCs w:val="24"/>
            <w:u w:val="none"/>
            <w:lang w:val="en-US"/>
          </w:rPr>
          <w:t>https://www.iea.org/weo2017/</w:t>
        </w:r>
      </w:hyperlink>
      <w:r w:rsidR="00247F97" w:rsidRPr="004D5E61">
        <w:rPr>
          <w:rStyle w:val="Hyperlink"/>
          <w:rFonts w:ascii="Arial" w:hAnsi="Arial" w:cs="Arial"/>
          <w:b w:val="0"/>
          <w:color w:val="auto"/>
          <w:sz w:val="24"/>
          <w:szCs w:val="24"/>
          <w:u w:val="none"/>
          <w:lang w:val="en-US"/>
        </w:rPr>
        <w:t xml:space="preserve">&gt;. </w:t>
      </w:r>
      <w:proofErr w:type="spellStart"/>
      <w:r w:rsidR="00247F97" w:rsidRPr="004D5E61">
        <w:rPr>
          <w:rStyle w:val="Hyperlink"/>
          <w:rFonts w:ascii="Arial" w:hAnsi="Arial" w:cs="Arial"/>
          <w:b w:val="0"/>
          <w:color w:val="auto"/>
          <w:sz w:val="24"/>
          <w:szCs w:val="24"/>
          <w:u w:val="none"/>
          <w:lang w:val="en-US"/>
        </w:rPr>
        <w:t>Acesso</w:t>
      </w:r>
      <w:proofErr w:type="spellEnd"/>
      <w:r w:rsidR="00247F97" w:rsidRPr="004D5E61">
        <w:rPr>
          <w:rStyle w:val="Hyperlink"/>
          <w:rFonts w:ascii="Arial" w:hAnsi="Arial" w:cs="Arial"/>
          <w:b w:val="0"/>
          <w:color w:val="auto"/>
          <w:sz w:val="24"/>
          <w:szCs w:val="24"/>
          <w:u w:val="none"/>
          <w:lang w:val="en-US"/>
        </w:rPr>
        <w:t xml:space="preserve"> </w:t>
      </w:r>
      <w:proofErr w:type="spellStart"/>
      <w:r w:rsidR="00247F97" w:rsidRPr="004D5E61">
        <w:rPr>
          <w:rStyle w:val="Hyperlink"/>
          <w:rFonts w:ascii="Arial" w:hAnsi="Arial" w:cs="Arial"/>
          <w:b w:val="0"/>
          <w:color w:val="auto"/>
          <w:sz w:val="24"/>
          <w:szCs w:val="24"/>
          <w:u w:val="none"/>
          <w:lang w:val="en-US"/>
        </w:rPr>
        <w:t>em</w:t>
      </w:r>
      <w:proofErr w:type="spellEnd"/>
      <w:r w:rsidR="00247F97" w:rsidRPr="004D5E61">
        <w:rPr>
          <w:rStyle w:val="Hyperlink"/>
          <w:rFonts w:ascii="Arial" w:hAnsi="Arial" w:cs="Arial"/>
          <w:b w:val="0"/>
          <w:color w:val="auto"/>
          <w:sz w:val="24"/>
          <w:szCs w:val="24"/>
          <w:u w:val="none"/>
          <w:lang w:val="en-US"/>
        </w:rPr>
        <w:t>: 15 mar. 2018.</w:t>
      </w:r>
    </w:p>
    <w:p w14:paraId="58255992" w14:textId="77777777" w:rsidR="00D2189B" w:rsidRPr="004D5E61" w:rsidRDefault="00D2189B" w:rsidP="004542F8">
      <w:pPr>
        <w:spacing w:after="0" w:line="240" w:lineRule="auto"/>
        <w:rPr>
          <w:rFonts w:ascii="Arial" w:hAnsi="Arial" w:cs="Arial"/>
          <w:sz w:val="24"/>
          <w:szCs w:val="24"/>
          <w:lang w:val="en-US"/>
        </w:rPr>
      </w:pPr>
    </w:p>
    <w:p w14:paraId="42DC0824" w14:textId="7E5FE553" w:rsidR="00D868B5" w:rsidRPr="00156A7B" w:rsidRDefault="000A5922" w:rsidP="004542F8">
      <w:pPr>
        <w:pStyle w:val="PargrafodaLista"/>
        <w:spacing w:after="0" w:line="240" w:lineRule="auto"/>
        <w:ind w:left="0"/>
        <w:rPr>
          <w:rFonts w:ascii="Arial" w:hAnsi="Arial" w:cs="Arial"/>
          <w:iCs/>
          <w:sz w:val="24"/>
          <w:szCs w:val="24"/>
          <w:shd w:val="clear" w:color="auto" w:fill="FFFFFF"/>
        </w:rPr>
      </w:pPr>
      <w:r w:rsidRPr="00156A7B">
        <w:rPr>
          <w:rFonts w:ascii="Arial" w:hAnsi="Arial" w:cs="Arial"/>
          <w:iCs/>
          <w:sz w:val="24"/>
          <w:szCs w:val="24"/>
          <w:shd w:val="clear" w:color="auto" w:fill="FFFFFF"/>
          <w:lang w:val="en-US"/>
        </w:rPr>
        <w:lastRenderedPageBreak/>
        <w:t xml:space="preserve">JURIS, Andrej. </w:t>
      </w:r>
      <w:r w:rsidRPr="00156A7B">
        <w:rPr>
          <w:rStyle w:val="italic"/>
          <w:rFonts w:ascii="Arial" w:hAnsi="Arial" w:cs="Arial"/>
          <w:iCs/>
          <w:sz w:val="24"/>
          <w:szCs w:val="24"/>
          <w:shd w:val="clear" w:color="auto" w:fill="FFFFFF"/>
          <w:lang w:val="en-US"/>
        </w:rPr>
        <w:t>Natural gas markets in the U.K.: competition, industry structure, and market power of the incumbent</w:t>
      </w:r>
      <w:r w:rsidRPr="00156A7B">
        <w:rPr>
          <w:rFonts w:ascii="Arial" w:hAnsi="Arial" w:cs="Arial"/>
          <w:iCs/>
          <w:sz w:val="24"/>
          <w:szCs w:val="24"/>
          <w:shd w:val="clear" w:color="auto" w:fill="FFFFFF"/>
          <w:lang w:val="en-US"/>
        </w:rPr>
        <w:t>. </w:t>
      </w:r>
      <w:r w:rsidRPr="00156A7B">
        <w:rPr>
          <w:rFonts w:ascii="Arial" w:hAnsi="Arial" w:cs="Arial"/>
          <w:b/>
          <w:iCs/>
          <w:sz w:val="24"/>
          <w:szCs w:val="24"/>
          <w:shd w:val="clear" w:color="auto" w:fill="FFFFFF"/>
          <w:lang w:val="en-US"/>
        </w:rPr>
        <w:t>Viewpoint</w:t>
      </w:r>
      <w:r w:rsidRPr="00156A7B">
        <w:rPr>
          <w:rFonts w:ascii="Arial" w:hAnsi="Arial" w:cs="Arial"/>
          <w:iCs/>
          <w:sz w:val="24"/>
          <w:szCs w:val="24"/>
          <w:shd w:val="clear" w:color="auto" w:fill="FFFFFF"/>
          <w:lang w:val="en-US"/>
        </w:rPr>
        <w:t>: Public</w:t>
      </w:r>
      <w:r w:rsidR="0047141D" w:rsidRPr="00156A7B">
        <w:rPr>
          <w:rFonts w:ascii="Arial" w:hAnsi="Arial" w:cs="Arial"/>
          <w:iCs/>
          <w:sz w:val="24"/>
          <w:szCs w:val="24"/>
          <w:shd w:val="clear" w:color="auto" w:fill="FFFFFF"/>
          <w:lang w:val="en-US"/>
        </w:rPr>
        <w:t xml:space="preserve"> Policy for the Private Sector</w:t>
      </w:r>
      <w:r w:rsidRPr="00156A7B">
        <w:rPr>
          <w:rFonts w:ascii="Arial" w:hAnsi="Arial" w:cs="Arial"/>
          <w:iCs/>
          <w:sz w:val="24"/>
          <w:szCs w:val="24"/>
          <w:shd w:val="clear" w:color="auto" w:fill="FFFFFF"/>
          <w:lang w:val="en-US"/>
        </w:rPr>
        <w:t xml:space="preserve">, n. 138, 1998. </w:t>
      </w:r>
      <w:proofErr w:type="spellStart"/>
      <w:r w:rsidRPr="00A65D90">
        <w:rPr>
          <w:rFonts w:ascii="Arial" w:hAnsi="Arial" w:cs="Arial"/>
          <w:iCs/>
          <w:sz w:val="24"/>
          <w:szCs w:val="24"/>
          <w:shd w:val="clear" w:color="auto" w:fill="FFFFFF"/>
          <w:lang w:val="en-US"/>
        </w:rPr>
        <w:t>Disponível</w:t>
      </w:r>
      <w:proofErr w:type="spellEnd"/>
      <w:r w:rsidRPr="00A65D90">
        <w:rPr>
          <w:rFonts w:ascii="Arial" w:hAnsi="Arial" w:cs="Arial"/>
          <w:iCs/>
          <w:sz w:val="24"/>
          <w:szCs w:val="24"/>
          <w:shd w:val="clear" w:color="auto" w:fill="FFFFFF"/>
          <w:lang w:val="en-US"/>
        </w:rPr>
        <w:t xml:space="preserve"> </w:t>
      </w:r>
      <w:proofErr w:type="spellStart"/>
      <w:r w:rsidRPr="00A65D90">
        <w:rPr>
          <w:rFonts w:ascii="Arial" w:hAnsi="Arial" w:cs="Arial"/>
          <w:iCs/>
          <w:sz w:val="24"/>
          <w:szCs w:val="24"/>
          <w:shd w:val="clear" w:color="auto" w:fill="FFFFFF"/>
          <w:lang w:val="en-US"/>
        </w:rPr>
        <w:t>em</w:t>
      </w:r>
      <w:proofErr w:type="spellEnd"/>
      <w:r w:rsidRPr="00A65D90">
        <w:rPr>
          <w:rFonts w:ascii="Arial" w:hAnsi="Arial" w:cs="Arial"/>
          <w:iCs/>
          <w:sz w:val="24"/>
          <w:szCs w:val="24"/>
          <w:shd w:val="clear" w:color="auto" w:fill="FFFFFF"/>
          <w:lang w:val="en-US"/>
        </w:rPr>
        <w:t>: &lt;https://openknowledge.worldbank.org/handle/10986/1</w:t>
      </w:r>
      <w:r w:rsidR="00D868B5" w:rsidRPr="00A65D90">
        <w:rPr>
          <w:rFonts w:ascii="Arial" w:hAnsi="Arial" w:cs="Arial"/>
          <w:iCs/>
          <w:sz w:val="24"/>
          <w:szCs w:val="24"/>
          <w:shd w:val="clear" w:color="auto" w:fill="FFFFFF"/>
          <w:lang w:val="en-US"/>
        </w:rPr>
        <w:t xml:space="preserve">1560&gt;. </w:t>
      </w:r>
      <w:r w:rsidR="00D868B5" w:rsidRPr="00156A7B">
        <w:rPr>
          <w:rFonts w:ascii="Arial" w:hAnsi="Arial" w:cs="Arial"/>
          <w:iCs/>
          <w:sz w:val="24"/>
          <w:szCs w:val="24"/>
          <w:shd w:val="clear" w:color="auto" w:fill="FFFFFF"/>
        </w:rPr>
        <w:t>Acesso em: 10 jun. 2018.</w:t>
      </w:r>
    </w:p>
    <w:p w14:paraId="0D5BA64F" w14:textId="77777777" w:rsidR="00D868B5" w:rsidRPr="00156A7B" w:rsidRDefault="00D868B5" w:rsidP="004542F8">
      <w:pPr>
        <w:pStyle w:val="PargrafodaLista"/>
        <w:spacing w:after="0" w:line="240" w:lineRule="auto"/>
        <w:ind w:left="0"/>
        <w:rPr>
          <w:rFonts w:ascii="Arial" w:hAnsi="Arial" w:cs="Arial"/>
          <w:iCs/>
          <w:sz w:val="24"/>
          <w:szCs w:val="24"/>
          <w:shd w:val="clear" w:color="auto" w:fill="FFFFFF"/>
        </w:rPr>
      </w:pPr>
    </w:p>
    <w:p w14:paraId="52BA706A" w14:textId="0E311E14" w:rsidR="00D868B5" w:rsidRPr="00156A7B" w:rsidRDefault="00D868B5" w:rsidP="004542F8">
      <w:pPr>
        <w:pStyle w:val="PargrafodaLista"/>
        <w:spacing w:after="0" w:line="240" w:lineRule="auto"/>
        <w:ind w:left="0"/>
        <w:rPr>
          <w:rFonts w:ascii="Arial" w:hAnsi="Arial" w:cs="Arial"/>
          <w:iCs/>
          <w:sz w:val="24"/>
          <w:szCs w:val="24"/>
          <w:shd w:val="clear" w:color="auto" w:fill="FFFFFF"/>
        </w:rPr>
      </w:pPr>
      <w:r w:rsidRPr="00156A7B">
        <w:rPr>
          <w:rFonts w:ascii="Arial" w:hAnsi="Arial" w:cs="Arial"/>
          <w:sz w:val="24"/>
          <w:szCs w:val="24"/>
        </w:rPr>
        <w:t xml:space="preserve">KESSLER, Luiz Eduardo W. de A. Tostes. </w:t>
      </w:r>
      <w:r w:rsidRPr="00156A7B">
        <w:rPr>
          <w:rFonts w:ascii="Arial" w:hAnsi="Arial" w:cs="Arial"/>
          <w:b/>
          <w:sz w:val="24"/>
          <w:szCs w:val="24"/>
        </w:rPr>
        <w:t>O mercado de gás russo-europeu</w:t>
      </w:r>
      <w:r w:rsidRPr="00156A7B">
        <w:rPr>
          <w:rFonts w:ascii="Arial" w:hAnsi="Arial" w:cs="Arial"/>
          <w:sz w:val="24"/>
          <w:szCs w:val="24"/>
        </w:rPr>
        <w:t>: determinantes e perspectivas. 2011. 53 f. Monografia (Graduação em Economia) – Departamento de Economia, Pontifícia Universidade Católica do Rio de Janeiro, Rio de Janeiro, 2011.</w:t>
      </w:r>
    </w:p>
    <w:p w14:paraId="1007CB4A" w14:textId="77777777" w:rsidR="00D868B5" w:rsidRPr="00156A7B" w:rsidRDefault="00D868B5" w:rsidP="004542F8">
      <w:pPr>
        <w:spacing w:after="0" w:line="240" w:lineRule="auto"/>
        <w:rPr>
          <w:rFonts w:ascii="Arial" w:hAnsi="Arial" w:cs="Arial"/>
          <w:sz w:val="24"/>
          <w:szCs w:val="24"/>
        </w:rPr>
      </w:pPr>
    </w:p>
    <w:p w14:paraId="6646D6C4" w14:textId="77777777" w:rsidR="00BF1128" w:rsidRPr="00D25601" w:rsidRDefault="00A932C5" w:rsidP="00BF1128">
      <w:pPr>
        <w:spacing w:after="0" w:line="240" w:lineRule="auto"/>
        <w:rPr>
          <w:rFonts w:ascii="Arial" w:hAnsi="Arial" w:cs="Arial"/>
          <w:sz w:val="24"/>
          <w:szCs w:val="24"/>
          <w:lang w:val="en-US"/>
        </w:rPr>
      </w:pPr>
      <w:r w:rsidRPr="00156A7B">
        <w:rPr>
          <w:rFonts w:ascii="Arial" w:hAnsi="Arial" w:cs="Arial"/>
          <w:sz w:val="24"/>
          <w:szCs w:val="24"/>
          <w:lang w:val="en-US"/>
        </w:rPr>
        <w:t xml:space="preserve">KOPP, </w:t>
      </w:r>
      <w:proofErr w:type="spellStart"/>
      <w:r w:rsidRPr="00156A7B">
        <w:rPr>
          <w:rFonts w:ascii="Arial" w:hAnsi="Arial" w:cs="Arial"/>
          <w:sz w:val="24"/>
          <w:szCs w:val="24"/>
          <w:lang w:val="en-US"/>
        </w:rPr>
        <w:t>Sandu</w:t>
      </w:r>
      <w:proofErr w:type="spellEnd"/>
      <w:r w:rsidRPr="00156A7B">
        <w:rPr>
          <w:rFonts w:ascii="Arial" w:hAnsi="Arial" w:cs="Arial"/>
          <w:sz w:val="24"/>
          <w:szCs w:val="24"/>
          <w:lang w:val="en-US"/>
        </w:rPr>
        <w:t xml:space="preserve">-Daniel. </w:t>
      </w:r>
      <w:r w:rsidRPr="00156A7B">
        <w:rPr>
          <w:rFonts w:ascii="Arial" w:hAnsi="Arial" w:cs="Arial"/>
          <w:b/>
          <w:sz w:val="24"/>
          <w:szCs w:val="24"/>
          <w:lang w:val="en-US"/>
        </w:rPr>
        <w:t>Politics, markets and EU gas supply security</w:t>
      </w:r>
      <w:r w:rsidRPr="00156A7B">
        <w:rPr>
          <w:rFonts w:ascii="Arial" w:hAnsi="Arial" w:cs="Arial"/>
          <w:sz w:val="24"/>
          <w:szCs w:val="24"/>
          <w:lang w:val="en-US"/>
        </w:rPr>
        <w:t xml:space="preserve">: case studies of the UK and Germany. </w:t>
      </w:r>
      <w:r w:rsidRPr="00D25601">
        <w:rPr>
          <w:rFonts w:ascii="Arial" w:hAnsi="Arial" w:cs="Arial"/>
          <w:sz w:val="24"/>
          <w:szCs w:val="24"/>
          <w:lang w:val="en-US"/>
        </w:rPr>
        <w:t xml:space="preserve">Wiesbaden: Springer </w:t>
      </w:r>
      <w:proofErr w:type="spellStart"/>
      <w:r w:rsidRPr="00D25601">
        <w:rPr>
          <w:rFonts w:ascii="Arial" w:hAnsi="Arial" w:cs="Arial"/>
          <w:sz w:val="24"/>
          <w:szCs w:val="24"/>
          <w:lang w:val="en-US"/>
        </w:rPr>
        <w:t>Fachmedien</w:t>
      </w:r>
      <w:proofErr w:type="spellEnd"/>
      <w:r w:rsidRPr="00D25601">
        <w:rPr>
          <w:rFonts w:ascii="Arial" w:hAnsi="Arial" w:cs="Arial"/>
          <w:sz w:val="24"/>
          <w:szCs w:val="24"/>
          <w:lang w:val="en-US"/>
        </w:rPr>
        <w:t xml:space="preserve"> Wiesbaden, 2015.</w:t>
      </w:r>
    </w:p>
    <w:p w14:paraId="06709961" w14:textId="77777777" w:rsidR="00BF1128" w:rsidRPr="00D25601" w:rsidRDefault="00BF1128" w:rsidP="00BF1128">
      <w:pPr>
        <w:spacing w:after="0" w:line="240" w:lineRule="auto"/>
        <w:rPr>
          <w:rFonts w:ascii="Arial" w:hAnsi="Arial" w:cs="Arial"/>
          <w:sz w:val="24"/>
          <w:szCs w:val="24"/>
          <w:lang w:val="en-US"/>
        </w:rPr>
      </w:pPr>
    </w:p>
    <w:p w14:paraId="76243A84" w14:textId="46AA183C" w:rsidR="00BF1128" w:rsidRPr="00D25601" w:rsidRDefault="00BF1128" w:rsidP="00BF1128">
      <w:pPr>
        <w:spacing w:after="0" w:line="240" w:lineRule="auto"/>
        <w:rPr>
          <w:rFonts w:ascii="Arial" w:hAnsi="Arial" w:cs="Arial"/>
          <w:sz w:val="24"/>
          <w:szCs w:val="24"/>
          <w:lang w:val="en-US"/>
        </w:rPr>
      </w:pPr>
      <w:r w:rsidRPr="00BF1128">
        <w:rPr>
          <w:rFonts w:ascii="Arial" w:hAnsi="Arial" w:cs="Arial"/>
          <w:sz w:val="24"/>
          <w:szCs w:val="24"/>
          <w:lang w:val="en-US"/>
        </w:rPr>
        <w:t xml:space="preserve">LE FEVRE, Chris. The role of gas in UK energy policy. </w:t>
      </w:r>
      <w:r w:rsidRPr="00BF1128">
        <w:rPr>
          <w:rFonts w:ascii="Arial" w:hAnsi="Arial" w:cs="Arial"/>
          <w:b/>
          <w:sz w:val="24"/>
          <w:szCs w:val="24"/>
          <w:lang w:val="en-US"/>
        </w:rPr>
        <w:t>Oxford Institute for Energy Studies Paper</w:t>
      </w:r>
      <w:r w:rsidRPr="00BF1128">
        <w:rPr>
          <w:rFonts w:ascii="Arial" w:hAnsi="Arial" w:cs="Arial"/>
          <w:sz w:val="24"/>
          <w:szCs w:val="24"/>
          <w:lang w:val="en-US"/>
        </w:rPr>
        <w:t xml:space="preserve">, n. 100, </w:t>
      </w:r>
      <w:proofErr w:type="spellStart"/>
      <w:r w:rsidRPr="00BF1128">
        <w:rPr>
          <w:rFonts w:ascii="Arial" w:hAnsi="Arial" w:cs="Arial"/>
          <w:sz w:val="24"/>
          <w:szCs w:val="24"/>
          <w:lang w:val="en-US"/>
        </w:rPr>
        <w:t>jul.</w:t>
      </w:r>
      <w:proofErr w:type="spellEnd"/>
      <w:r w:rsidRPr="00BF1128">
        <w:rPr>
          <w:rFonts w:ascii="Arial" w:hAnsi="Arial" w:cs="Arial"/>
          <w:sz w:val="24"/>
          <w:szCs w:val="24"/>
          <w:lang w:val="en-US"/>
        </w:rPr>
        <w:t xml:space="preserve"> 2015.</w:t>
      </w:r>
    </w:p>
    <w:p w14:paraId="4ABBFC29" w14:textId="77777777" w:rsidR="00BF1128" w:rsidRPr="00BF1128" w:rsidRDefault="00BF1128" w:rsidP="004542F8">
      <w:pPr>
        <w:spacing w:after="0" w:line="240" w:lineRule="auto"/>
        <w:rPr>
          <w:rFonts w:ascii="Arial" w:hAnsi="Arial" w:cs="Arial"/>
          <w:sz w:val="24"/>
          <w:szCs w:val="24"/>
          <w:lang w:val="en-US"/>
        </w:rPr>
      </w:pPr>
    </w:p>
    <w:p w14:paraId="59CBFB2F" w14:textId="3FED8D93" w:rsidR="009A0F3F" w:rsidRPr="00A65D90" w:rsidRDefault="009A0F3F" w:rsidP="004542F8">
      <w:pPr>
        <w:spacing w:after="0" w:line="240" w:lineRule="auto"/>
        <w:rPr>
          <w:rFonts w:ascii="Arial" w:hAnsi="Arial" w:cs="Arial"/>
          <w:sz w:val="24"/>
          <w:szCs w:val="24"/>
          <w:lang w:val="en-US"/>
        </w:rPr>
      </w:pPr>
      <w:r w:rsidRPr="00156A7B">
        <w:rPr>
          <w:rFonts w:ascii="Arial" w:hAnsi="Arial" w:cs="Arial"/>
          <w:sz w:val="24"/>
          <w:szCs w:val="24"/>
        </w:rPr>
        <w:t xml:space="preserve">LIMA, Gustavo Augusto Freitas de. Agências reguladoras nos EUA e considerações sobre o direito comparado. </w:t>
      </w:r>
      <w:r w:rsidRPr="00156A7B">
        <w:rPr>
          <w:rFonts w:ascii="Arial" w:hAnsi="Arial" w:cs="Arial"/>
          <w:b/>
          <w:sz w:val="24"/>
          <w:szCs w:val="24"/>
        </w:rPr>
        <w:t xml:space="preserve">Jus </w:t>
      </w:r>
      <w:proofErr w:type="spellStart"/>
      <w:r w:rsidRPr="00156A7B">
        <w:rPr>
          <w:rFonts w:ascii="Arial" w:hAnsi="Arial" w:cs="Arial"/>
          <w:b/>
          <w:sz w:val="24"/>
          <w:szCs w:val="24"/>
        </w:rPr>
        <w:t>Navigandi</w:t>
      </w:r>
      <w:proofErr w:type="spellEnd"/>
      <w:r w:rsidRPr="00156A7B">
        <w:rPr>
          <w:rFonts w:ascii="Arial" w:hAnsi="Arial" w:cs="Arial"/>
          <w:sz w:val="24"/>
          <w:szCs w:val="24"/>
        </w:rPr>
        <w:t>, Teresina, ano 17, n. 3</w:t>
      </w:r>
      <w:r w:rsidR="0047141D" w:rsidRPr="00156A7B">
        <w:rPr>
          <w:rFonts w:ascii="Arial" w:hAnsi="Arial" w:cs="Arial"/>
          <w:sz w:val="24"/>
          <w:szCs w:val="24"/>
        </w:rPr>
        <w:t>.</w:t>
      </w:r>
      <w:r w:rsidRPr="00156A7B">
        <w:rPr>
          <w:rFonts w:ascii="Arial" w:hAnsi="Arial" w:cs="Arial"/>
          <w:sz w:val="24"/>
          <w:szCs w:val="24"/>
        </w:rPr>
        <w:t xml:space="preserve">290, 4 jul. 2012. Disponível em: &lt;http://jus.com.br/revista/texto/22159&gt;. </w:t>
      </w:r>
      <w:proofErr w:type="spellStart"/>
      <w:r w:rsidRPr="00A65D90">
        <w:rPr>
          <w:rFonts w:ascii="Arial" w:hAnsi="Arial" w:cs="Arial"/>
          <w:sz w:val="24"/>
          <w:szCs w:val="24"/>
          <w:lang w:val="en-US"/>
        </w:rPr>
        <w:t>Acesso</w:t>
      </w:r>
      <w:proofErr w:type="spellEnd"/>
      <w:r w:rsidRPr="00A65D90">
        <w:rPr>
          <w:rFonts w:ascii="Arial" w:hAnsi="Arial" w:cs="Arial"/>
          <w:sz w:val="24"/>
          <w:szCs w:val="24"/>
          <w:lang w:val="en-US"/>
        </w:rPr>
        <w:t xml:space="preserve"> </w:t>
      </w:r>
      <w:proofErr w:type="spellStart"/>
      <w:r w:rsidRPr="00A65D90">
        <w:rPr>
          <w:rFonts w:ascii="Arial" w:hAnsi="Arial" w:cs="Arial"/>
          <w:sz w:val="24"/>
          <w:szCs w:val="24"/>
          <w:lang w:val="en-US"/>
        </w:rPr>
        <w:t>em</w:t>
      </w:r>
      <w:proofErr w:type="spellEnd"/>
      <w:r w:rsidRPr="00A65D90">
        <w:rPr>
          <w:rFonts w:ascii="Arial" w:hAnsi="Arial" w:cs="Arial"/>
          <w:sz w:val="24"/>
          <w:szCs w:val="24"/>
          <w:lang w:val="en-US"/>
        </w:rPr>
        <w:t xml:space="preserve">: 17 </w:t>
      </w:r>
      <w:proofErr w:type="spellStart"/>
      <w:r w:rsidRPr="00A65D90">
        <w:rPr>
          <w:rFonts w:ascii="Arial" w:hAnsi="Arial" w:cs="Arial"/>
          <w:sz w:val="24"/>
          <w:szCs w:val="24"/>
          <w:lang w:val="en-US"/>
        </w:rPr>
        <w:t>jul.</w:t>
      </w:r>
      <w:proofErr w:type="spellEnd"/>
      <w:r w:rsidRPr="00A65D90">
        <w:rPr>
          <w:rFonts w:ascii="Arial" w:hAnsi="Arial" w:cs="Arial"/>
          <w:sz w:val="24"/>
          <w:szCs w:val="24"/>
          <w:lang w:val="en-US"/>
        </w:rPr>
        <w:t xml:space="preserve"> 2018.</w:t>
      </w:r>
    </w:p>
    <w:p w14:paraId="473101B8" w14:textId="77777777" w:rsidR="009A0F3F" w:rsidRPr="00A65D90" w:rsidRDefault="009A0F3F" w:rsidP="004542F8">
      <w:pPr>
        <w:spacing w:after="0" w:line="240" w:lineRule="auto"/>
        <w:rPr>
          <w:rFonts w:ascii="Arial" w:hAnsi="Arial" w:cs="Arial"/>
          <w:sz w:val="24"/>
          <w:szCs w:val="24"/>
          <w:lang w:val="en-US"/>
        </w:rPr>
      </w:pPr>
    </w:p>
    <w:p w14:paraId="23F35143" w14:textId="77777777" w:rsidR="009A0F3F" w:rsidRPr="00156A7B" w:rsidRDefault="009A0F3F" w:rsidP="004542F8">
      <w:pPr>
        <w:spacing w:after="0" w:line="240" w:lineRule="auto"/>
        <w:rPr>
          <w:rFonts w:ascii="Arial" w:hAnsi="Arial" w:cs="Arial"/>
          <w:sz w:val="24"/>
          <w:szCs w:val="24"/>
          <w:shd w:val="clear" w:color="auto" w:fill="FFFFFF"/>
        </w:rPr>
      </w:pPr>
      <w:r w:rsidRPr="00156A7B">
        <w:rPr>
          <w:rFonts w:ascii="Arial" w:hAnsi="Arial" w:cs="Arial"/>
          <w:sz w:val="24"/>
          <w:szCs w:val="24"/>
          <w:shd w:val="clear" w:color="auto" w:fill="FFFFFF"/>
          <w:lang w:val="en-US"/>
        </w:rPr>
        <w:t xml:space="preserve">LINDBERG, </w:t>
      </w:r>
      <w:proofErr w:type="spellStart"/>
      <w:r w:rsidRPr="00156A7B">
        <w:rPr>
          <w:rFonts w:ascii="Arial" w:hAnsi="Arial" w:cs="Arial"/>
          <w:sz w:val="24"/>
          <w:szCs w:val="24"/>
          <w:shd w:val="clear" w:color="auto" w:fill="FFFFFF"/>
          <w:lang w:val="en-US"/>
        </w:rPr>
        <w:t>Staffan</w:t>
      </w:r>
      <w:proofErr w:type="spellEnd"/>
      <w:r w:rsidRPr="00156A7B">
        <w:rPr>
          <w:rFonts w:ascii="Arial" w:hAnsi="Arial" w:cs="Arial"/>
          <w:sz w:val="24"/>
          <w:szCs w:val="24"/>
          <w:shd w:val="clear" w:color="auto" w:fill="FFFFFF"/>
          <w:lang w:val="en-US"/>
        </w:rPr>
        <w:t xml:space="preserve"> I. Accountability: the core concept and its subtypes. </w:t>
      </w:r>
      <w:proofErr w:type="spellStart"/>
      <w:r w:rsidRPr="00156A7B">
        <w:rPr>
          <w:rFonts w:ascii="Arial" w:hAnsi="Arial" w:cs="Arial"/>
          <w:b/>
          <w:bCs/>
          <w:sz w:val="24"/>
          <w:szCs w:val="24"/>
          <w:shd w:val="clear" w:color="auto" w:fill="FFFFFF"/>
        </w:rPr>
        <w:t>Africa</w:t>
      </w:r>
      <w:proofErr w:type="spellEnd"/>
      <w:r w:rsidRPr="00156A7B">
        <w:rPr>
          <w:rFonts w:ascii="Arial" w:hAnsi="Arial" w:cs="Arial"/>
          <w:b/>
          <w:bCs/>
          <w:sz w:val="24"/>
          <w:szCs w:val="24"/>
          <w:shd w:val="clear" w:color="auto" w:fill="FFFFFF"/>
        </w:rPr>
        <w:t xml:space="preserve"> Power </w:t>
      </w:r>
      <w:proofErr w:type="spellStart"/>
      <w:r w:rsidRPr="00156A7B">
        <w:rPr>
          <w:rFonts w:ascii="Arial" w:hAnsi="Arial" w:cs="Arial"/>
          <w:b/>
          <w:bCs/>
          <w:sz w:val="24"/>
          <w:szCs w:val="24"/>
          <w:shd w:val="clear" w:color="auto" w:fill="FFFFFF"/>
        </w:rPr>
        <w:t>and</w:t>
      </w:r>
      <w:proofErr w:type="spellEnd"/>
      <w:r w:rsidRPr="00156A7B">
        <w:rPr>
          <w:rFonts w:ascii="Arial" w:hAnsi="Arial" w:cs="Arial"/>
          <w:b/>
          <w:bCs/>
          <w:sz w:val="24"/>
          <w:szCs w:val="24"/>
          <w:shd w:val="clear" w:color="auto" w:fill="FFFFFF"/>
        </w:rPr>
        <w:t xml:space="preserve"> </w:t>
      </w:r>
      <w:proofErr w:type="spellStart"/>
      <w:r w:rsidRPr="00156A7B">
        <w:rPr>
          <w:rFonts w:ascii="Arial" w:hAnsi="Arial" w:cs="Arial"/>
          <w:b/>
          <w:bCs/>
          <w:sz w:val="24"/>
          <w:szCs w:val="24"/>
          <w:shd w:val="clear" w:color="auto" w:fill="FFFFFF"/>
        </w:rPr>
        <w:t>Politics</w:t>
      </w:r>
      <w:proofErr w:type="spellEnd"/>
      <w:r w:rsidRPr="00156A7B">
        <w:rPr>
          <w:rFonts w:ascii="Arial" w:hAnsi="Arial" w:cs="Arial"/>
          <w:b/>
          <w:bCs/>
          <w:sz w:val="24"/>
          <w:szCs w:val="24"/>
          <w:shd w:val="clear" w:color="auto" w:fill="FFFFFF"/>
        </w:rPr>
        <w:t xml:space="preserve"> </w:t>
      </w:r>
      <w:proofErr w:type="spellStart"/>
      <w:r w:rsidRPr="00156A7B">
        <w:rPr>
          <w:rFonts w:ascii="Arial" w:hAnsi="Arial" w:cs="Arial"/>
          <w:b/>
          <w:bCs/>
          <w:sz w:val="24"/>
          <w:szCs w:val="24"/>
          <w:shd w:val="clear" w:color="auto" w:fill="FFFFFF"/>
        </w:rPr>
        <w:t>Programme</w:t>
      </w:r>
      <w:proofErr w:type="spellEnd"/>
      <w:r w:rsidRPr="00156A7B">
        <w:rPr>
          <w:rFonts w:ascii="Arial" w:hAnsi="Arial" w:cs="Arial"/>
          <w:b/>
          <w:bCs/>
          <w:sz w:val="24"/>
          <w:szCs w:val="24"/>
          <w:shd w:val="clear" w:color="auto" w:fill="FFFFFF"/>
        </w:rPr>
        <w:t xml:space="preserve"> </w:t>
      </w:r>
      <w:proofErr w:type="spellStart"/>
      <w:r w:rsidRPr="00156A7B">
        <w:rPr>
          <w:rFonts w:ascii="Arial" w:hAnsi="Arial" w:cs="Arial"/>
          <w:b/>
          <w:bCs/>
          <w:sz w:val="24"/>
          <w:szCs w:val="24"/>
          <w:shd w:val="clear" w:color="auto" w:fill="FFFFFF"/>
        </w:rPr>
        <w:t>Working</w:t>
      </w:r>
      <w:proofErr w:type="spellEnd"/>
      <w:r w:rsidRPr="00156A7B">
        <w:rPr>
          <w:rFonts w:ascii="Arial" w:hAnsi="Arial" w:cs="Arial"/>
          <w:b/>
          <w:bCs/>
          <w:sz w:val="24"/>
          <w:szCs w:val="24"/>
          <w:shd w:val="clear" w:color="auto" w:fill="FFFFFF"/>
        </w:rPr>
        <w:t xml:space="preserve"> </w:t>
      </w:r>
      <w:proofErr w:type="spellStart"/>
      <w:r w:rsidRPr="00156A7B">
        <w:rPr>
          <w:rFonts w:ascii="Arial" w:hAnsi="Arial" w:cs="Arial"/>
          <w:b/>
          <w:bCs/>
          <w:sz w:val="24"/>
          <w:szCs w:val="24"/>
          <w:shd w:val="clear" w:color="auto" w:fill="FFFFFF"/>
        </w:rPr>
        <w:t>Paper</w:t>
      </w:r>
      <w:proofErr w:type="spellEnd"/>
      <w:r w:rsidRPr="00156A7B">
        <w:rPr>
          <w:rFonts w:ascii="Arial" w:hAnsi="Arial" w:cs="Arial"/>
          <w:sz w:val="24"/>
          <w:szCs w:val="24"/>
          <w:shd w:val="clear" w:color="auto" w:fill="FFFFFF"/>
        </w:rPr>
        <w:t>, v. 1, 2009.</w:t>
      </w:r>
    </w:p>
    <w:p w14:paraId="48813049" w14:textId="77777777" w:rsidR="009A0F3F" w:rsidRPr="00156A7B" w:rsidRDefault="009A0F3F" w:rsidP="004542F8">
      <w:pPr>
        <w:spacing w:after="0" w:line="240" w:lineRule="auto"/>
        <w:rPr>
          <w:rFonts w:ascii="Arial" w:hAnsi="Arial" w:cs="Arial"/>
          <w:sz w:val="24"/>
          <w:szCs w:val="24"/>
        </w:rPr>
      </w:pPr>
    </w:p>
    <w:p w14:paraId="18F26796" w14:textId="77777777" w:rsidR="003941C1" w:rsidRPr="00156A7B" w:rsidRDefault="003941C1" w:rsidP="004542F8">
      <w:pPr>
        <w:spacing w:after="0" w:line="240" w:lineRule="auto"/>
        <w:rPr>
          <w:rFonts w:ascii="Arial" w:hAnsi="Arial" w:cs="Arial"/>
          <w:sz w:val="24"/>
          <w:szCs w:val="24"/>
        </w:rPr>
      </w:pPr>
      <w:r w:rsidRPr="00156A7B">
        <w:rPr>
          <w:rFonts w:ascii="Arial" w:hAnsi="Arial" w:cs="Arial"/>
          <w:sz w:val="24"/>
          <w:szCs w:val="24"/>
          <w:shd w:val="clear" w:color="auto" w:fill="FFFFFF"/>
        </w:rPr>
        <w:t>LIRA, Marília P. Gabriela de A. M. Teoria da captura no Brasil.</w:t>
      </w:r>
      <w:r w:rsidRPr="00156A7B">
        <w:rPr>
          <w:rFonts w:ascii="Arial" w:hAnsi="Arial" w:cs="Arial"/>
          <w:sz w:val="24"/>
          <w:szCs w:val="24"/>
        </w:rPr>
        <w:t xml:space="preserve"> </w:t>
      </w:r>
      <w:r w:rsidRPr="00156A7B">
        <w:rPr>
          <w:rFonts w:ascii="Arial" w:hAnsi="Arial" w:cs="Arial"/>
          <w:b/>
          <w:sz w:val="24"/>
          <w:szCs w:val="24"/>
        </w:rPr>
        <w:t>Revista Eletrônica da Estácio Recife</w:t>
      </w:r>
      <w:r w:rsidRPr="00156A7B">
        <w:rPr>
          <w:rFonts w:ascii="Arial" w:hAnsi="Arial" w:cs="Arial"/>
          <w:sz w:val="24"/>
          <w:szCs w:val="24"/>
        </w:rPr>
        <w:t>, Recife, v. 1, n. 1, 2015. Disponível em: &lt;</w:t>
      </w:r>
      <w:hyperlink r:id="rId145" w:history="1">
        <w:r w:rsidRPr="00156A7B">
          <w:rPr>
            <w:rStyle w:val="Hyperlink"/>
            <w:rFonts w:ascii="Arial" w:hAnsi="Arial" w:cs="Arial"/>
            <w:color w:val="auto"/>
            <w:sz w:val="24"/>
            <w:szCs w:val="24"/>
            <w:u w:val="none"/>
          </w:rPr>
          <w:t>https://reer.emnuvens.com.br/reer/article/view/14</w:t>
        </w:r>
      </w:hyperlink>
      <w:r w:rsidRPr="00156A7B">
        <w:rPr>
          <w:rStyle w:val="Hyperlink"/>
          <w:rFonts w:ascii="Arial" w:hAnsi="Arial" w:cs="Arial"/>
          <w:color w:val="auto"/>
          <w:sz w:val="24"/>
          <w:szCs w:val="24"/>
          <w:u w:val="none"/>
        </w:rPr>
        <w:t>&gt;. Acesso em: 10 jun. 2018.</w:t>
      </w:r>
    </w:p>
    <w:p w14:paraId="575FD1B2" w14:textId="77777777" w:rsidR="006058E7" w:rsidRPr="00156A7B" w:rsidRDefault="006058E7" w:rsidP="004542F8">
      <w:pPr>
        <w:spacing w:after="0" w:line="240" w:lineRule="auto"/>
        <w:rPr>
          <w:rFonts w:ascii="Arial" w:hAnsi="Arial" w:cs="Arial"/>
          <w:sz w:val="24"/>
          <w:szCs w:val="24"/>
        </w:rPr>
      </w:pPr>
    </w:p>
    <w:p w14:paraId="669AB59D" w14:textId="01702B12" w:rsidR="00247F97" w:rsidRPr="00156A7B" w:rsidRDefault="00247F97" w:rsidP="004542F8">
      <w:pPr>
        <w:spacing w:after="0" w:line="240" w:lineRule="auto"/>
        <w:rPr>
          <w:rFonts w:ascii="Arial" w:hAnsi="Arial" w:cs="Arial"/>
          <w:sz w:val="24"/>
          <w:szCs w:val="24"/>
        </w:rPr>
      </w:pPr>
      <w:r w:rsidRPr="00156A7B">
        <w:rPr>
          <w:rFonts w:ascii="Arial" w:hAnsi="Arial" w:cs="Arial"/>
          <w:sz w:val="24"/>
          <w:szCs w:val="24"/>
        </w:rPr>
        <w:t xml:space="preserve">LOUREIRO, Ana Beatriz Azevedo; HENRIQUES, Camila Farias. </w:t>
      </w:r>
      <w:r w:rsidRPr="00156A7B">
        <w:rPr>
          <w:rFonts w:ascii="Arial" w:hAnsi="Arial" w:cs="Arial"/>
          <w:b/>
          <w:sz w:val="24"/>
          <w:szCs w:val="24"/>
        </w:rPr>
        <w:t>A interdependência entre regulação e legislação do gás natural e o desenvolvimento do setor no Brasil</w:t>
      </w:r>
      <w:r w:rsidRPr="00156A7B">
        <w:rPr>
          <w:rFonts w:ascii="Arial" w:hAnsi="Arial" w:cs="Arial"/>
          <w:sz w:val="24"/>
          <w:szCs w:val="24"/>
        </w:rPr>
        <w:t>. 2016. 101 f. Projeto (Graduação em Engenharia de Petróleo) – Escola Politécnica</w:t>
      </w:r>
      <w:r w:rsidR="00831CA5" w:rsidRPr="00156A7B">
        <w:rPr>
          <w:rFonts w:ascii="Arial" w:hAnsi="Arial" w:cs="Arial"/>
          <w:sz w:val="24"/>
          <w:szCs w:val="24"/>
        </w:rPr>
        <w:t>,</w:t>
      </w:r>
      <w:r w:rsidR="00D2189B" w:rsidRPr="00156A7B">
        <w:rPr>
          <w:rFonts w:ascii="Arial" w:hAnsi="Arial" w:cs="Arial"/>
          <w:sz w:val="24"/>
          <w:szCs w:val="24"/>
        </w:rPr>
        <w:t xml:space="preserve"> U</w:t>
      </w:r>
      <w:r w:rsidRPr="00156A7B">
        <w:rPr>
          <w:rFonts w:ascii="Arial" w:hAnsi="Arial" w:cs="Arial"/>
          <w:sz w:val="24"/>
          <w:szCs w:val="24"/>
        </w:rPr>
        <w:t>niversidade Federal do Rio de Janeiro, Rio de Janeiro, 2016.</w:t>
      </w:r>
    </w:p>
    <w:p w14:paraId="324FC20E" w14:textId="77777777" w:rsidR="00D2189B" w:rsidRPr="00156A7B" w:rsidRDefault="00D2189B" w:rsidP="004542F8">
      <w:pPr>
        <w:spacing w:after="0" w:line="240" w:lineRule="auto"/>
        <w:rPr>
          <w:rFonts w:ascii="Arial" w:hAnsi="Arial" w:cs="Arial"/>
          <w:sz w:val="24"/>
          <w:szCs w:val="24"/>
        </w:rPr>
      </w:pPr>
    </w:p>
    <w:p w14:paraId="3DC121FE" w14:textId="77777777" w:rsidR="004A3181" w:rsidRPr="00D25601" w:rsidRDefault="004A3181" w:rsidP="004542F8">
      <w:pPr>
        <w:spacing w:after="0" w:line="240" w:lineRule="auto"/>
        <w:rPr>
          <w:rStyle w:val="Hyperlink"/>
          <w:rFonts w:ascii="Arial" w:hAnsi="Arial" w:cs="Arial"/>
          <w:color w:val="auto"/>
          <w:sz w:val="24"/>
          <w:szCs w:val="24"/>
          <w:u w:val="none"/>
          <w:lang w:val="en-US"/>
        </w:rPr>
      </w:pPr>
      <w:r w:rsidRPr="00156A7B">
        <w:rPr>
          <w:rFonts w:ascii="Arial" w:hAnsi="Arial" w:cs="Arial"/>
          <w:sz w:val="24"/>
          <w:szCs w:val="24"/>
        </w:rPr>
        <w:t xml:space="preserve">LUCCHESI, Celso Fernando. Petróleo. </w:t>
      </w:r>
      <w:r w:rsidRPr="00156A7B">
        <w:rPr>
          <w:rFonts w:ascii="Arial" w:hAnsi="Arial" w:cs="Arial"/>
          <w:b/>
          <w:sz w:val="24"/>
          <w:szCs w:val="24"/>
        </w:rPr>
        <w:t>Estudos Avançados</w:t>
      </w:r>
      <w:r w:rsidRPr="00156A7B">
        <w:rPr>
          <w:rFonts w:ascii="Arial" w:hAnsi="Arial" w:cs="Arial"/>
          <w:sz w:val="24"/>
          <w:szCs w:val="24"/>
        </w:rPr>
        <w:t>, São Paulo, v. 12, n. 17, p. 28-29, 1998. Disponível em: &lt;http://</w:t>
      </w:r>
      <w:hyperlink r:id="rId146" w:history="1">
        <w:r w:rsidRPr="00156A7B">
          <w:rPr>
            <w:rStyle w:val="Hyperlink"/>
            <w:rFonts w:ascii="Arial" w:hAnsi="Arial" w:cs="Arial"/>
            <w:color w:val="auto"/>
            <w:sz w:val="24"/>
            <w:szCs w:val="24"/>
            <w:u w:val="none"/>
          </w:rPr>
          <w:t>www.scielo.br/pdf/ea/v12n33a03.pdf</w:t>
        </w:r>
      </w:hyperlink>
      <w:r w:rsidRPr="00156A7B">
        <w:rPr>
          <w:rStyle w:val="Hyperlink"/>
          <w:rFonts w:ascii="Arial" w:hAnsi="Arial" w:cs="Arial"/>
          <w:color w:val="auto"/>
          <w:sz w:val="24"/>
          <w:szCs w:val="24"/>
          <w:u w:val="none"/>
        </w:rPr>
        <w:t xml:space="preserve">&gt;. </w:t>
      </w:r>
      <w:proofErr w:type="spellStart"/>
      <w:r w:rsidRPr="00D25601">
        <w:rPr>
          <w:rStyle w:val="Hyperlink"/>
          <w:rFonts w:ascii="Arial" w:hAnsi="Arial" w:cs="Arial"/>
          <w:color w:val="auto"/>
          <w:sz w:val="24"/>
          <w:szCs w:val="24"/>
          <w:u w:val="none"/>
          <w:lang w:val="en-US"/>
        </w:rPr>
        <w:t>Acesso</w:t>
      </w:r>
      <w:proofErr w:type="spellEnd"/>
      <w:r w:rsidRPr="00D25601">
        <w:rPr>
          <w:rStyle w:val="Hyperlink"/>
          <w:rFonts w:ascii="Arial" w:hAnsi="Arial" w:cs="Arial"/>
          <w:color w:val="auto"/>
          <w:sz w:val="24"/>
          <w:szCs w:val="24"/>
          <w:u w:val="none"/>
          <w:lang w:val="en-US"/>
        </w:rPr>
        <w:t xml:space="preserve"> </w:t>
      </w:r>
      <w:proofErr w:type="spellStart"/>
      <w:r w:rsidRPr="00D25601">
        <w:rPr>
          <w:rStyle w:val="Hyperlink"/>
          <w:rFonts w:ascii="Arial" w:hAnsi="Arial" w:cs="Arial"/>
          <w:color w:val="auto"/>
          <w:sz w:val="24"/>
          <w:szCs w:val="24"/>
          <w:u w:val="none"/>
          <w:lang w:val="en-US"/>
        </w:rPr>
        <w:t>em</w:t>
      </w:r>
      <w:proofErr w:type="spellEnd"/>
      <w:r w:rsidRPr="00D25601">
        <w:rPr>
          <w:rStyle w:val="Hyperlink"/>
          <w:rFonts w:ascii="Arial" w:hAnsi="Arial" w:cs="Arial"/>
          <w:color w:val="auto"/>
          <w:sz w:val="24"/>
          <w:szCs w:val="24"/>
          <w:u w:val="none"/>
          <w:lang w:val="en-US"/>
        </w:rPr>
        <w:t>: 12 mar. 2018.</w:t>
      </w:r>
    </w:p>
    <w:p w14:paraId="3541E29E" w14:textId="77777777" w:rsidR="004A3181" w:rsidRPr="00D25601" w:rsidRDefault="004A3181" w:rsidP="004542F8">
      <w:pPr>
        <w:spacing w:after="0" w:line="240" w:lineRule="auto"/>
        <w:rPr>
          <w:rFonts w:ascii="Arial" w:hAnsi="Arial" w:cs="Arial"/>
          <w:sz w:val="24"/>
          <w:szCs w:val="24"/>
          <w:lang w:val="en-US"/>
        </w:rPr>
      </w:pPr>
    </w:p>
    <w:p w14:paraId="6523A859" w14:textId="77777777" w:rsidR="00BE0A3C" w:rsidRPr="00156A7B" w:rsidRDefault="00BE0A3C" w:rsidP="004542F8">
      <w:pPr>
        <w:pStyle w:val="Ttulo1"/>
        <w:shd w:val="clear" w:color="auto" w:fill="FFFFFF"/>
        <w:spacing w:before="0" w:beforeAutospacing="0" w:after="0" w:afterAutospacing="0"/>
        <w:rPr>
          <w:rStyle w:val="Hyperlink"/>
          <w:rFonts w:ascii="Arial" w:hAnsi="Arial" w:cs="Arial"/>
          <w:b w:val="0"/>
          <w:color w:val="auto"/>
          <w:sz w:val="24"/>
          <w:szCs w:val="24"/>
          <w:u w:val="none"/>
        </w:rPr>
      </w:pPr>
      <w:r w:rsidRPr="00156A7B">
        <w:rPr>
          <w:rFonts w:ascii="Arial" w:hAnsi="Arial" w:cs="Arial"/>
          <w:b w:val="0"/>
          <w:sz w:val="24"/>
          <w:szCs w:val="24"/>
          <w:lang w:val="en-US"/>
        </w:rPr>
        <w:t xml:space="preserve">MACALISTER, Terry. </w:t>
      </w:r>
      <w:r w:rsidRPr="00156A7B">
        <w:rPr>
          <w:rFonts w:ascii="Arial" w:hAnsi="Arial" w:cs="Arial"/>
          <w:b w:val="0"/>
          <w:bCs w:val="0"/>
          <w:sz w:val="24"/>
          <w:szCs w:val="24"/>
          <w:lang w:val="en-US"/>
        </w:rPr>
        <w:t xml:space="preserve">Background: what caused the 1970s oil price shock? </w:t>
      </w:r>
      <w:r w:rsidRPr="00156A7B">
        <w:rPr>
          <w:rFonts w:ascii="Arial" w:hAnsi="Arial" w:cs="Arial"/>
          <w:bCs w:val="0"/>
          <w:sz w:val="24"/>
          <w:szCs w:val="24"/>
        </w:rPr>
        <w:t>The Guardian</w:t>
      </w:r>
      <w:r w:rsidRPr="00156A7B">
        <w:rPr>
          <w:rFonts w:ascii="Arial" w:hAnsi="Arial" w:cs="Arial"/>
          <w:b w:val="0"/>
          <w:bCs w:val="0"/>
          <w:sz w:val="24"/>
          <w:szCs w:val="24"/>
        </w:rPr>
        <w:t xml:space="preserve">, 3 mar. 2011. </w:t>
      </w:r>
      <w:r w:rsidRPr="00156A7B">
        <w:rPr>
          <w:rFonts w:ascii="Arial" w:hAnsi="Arial" w:cs="Arial"/>
          <w:b w:val="0"/>
          <w:sz w:val="24"/>
          <w:szCs w:val="24"/>
        </w:rPr>
        <w:t>Disponível em: &lt;</w:t>
      </w:r>
      <w:hyperlink r:id="rId147" w:history="1">
        <w:r w:rsidRPr="00156A7B">
          <w:rPr>
            <w:rStyle w:val="Hyperlink"/>
            <w:rFonts w:ascii="Arial" w:hAnsi="Arial" w:cs="Arial"/>
            <w:b w:val="0"/>
            <w:color w:val="auto"/>
            <w:sz w:val="24"/>
            <w:szCs w:val="24"/>
            <w:u w:val="none"/>
          </w:rPr>
          <w:t>https://www.theguardian.com/environment/2011/mar/03/1970s-oil-price-shock</w:t>
        </w:r>
      </w:hyperlink>
      <w:r w:rsidRPr="00156A7B">
        <w:rPr>
          <w:rStyle w:val="Hyperlink"/>
          <w:rFonts w:ascii="Arial" w:hAnsi="Arial" w:cs="Arial"/>
          <w:b w:val="0"/>
          <w:color w:val="auto"/>
          <w:sz w:val="24"/>
          <w:szCs w:val="24"/>
          <w:u w:val="none"/>
        </w:rPr>
        <w:t>&gt;. Acesso em: 4 mar. 2018.</w:t>
      </w:r>
    </w:p>
    <w:p w14:paraId="23FE5DDD" w14:textId="77777777" w:rsidR="00BE0A3C" w:rsidRPr="00156A7B" w:rsidRDefault="00BE0A3C" w:rsidP="004542F8">
      <w:pPr>
        <w:spacing w:after="0" w:line="240" w:lineRule="auto"/>
        <w:rPr>
          <w:rFonts w:ascii="Arial" w:hAnsi="Arial" w:cs="Arial"/>
          <w:sz w:val="24"/>
          <w:szCs w:val="24"/>
        </w:rPr>
      </w:pPr>
    </w:p>
    <w:p w14:paraId="47FCE990" w14:textId="77777777" w:rsidR="008B6656" w:rsidRPr="00754EDB" w:rsidRDefault="008B6656" w:rsidP="008B6656">
      <w:pPr>
        <w:spacing w:after="0" w:line="240" w:lineRule="auto"/>
        <w:rPr>
          <w:rFonts w:ascii="Arial" w:hAnsi="Arial" w:cs="Arial"/>
          <w:sz w:val="24"/>
          <w:szCs w:val="24"/>
        </w:rPr>
      </w:pPr>
      <w:r>
        <w:rPr>
          <w:rFonts w:ascii="Arial" w:hAnsi="Arial" w:cs="Arial"/>
          <w:sz w:val="24"/>
          <w:szCs w:val="24"/>
        </w:rPr>
        <w:t xml:space="preserve">MACEDO, Marcelo </w:t>
      </w:r>
      <w:proofErr w:type="spellStart"/>
      <w:r>
        <w:rPr>
          <w:rFonts w:ascii="Arial" w:hAnsi="Arial" w:cs="Arial"/>
          <w:sz w:val="24"/>
          <w:szCs w:val="24"/>
        </w:rPr>
        <w:t>Ernandez</w:t>
      </w:r>
      <w:proofErr w:type="spellEnd"/>
      <w:r>
        <w:rPr>
          <w:rFonts w:ascii="Arial" w:hAnsi="Arial" w:cs="Arial"/>
          <w:sz w:val="24"/>
          <w:szCs w:val="24"/>
        </w:rPr>
        <w:t>; ALVES, Andrea</w:t>
      </w:r>
      <w:r w:rsidRPr="00754EDB">
        <w:rPr>
          <w:rFonts w:ascii="Arial" w:hAnsi="Arial" w:cs="Arial"/>
          <w:sz w:val="24"/>
          <w:szCs w:val="24"/>
        </w:rPr>
        <w:t xml:space="preserve"> M</w:t>
      </w:r>
      <w:r>
        <w:rPr>
          <w:rFonts w:ascii="Arial" w:hAnsi="Arial" w:cs="Arial"/>
          <w:sz w:val="24"/>
          <w:szCs w:val="24"/>
        </w:rPr>
        <w:t>oraes</w:t>
      </w:r>
      <w:r w:rsidRPr="00754EDB">
        <w:rPr>
          <w:rFonts w:ascii="Arial" w:hAnsi="Arial" w:cs="Arial"/>
          <w:sz w:val="24"/>
          <w:szCs w:val="24"/>
        </w:rPr>
        <w:t xml:space="preserve">. Reforma administrativa: o caso do Reino Unido. </w:t>
      </w:r>
      <w:r w:rsidRPr="00754EDB">
        <w:rPr>
          <w:rFonts w:ascii="Arial" w:hAnsi="Arial" w:cs="Arial"/>
          <w:b/>
          <w:sz w:val="24"/>
          <w:szCs w:val="24"/>
        </w:rPr>
        <w:t>Revista do Serviço Público</w:t>
      </w:r>
      <w:r w:rsidRPr="00754EDB">
        <w:rPr>
          <w:rFonts w:ascii="Arial" w:hAnsi="Arial" w:cs="Arial"/>
          <w:sz w:val="24"/>
          <w:szCs w:val="24"/>
        </w:rPr>
        <w:t>, Brasília, ano 48, n. 3, p. 62-83, set./dez. 1997.</w:t>
      </w:r>
    </w:p>
    <w:p w14:paraId="4C9913D3" w14:textId="77777777" w:rsidR="008B6656" w:rsidRDefault="008B6656" w:rsidP="004542F8">
      <w:pPr>
        <w:spacing w:after="0" w:line="240" w:lineRule="auto"/>
        <w:rPr>
          <w:rFonts w:ascii="Arial" w:hAnsi="Arial" w:cs="Arial"/>
          <w:sz w:val="24"/>
          <w:szCs w:val="24"/>
        </w:rPr>
      </w:pPr>
    </w:p>
    <w:p w14:paraId="4D38CB75" w14:textId="77777777" w:rsidR="007136F0" w:rsidRPr="00156A7B" w:rsidRDefault="007136F0" w:rsidP="004542F8">
      <w:pPr>
        <w:spacing w:after="0" w:line="240" w:lineRule="auto"/>
        <w:rPr>
          <w:rFonts w:ascii="Arial" w:hAnsi="Arial" w:cs="Arial"/>
          <w:sz w:val="24"/>
          <w:szCs w:val="24"/>
        </w:rPr>
      </w:pPr>
      <w:r w:rsidRPr="00156A7B">
        <w:rPr>
          <w:rFonts w:ascii="Arial" w:hAnsi="Arial" w:cs="Arial"/>
          <w:sz w:val="24"/>
          <w:szCs w:val="24"/>
        </w:rPr>
        <w:t xml:space="preserve">MAJONE, </w:t>
      </w:r>
      <w:proofErr w:type="spellStart"/>
      <w:r w:rsidRPr="00156A7B">
        <w:rPr>
          <w:rFonts w:ascii="Arial" w:hAnsi="Arial" w:cs="Arial"/>
          <w:sz w:val="24"/>
          <w:szCs w:val="24"/>
        </w:rPr>
        <w:t>Giandomenico</w:t>
      </w:r>
      <w:proofErr w:type="spellEnd"/>
      <w:r w:rsidRPr="00156A7B">
        <w:rPr>
          <w:rFonts w:ascii="Arial" w:hAnsi="Arial" w:cs="Arial"/>
          <w:sz w:val="24"/>
          <w:szCs w:val="24"/>
        </w:rPr>
        <w:t xml:space="preserve">. Do estado positivo ao estado regulador: causas e consequências de mudanças no modo de governança. </w:t>
      </w:r>
      <w:r w:rsidRPr="00156A7B">
        <w:rPr>
          <w:rFonts w:ascii="Arial" w:hAnsi="Arial" w:cs="Arial"/>
          <w:b/>
          <w:sz w:val="24"/>
          <w:szCs w:val="24"/>
        </w:rPr>
        <w:t>Revista do Serviço Público</w:t>
      </w:r>
      <w:r w:rsidRPr="00156A7B">
        <w:rPr>
          <w:rFonts w:ascii="Arial" w:hAnsi="Arial" w:cs="Arial"/>
          <w:sz w:val="24"/>
          <w:szCs w:val="24"/>
        </w:rPr>
        <w:t>, Brasília, ano 50, n. 1, p. 5-36, jan./mar. 1999.</w:t>
      </w:r>
    </w:p>
    <w:p w14:paraId="69240CCA" w14:textId="77777777" w:rsidR="00520FA3" w:rsidRPr="00156A7B" w:rsidRDefault="00520FA3" w:rsidP="004542F8">
      <w:pPr>
        <w:pStyle w:val="PargrafodaLista"/>
        <w:spacing w:after="0" w:line="240" w:lineRule="auto"/>
        <w:ind w:left="0"/>
        <w:rPr>
          <w:rFonts w:ascii="Arial" w:hAnsi="Arial" w:cs="Arial"/>
          <w:sz w:val="24"/>
          <w:szCs w:val="24"/>
        </w:rPr>
      </w:pPr>
      <w:r w:rsidRPr="00156A7B">
        <w:rPr>
          <w:rFonts w:ascii="Arial" w:hAnsi="Arial" w:cs="Arial"/>
          <w:sz w:val="24"/>
          <w:szCs w:val="24"/>
          <w:lang w:val="en-US"/>
        </w:rPr>
        <w:lastRenderedPageBreak/>
        <w:t xml:space="preserve">MARGARET THATCHER FOUNDATION. </w:t>
      </w:r>
      <w:r w:rsidRPr="00156A7B">
        <w:rPr>
          <w:rFonts w:ascii="Arial" w:hAnsi="Arial" w:cs="Arial"/>
          <w:b/>
          <w:sz w:val="24"/>
          <w:szCs w:val="24"/>
          <w:lang w:val="en-US"/>
        </w:rPr>
        <w:t>Biography</w:t>
      </w:r>
      <w:r w:rsidRPr="00156A7B">
        <w:rPr>
          <w:rFonts w:ascii="Arial" w:hAnsi="Arial" w:cs="Arial"/>
          <w:sz w:val="24"/>
          <w:szCs w:val="24"/>
          <w:lang w:val="en-US"/>
        </w:rPr>
        <w:t>. [</w:t>
      </w:r>
      <w:proofErr w:type="spellStart"/>
      <w:r w:rsidRPr="00156A7B">
        <w:rPr>
          <w:rFonts w:ascii="Arial" w:hAnsi="Arial" w:cs="Arial"/>
          <w:sz w:val="24"/>
          <w:szCs w:val="24"/>
          <w:lang w:val="en-US"/>
        </w:rPr>
        <w:t>S.l.</w:t>
      </w:r>
      <w:proofErr w:type="spellEnd"/>
      <w:r w:rsidRPr="00156A7B">
        <w:rPr>
          <w:rFonts w:ascii="Arial" w:hAnsi="Arial" w:cs="Arial"/>
          <w:sz w:val="24"/>
          <w:szCs w:val="24"/>
          <w:lang w:val="en-US"/>
        </w:rPr>
        <w:t xml:space="preserve">], 2018. </w:t>
      </w:r>
      <w:r w:rsidRPr="00156A7B">
        <w:rPr>
          <w:rFonts w:ascii="Arial" w:hAnsi="Arial" w:cs="Arial"/>
          <w:sz w:val="24"/>
          <w:szCs w:val="24"/>
        </w:rPr>
        <w:t>Disponível em: &lt;https://www.margaretthatcher.org/essential/biography.asp&gt;. Acesso em: 12 abr. 2018.</w:t>
      </w:r>
    </w:p>
    <w:p w14:paraId="270B9274" w14:textId="77777777" w:rsidR="00520FA3" w:rsidRPr="00156A7B" w:rsidRDefault="00520FA3" w:rsidP="004542F8">
      <w:pPr>
        <w:spacing w:after="0" w:line="240" w:lineRule="auto"/>
        <w:rPr>
          <w:rFonts w:ascii="Arial" w:hAnsi="Arial" w:cs="Arial"/>
          <w:sz w:val="24"/>
          <w:szCs w:val="24"/>
        </w:rPr>
      </w:pPr>
    </w:p>
    <w:p w14:paraId="63DBF504" w14:textId="04BE7664" w:rsidR="007136F0" w:rsidRPr="00156A7B" w:rsidRDefault="00B5200D" w:rsidP="004542F8">
      <w:pPr>
        <w:spacing w:after="0" w:line="240" w:lineRule="auto"/>
        <w:rPr>
          <w:rFonts w:ascii="Arial" w:hAnsi="Arial" w:cs="Arial"/>
          <w:sz w:val="24"/>
          <w:szCs w:val="24"/>
        </w:rPr>
      </w:pPr>
      <w:r w:rsidRPr="00156A7B">
        <w:rPr>
          <w:rFonts w:ascii="Arial" w:hAnsi="Arial" w:cs="Arial"/>
          <w:sz w:val="24"/>
          <w:szCs w:val="24"/>
        </w:rPr>
        <w:t xml:space="preserve">MARQUES NETO, Floriano Peixoto de Azevedo. </w:t>
      </w:r>
      <w:r w:rsidR="007136F0" w:rsidRPr="00156A7B">
        <w:rPr>
          <w:rFonts w:ascii="Arial" w:hAnsi="Arial" w:cs="Arial"/>
          <w:b/>
          <w:sz w:val="24"/>
          <w:szCs w:val="24"/>
        </w:rPr>
        <w:t>Agências reguladoras independentes</w:t>
      </w:r>
      <w:r w:rsidR="007136F0" w:rsidRPr="00156A7B">
        <w:rPr>
          <w:rFonts w:ascii="Arial" w:hAnsi="Arial" w:cs="Arial"/>
          <w:sz w:val="24"/>
          <w:szCs w:val="24"/>
        </w:rPr>
        <w:t>: fundamentos e seu regime jurídico. Belo Horizonte: Fórum, 2009.</w:t>
      </w:r>
    </w:p>
    <w:p w14:paraId="2DA7F0A3" w14:textId="77777777" w:rsidR="007136F0" w:rsidRPr="00156A7B" w:rsidRDefault="007136F0" w:rsidP="004542F8">
      <w:pPr>
        <w:spacing w:after="0" w:line="240" w:lineRule="auto"/>
        <w:rPr>
          <w:rFonts w:ascii="Arial" w:hAnsi="Arial" w:cs="Arial"/>
          <w:sz w:val="24"/>
          <w:szCs w:val="24"/>
        </w:rPr>
      </w:pPr>
    </w:p>
    <w:p w14:paraId="4F2306DC" w14:textId="1EC76E37" w:rsidR="00B5200D" w:rsidRPr="00156A7B" w:rsidRDefault="007136F0" w:rsidP="004542F8">
      <w:pPr>
        <w:spacing w:after="0" w:line="240" w:lineRule="auto"/>
        <w:rPr>
          <w:rFonts w:ascii="Arial" w:hAnsi="Arial" w:cs="Arial"/>
          <w:sz w:val="24"/>
          <w:szCs w:val="24"/>
        </w:rPr>
      </w:pPr>
      <w:r w:rsidRPr="00156A7B">
        <w:rPr>
          <w:rFonts w:ascii="Arial" w:hAnsi="Arial" w:cs="Arial"/>
          <w:sz w:val="24"/>
          <w:szCs w:val="24"/>
        </w:rPr>
        <w:t xml:space="preserve">______. </w:t>
      </w:r>
      <w:r w:rsidR="00B5200D" w:rsidRPr="00156A7B">
        <w:rPr>
          <w:rFonts w:ascii="Arial" w:hAnsi="Arial" w:cs="Arial"/>
          <w:b/>
          <w:sz w:val="24"/>
          <w:szCs w:val="24"/>
        </w:rPr>
        <w:t>Regulação estatal e interesses públicos</w:t>
      </w:r>
      <w:r w:rsidR="00B5200D" w:rsidRPr="00156A7B">
        <w:rPr>
          <w:rFonts w:ascii="Arial" w:hAnsi="Arial" w:cs="Arial"/>
          <w:sz w:val="24"/>
          <w:szCs w:val="24"/>
        </w:rPr>
        <w:t>. São Paulo: Malheiros, 2002</w:t>
      </w:r>
      <w:r w:rsidRPr="00156A7B">
        <w:rPr>
          <w:rFonts w:ascii="Arial" w:hAnsi="Arial" w:cs="Arial"/>
          <w:sz w:val="24"/>
          <w:szCs w:val="24"/>
        </w:rPr>
        <w:t>.</w:t>
      </w:r>
    </w:p>
    <w:p w14:paraId="65A146C2" w14:textId="77777777" w:rsidR="009A0F3F" w:rsidRPr="00156A7B" w:rsidRDefault="009A0F3F" w:rsidP="004542F8">
      <w:pPr>
        <w:spacing w:after="0" w:line="240" w:lineRule="auto"/>
        <w:rPr>
          <w:rFonts w:ascii="Arial" w:hAnsi="Arial" w:cs="Arial"/>
          <w:sz w:val="24"/>
          <w:szCs w:val="24"/>
        </w:rPr>
      </w:pPr>
    </w:p>
    <w:p w14:paraId="58363F3F" w14:textId="0DCB041C" w:rsidR="00247F97" w:rsidRPr="00D25601" w:rsidRDefault="00247F97" w:rsidP="004542F8">
      <w:pPr>
        <w:spacing w:after="0" w:line="240" w:lineRule="auto"/>
        <w:rPr>
          <w:rFonts w:ascii="Arial" w:hAnsi="Arial" w:cs="Arial"/>
          <w:sz w:val="24"/>
          <w:szCs w:val="24"/>
        </w:rPr>
      </w:pPr>
      <w:r w:rsidRPr="00156A7B">
        <w:rPr>
          <w:rFonts w:ascii="Arial" w:hAnsi="Arial" w:cs="Arial"/>
          <w:sz w:val="24"/>
          <w:szCs w:val="24"/>
          <w:lang w:val="en-US"/>
        </w:rPr>
        <w:t xml:space="preserve">MASSACHUSETTS INSTITUTE OF TECHNOLOGY. </w:t>
      </w:r>
      <w:r w:rsidRPr="00156A7B">
        <w:rPr>
          <w:rFonts w:ascii="Arial" w:hAnsi="Arial" w:cs="Arial"/>
          <w:b/>
          <w:sz w:val="24"/>
          <w:szCs w:val="24"/>
          <w:lang w:val="en-US"/>
        </w:rPr>
        <w:t>The future of natural gas</w:t>
      </w:r>
      <w:r w:rsidRPr="00156A7B">
        <w:rPr>
          <w:rFonts w:ascii="Arial" w:hAnsi="Arial" w:cs="Arial"/>
          <w:sz w:val="24"/>
          <w:szCs w:val="24"/>
          <w:lang w:val="en-US"/>
        </w:rPr>
        <w:t xml:space="preserve">: an interdisciplinary study. </w:t>
      </w:r>
      <w:r w:rsidRPr="00D25601">
        <w:rPr>
          <w:rFonts w:ascii="Arial" w:hAnsi="Arial" w:cs="Arial"/>
          <w:sz w:val="24"/>
          <w:szCs w:val="24"/>
        </w:rPr>
        <w:t>Massachusetts: MIT, 2011.</w:t>
      </w:r>
    </w:p>
    <w:p w14:paraId="38D47026" w14:textId="77777777" w:rsidR="00D2189B" w:rsidRPr="00D25601" w:rsidRDefault="00D2189B" w:rsidP="004542F8">
      <w:pPr>
        <w:tabs>
          <w:tab w:val="center" w:pos="4252"/>
        </w:tabs>
        <w:spacing w:after="0" w:line="240" w:lineRule="auto"/>
        <w:rPr>
          <w:rFonts w:ascii="Arial" w:hAnsi="Arial" w:cs="Arial"/>
          <w:sz w:val="24"/>
          <w:szCs w:val="24"/>
        </w:rPr>
      </w:pPr>
    </w:p>
    <w:p w14:paraId="1DB47E64" w14:textId="10B96382" w:rsidR="006C0A14" w:rsidRPr="00BF1128" w:rsidRDefault="006C0A14" w:rsidP="004542F8">
      <w:pPr>
        <w:spacing w:after="0" w:line="240" w:lineRule="auto"/>
        <w:rPr>
          <w:rFonts w:ascii="Arial" w:hAnsi="Arial" w:cs="Arial"/>
          <w:sz w:val="24"/>
          <w:szCs w:val="24"/>
        </w:rPr>
      </w:pPr>
      <w:r w:rsidRPr="00156A7B">
        <w:rPr>
          <w:rFonts w:ascii="Arial" w:hAnsi="Arial" w:cs="Arial"/>
          <w:sz w:val="24"/>
          <w:szCs w:val="24"/>
        </w:rPr>
        <w:t xml:space="preserve">MATHIAS, Melissa Cristina. Autoprodutor, </w:t>
      </w:r>
      <w:proofErr w:type="spellStart"/>
      <w:r w:rsidRPr="00156A7B">
        <w:rPr>
          <w:rFonts w:ascii="Arial" w:hAnsi="Arial" w:cs="Arial"/>
          <w:sz w:val="24"/>
          <w:szCs w:val="24"/>
        </w:rPr>
        <w:t>autoimportador</w:t>
      </w:r>
      <w:proofErr w:type="spellEnd"/>
      <w:r w:rsidRPr="00156A7B">
        <w:rPr>
          <w:rFonts w:ascii="Arial" w:hAnsi="Arial" w:cs="Arial"/>
          <w:sz w:val="24"/>
          <w:szCs w:val="24"/>
        </w:rPr>
        <w:t xml:space="preserve">, consumidor livre de gás natural. In: SEMINÁRIO DE GÁS NATURAL: A LEI DO GÁS E O PLANEJAMENTO DE </w:t>
      </w:r>
      <w:r w:rsidR="00AC27FF">
        <w:rPr>
          <w:rFonts w:ascii="Arial" w:hAnsi="Arial" w:cs="Arial"/>
          <w:sz w:val="24"/>
          <w:szCs w:val="24"/>
        </w:rPr>
        <w:t>EXPANSÃO DA MALHA DE TRANSPORTE,</w:t>
      </w:r>
      <w:r w:rsidRPr="00156A7B">
        <w:rPr>
          <w:rFonts w:ascii="Arial" w:hAnsi="Arial" w:cs="Arial"/>
          <w:sz w:val="24"/>
          <w:szCs w:val="24"/>
        </w:rPr>
        <w:t xml:space="preserve"> </w:t>
      </w:r>
      <w:r w:rsidRPr="00AC27FF">
        <w:rPr>
          <w:rFonts w:ascii="Arial" w:hAnsi="Arial" w:cs="Arial"/>
          <w:sz w:val="24"/>
          <w:szCs w:val="24"/>
        </w:rPr>
        <w:t xml:space="preserve">2011, Brasília. </w:t>
      </w:r>
      <w:r w:rsidRPr="00BF1128">
        <w:rPr>
          <w:rFonts w:ascii="Arial" w:hAnsi="Arial" w:cs="Arial"/>
          <w:b/>
          <w:sz w:val="24"/>
          <w:szCs w:val="24"/>
        </w:rPr>
        <w:t xml:space="preserve">Anais... </w:t>
      </w:r>
      <w:r w:rsidRPr="00BF1128">
        <w:rPr>
          <w:rFonts w:ascii="Arial" w:hAnsi="Arial" w:cs="Arial"/>
          <w:sz w:val="24"/>
          <w:szCs w:val="24"/>
        </w:rPr>
        <w:t>Brasília, 2011.</w:t>
      </w:r>
    </w:p>
    <w:p w14:paraId="256FD754" w14:textId="77777777" w:rsidR="006C0A14" w:rsidRPr="00BF1128" w:rsidRDefault="006C0A14" w:rsidP="004542F8">
      <w:pPr>
        <w:spacing w:after="0" w:line="240" w:lineRule="auto"/>
        <w:rPr>
          <w:rFonts w:ascii="Arial" w:hAnsi="Arial" w:cs="Arial"/>
          <w:sz w:val="24"/>
          <w:szCs w:val="24"/>
        </w:rPr>
      </w:pPr>
    </w:p>
    <w:p w14:paraId="34982543" w14:textId="1E6B6436" w:rsidR="006F3C1F" w:rsidRPr="00D25601" w:rsidRDefault="006F3C1F" w:rsidP="004542F8">
      <w:pPr>
        <w:spacing w:after="0" w:line="240" w:lineRule="auto"/>
        <w:rPr>
          <w:rFonts w:ascii="Arial" w:hAnsi="Arial" w:cs="Arial"/>
          <w:sz w:val="24"/>
          <w:szCs w:val="24"/>
          <w:lang w:val="en-US"/>
        </w:rPr>
      </w:pPr>
      <w:r w:rsidRPr="00F05376">
        <w:rPr>
          <w:rFonts w:ascii="Arial" w:hAnsi="Arial" w:cs="Arial"/>
          <w:sz w:val="24"/>
          <w:szCs w:val="24"/>
        </w:rPr>
        <w:t xml:space="preserve">MEDEIROS, Carolina. </w:t>
      </w:r>
      <w:r w:rsidRPr="00F05376">
        <w:rPr>
          <w:rFonts w:ascii="Arial" w:hAnsi="Arial" w:cs="Arial"/>
          <w:bCs/>
          <w:color w:val="000000"/>
          <w:sz w:val="24"/>
          <w:szCs w:val="24"/>
        </w:rPr>
        <w:t xml:space="preserve">Tarifa do transporte de gás é entrave para desenvolvimento do mercado, aponta Abrace. </w:t>
      </w:r>
      <w:proofErr w:type="spellStart"/>
      <w:r w:rsidRPr="00BF1128">
        <w:rPr>
          <w:rFonts w:ascii="Arial" w:hAnsi="Arial" w:cs="Arial"/>
          <w:b/>
          <w:bCs/>
          <w:color w:val="000000"/>
          <w:sz w:val="24"/>
          <w:szCs w:val="24"/>
        </w:rPr>
        <w:t>GasNet</w:t>
      </w:r>
      <w:proofErr w:type="spellEnd"/>
      <w:r w:rsidRPr="00BF1128">
        <w:rPr>
          <w:rFonts w:ascii="Arial" w:hAnsi="Arial" w:cs="Arial"/>
          <w:bCs/>
          <w:color w:val="000000"/>
          <w:sz w:val="24"/>
          <w:szCs w:val="24"/>
        </w:rPr>
        <w:t>, [</w:t>
      </w:r>
      <w:proofErr w:type="spellStart"/>
      <w:r w:rsidRPr="00BF1128">
        <w:rPr>
          <w:rFonts w:ascii="Arial" w:hAnsi="Arial" w:cs="Arial"/>
          <w:bCs/>
          <w:color w:val="000000"/>
          <w:sz w:val="24"/>
          <w:szCs w:val="24"/>
        </w:rPr>
        <w:t>S.l</w:t>
      </w:r>
      <w:proofErr w:type="spellEnd"/>
      <w:r w:rsidRPr="00BF1128">
        <w:rPr>
          <w:rFonts w:ascii="Arial" w:hAnsi="Arial" w:cs="Arial"/>
          <w:bCs/>
          <w:color w:val="000000"/>
          <w:sz w:val="24"/>
          <w:szCs w:val="24"/>
        </w:rPr>
        <w:t xml:space="preserve">.], 14 jul. 2016. </w:t>
      </w:r>
      <w:r w:rsidRPr="00F05376">
        <w:rPr>
          <w:rFonts w:ascii="Arial" w:hAnsi="Arial" w:cs="Arial"/>
          <w:bCs/>
          <w:color w:val="000000"/>
          <w:sz w:val="24"/>
          <w:szCs w:val="24"/>
        </w:rPr>
        <w:t xml:space="preserve">Disponível em: &lt;http://www.gasnet.com.br/conteudo/18657/Tarifa-do-transporte-de-gas-e-entrave-para-desenvolvimento-do-mercado-aponta-Abrace&gt;. </w:t>
      </w:r>
      <w:proofErr w:type="spellStart"/>
      <w:r w:rsidRPr="00D25601">
        <w:rPr>
          <w:rFonts w:ascii="Arial" w:hAnsi="Arial" w:cs="Arial"/>
          <w:bCs/>
          <w:color w:val="000000"/>
          <w:sz w:val="24"/>
          <w:szCs w:val="24"/>
          <w:lang w:val="en-US"/>
        </w:rPr>
        <w:t>Acesso</w:t>
      </w:r>
      <w:proofErr w:type="spellEnd"/>
      <w:r w:rsidRPr="00D25601">
        <w:rPr>
          <w:rFonts w:ascii="Arial" w:hAnsi="Arial" w:cs="Arial"/>
          <w:bCs/>
          <w:color w:val="000000"/>
          <w:sz w:val="24"/>
          <w:szCs w:val="24"/>
          <w:lang w:val="en-US"/>
        </w:rPr>
        <w:t xml:space="preserve"> </w:t>
      </w:r>
      <w:proofErr w:type="spellStart"/>
      <w:r w:rsidRPr="00D25601">
        <w:rPr>
          <w:rFonts w:ascii="Arial" w:hAnsi="Arial" w:cs="Arial"/>
          <w:bCs/>
          <w:color w:val="000000"/>
          <w:sz w:val="24"/>
          <w:szCs w:val="24"/>
          <w:lang w:val="en-US"/>
        </w:rPr>
        <w:t>em</w:t>
      </w:r>
      <w:proofErr w:type="spellEnd"/>
      <w:r w:rsidRPr="00D25601">
        <w:rPr>
          <w:rFonts w:ascii="Arial" w:hAnsi="Arial" w:cs="Arial"/>
          <w:bCs/>
          <w:color w:val="000000"/>
          <w:sz w:val="24"/>
          <w:szCs w:val="24"/>
          <w:lang w:val="en-US"/>
        </w:rPr>
        <w:t>: 12 jun. 2018.</w:t>
      </w:r>
    </w:p>
    <w:p w14:paraId="4BDA3928" w14:textId="77777777" w:rsidR="006F3C1F" w:rsidRPr="00D25601" w:rsidRDefault="006F3C1F" w:rsidP="004542F8">
      <w:pPr>
        <w:spacing w:after="0" w:line="240" w:lineRule="auto"/>
        <w:rPr>
          <w:rFonts w:ascii="Arial" w:hAnsi="Arial" w:cs="Arial"/>
          <w:sz w:val="24"/>
          <w:szCs w:val="24"/>
          <w:lang w:val="en-US"/>
        </w:rPr>
      </w:pPr>
    </w:p>
    <w:p w14:paraId="66107478" w14:textId="3061726F" w:rsidR="00910F77" w:rsidRPr="00156A7B" w:rsidRDefault="00910F77" w:rsidP="004542F8">
      <w:pPr>
        <w:spacing w:after="0" w:line="240" w:lineRule="auto"/>
        <w:rPr>
          <w:rFonts w:ascii="Arial" w:hAnsi="Arial" w:cs="Arial"/>
          <w:sz w:val="24"/>
          <w:szCs w:val="24"/>
          <w:lang w:val="en-US"/>
        </w:rPr>
      </w:pPr>
      <w:r w:rsidRPr="006F3C1F">
        <w:rPr>
          <w:rFonts w:ascii="Arial" w:hAnsi="Arial" w:cs="Arial"/>
          <w:sz w:val="24"/>
          <w:szCs w:val="24"/>
          <w:lang w:val="en-US"/>
        </w:rPr>
        <w:t xml:space="preserve">MILGROM, Paul; ROBERTS, John. </w:t>
      </w:r>
      <w:r w:rsidRPr="00156A7B">
        <w:rPr>
          <w:rFonts w:ascii="Arial" w:hAnsi="Arial" w:cs="Arial"/>
          <w:b/>
          <w:sz w:val="24"/>
          <w:szCs w:val="24"/>
          <w:lang w:val="en-US"/>
        </w:rPr>
        <w:t>Economics, organization and management</w:t>
      </w:r>
      <w:r w:rsidRPr="00156A7B">
        <w:rPr>
          <w:rFonts w:ascii="Arial" w:hAnsi="Arial" w:cs="Arial"/>
          <w:sz w:val="24"/>
          <w:szCs w:val="24"/>
          <w:lang w:val="en-US"/>
        </w:rPr>
        <w:t>. New Jersey: Prentice Hall, 1992.</w:t>
      </w:r>
    </w:p>
    <w:p w14:paraId="20510EDD" w14:textId="77777777" w:rsidR="00910F77" w:rsidRPr="00156A7B" w:rsidRDefault="00910F77" w:rsidP="004542F8">
      <w:pPr>
        <w:tabs>
          <w:tab w:val="center" w:pos="4252"/>
        </w:tabs>
        <w:spacing w:after="0" w:line="240" w:lineRule="auto"/>
        <w:rPr>
          <w:rFonts w:ascii="Arial" w:hAnsi="Arial" w:cs="Arial"/>
          <w:sz w:val="24"/>
          <w:szCs w:val="24"/>
          <w:lang w:val="en-US"/>
        </w:rPr>
      </w:pPr>
    </w:p>
    <w:p w14:paraId="01F89303" w14:textId="77777777" w:rsidR="00D01076" w:rsidRPr="00156A7B" w:rsidRDefault="00D01076" w:rsidP="004542F8">
      <w:pPr>
        <w:shd w:val="clear" w:color="auto" w:fill="FFFFFF"/>
        <w:spacing w:after="0" w:line="240" w:lineRule="auto"/>
        <w:rPr>
          <w:rFonts w:ascii="Arial" w:hAnsi="Arial" w:cs="Arial"/>
          <w:sz w:val="24"/>
          <w:szCs w:val="24"/>
        </w:rPr>
      </w:pPr>
      <w:r w:rsidRPr="00156A7B">
        <w:rPr>
          <w:rFonts w:ascii="Arial" w:hAnsi="Arial" w:cs="Arial"/>
          <w:sz w:val="24"/>
          <w:szCs w:val="24"/>
          <w:lang w:val="en-US"/>
        </w:rPr>
        <w:t xml:space="preserve">MONOPOLIES AND MERGERS COMMISSION. </w:t>
      </w:r>
      <w:r w:rsidRPr="00156A7B">
        <w:rPr>
          <w:rFonts w:ascii="Arial" w:hAnsi="Arial" w:cs="Arial"/>
          <w:b/>
          <w:sz w:val="24"/>
          <w:szCs w:val="24"/>
          <w:lang w:val="en-US"/>
        </w:rPr>
        <w:t>Gas and British Gas plc</w:t>
      </w:r>
      <w:r w:rsidRPr="00156A7B">
        <w:rPr>
          <w:rFonts w:ascii="Arial" w:hAnsi="Arial" w:cs="Arial"/>
          <w:sz w:val="24"/>
          <w:szCs w:val="24"/>
          <w:lang w:val="en-US"/>
        </w:rPr>
        <w:t xml:space="preserve">. Volume 2 of reports under the Gas and </w:t>
      </w:r>
      <w:proofErr w:type="gramStart"/>
      <w:r w:rsidRPr="00156A7B">
        <w:rPr>
          <w:rFonts w:ascii="Arial" w:hAnsi="Arial" w:cs="Arial"/>
          <w:sz w:val="24"/>
          <w:szCs w:val="24"/>
          <w:lang w:val="en-US"/>
        </w:rPr>
        <w:t>Fair Trading</w:t>
      </w:r>
      <w:proofErr w:type="gramEnd"/>
      <w:r w:rsidRPr="00156A7B">
        <w:rPr>
          <w:rFonts w:ascii="Arial" w:hAnsi="Arial" w:cs="Arial"/>
          <w:sz w:val="24"/>
          <w:szCs w:val="24"/>
          <w:lang w:val="en-US"/>
        </w:rPr>
        <w:t xml:space="preserve"> Acts. </w:t>
      </w:r>
      <w:r w:rsidRPr="00156A7B">
        <w:rPr>
          <w:rFonts w:ascii="Arial" w:hAnsi="Arial" w:cs="Arial"/>
          <w:sz w:val="24"/>
          <w:szCs w:val="24"/>
        </w:rPr>
        <w:t>[</w:t>
      </w:r>
      <w:proofErr w:type="spellStart"/>
      <w:r w:rsidRPr="00156A7B">
        <w:rPr>
          <w:rFonts w:ascii="Arial" w:hAnsi="Arial" w:cs="Arial"/>
          <w:sz w:val="24"/>
          <w:szCs w:val="24"/>
        </w:rPr>
        <w:t>S.l</w:t>
      </w:r>
      <w:proofErr w:type="spellEnd"/>
      <w:r w:rsidRPr="00156A7B">
        <w:rPr>
          <w:rFonts w:ascii="Arial" w:hAnsi="Arial" w:cs="Arial"/>
          <w:sz w:val="24"/>
          <w:szCs w:val="24"/>
        </w:rPr>
        <w:t>.], MMC, 1993. Disponível em: &lt;</w:t>
      </w:r>
      <w:hyperlink r:id="rId148" w:history="1">
        <w:r w:rsidRPr="00156A7B">
          <w:rPr>
            <w:rStyle w:val="Hyperlink"/>
            <w:rFonts w:ascii="Arial" w:hAnsi="Arial" w:cs="Arial"/>
            <w:color w:val="auto"/>
            <w:sz w:val="24"/>
            <w:szCs w:val="24"/>
            <w:u w:val="none"/>
          </w:rPr>
          <w:t>http://webarchive.nationalarchives.gov.uk/+/http:/www.competition-commission.org.uk/rep_pub/reports/1993/fulltext/337c1.pdf</w:t>
        </w:r>
      </w:hyperlink>
      <w:r w:rsidRPr="00156A7B">
        <w:rPr>
          <w:rStyle w:val="Hyperlink"/>
          <w:rFonts w:ascii="Arial" w:hAnsi="Arial" w:cs="Arial"/>
          <w:color w:val="auto"/>
          <w:sz w:val="24"/>
          <w:szCs w:val="24"/>
          <w:u w:val="none"/>
        </w:rPr>
        <w:t>&gt;. Acesso em: 2 jun. 2018.</w:t>
      </w:r>
    </w:p>
    <w:p w14:paraId="382C9AAE" w14:textId="77777777" w:rsidR="00D01076" w:rsidRPr="00156A7B" w:rsidRDefault="00D01076" w:rsidP="004542F8">
      <w:pPr>
        <w:spacing w:after="0" w:line="240" w:lineRule="auto"/>
        <w:rPr>
          <w:rFonts w:ascii="Arial" w:hAnsi="Arial" w:cs="Arial"/>
          <w:sz w:val="24"/>
          <w:szCs w:val="24"/>
        </w:rPr>
      </w:pPr>
    </w:p>
    <w:p w14:paraId="74D51C62" w14:textId="77777777" w:rsidR="00A932C5" w:rsidRPr="00156A7B" w:rsidRDefault="00A932C5" w:rsidP="004542F8">
      <w:pPr>
        <w:spacing w:after="0" w:line="240" w:lineRule="auto"/>
        <w:rPr>
          <w:rFonts w:ascii="Arial" w:hAnsi="Arial" w:cs="Arial"/>
          <w:sz w:val="24"/>
          <w:szCs w:val="24"/>
        </w:rPr>
      </w:pPr>
      <w:r w:rsidRPr="00156A7B">
        <w:rPr>
          <w:rFonts w:ascii="Arial" w:hAnsi="Arial" w:cs="Arial"/>
          <w:sz w:val="24"/>
          <w:szCs w:val="24"/>
        </w:rPr>
        <w:t xml:space="preserve">MOUTINHO DOS SANTOS, Edmilson </w:t>
      </w:r>
      <w:r w:rsidRPr="00156A7B">
        <w:rPr>
          <w:rFonts w:ascii="Arial" w:hAnsi="Arial" w:cs="Arial"/>
          <w:i/>
          <w:sz w:val="24"/>
          <w:szCs w:val="24"/>
        </w:rPr>
        <w:t>et al</w:t>
      </w:r>
      <w:r w:rsidRPr="00156A7B">
        <w:rPr>
          <w:rFonts w:ascii="Arial" w:hAnsi="Arial" w:cs="Arial"/>
          <w:sz w:val="24"/>
          <w:szCs w:val="24"/>
        </w:rPr>
        <w:t>. Gás natural: a construção de uma nova civilização.</w:t>
      </w:r>
      <w:r w:rsidRPr="00156A7B">
        <w:rPr>
          <w:rFonts w:ascii="Arial" w:hAnsi="Arial" w:cs="Arial"/>
          <w:b/>
          <w:bCs/>
          <w:sz w:val="24"/>
          <w:szCs w:val="24"/>
        </w:rPr>
        <w:t> Estudos Avançados</w:t>
      </w:r>
      <w:r w:rsidRPr="00156A7B">
        <w:rPr>
          <w:rFonts w:ascii="Arial" w:hAnsi="Arial" w:cs="Arial"/>
          <w:sz w:val="24"/>
          <w:szCs w:val="24"/>
        </w:rPr>
        <w:t>, São Paulo, v. 21, n. 59, p. 67-90, abr. 2007. Disponível em: &lt;http://www.scielo.br/scielo.php?script=sci_arttext&amp;pid=S0103-40142007000100007&amp;lng=en&amp;nrm=iso&gt;. Acesso em: 17 mar. 2018.</w:t>
      </w:r>
    </w:p>
    <w:p w14:paraId="2EAEC002" w14:textId="77777777" w:rsidR="00A932C5" w:rsidRPr="00156A7B" w:rsidRDefault="00A932C5" w:rsidP="004542F8">
      <w:pPr>
        <w:spacing w:after="0" w:line="240" w:lineRule="auto"/>
        <w:rPr>
          <w:rFonts w:ascii="Arial" w:hAnsi="Arial" w:cs="Arial"/>
          <w:sz w:val="24"/>
          <w:szCs w:val="24"/>
        </w:rPr>
      </w:pPr>
    </w:p>
    <w:p w14:paraId="0108CF7E" w14:textId="77777777" w:rsidR="00A932C5" w:rsidRPr="00A65D90" w:rsidRDefault="00A932C5" w:rsidP="004542F8">
      <w:pPr>
        <w:spacing w:after="0" w:line="240" w:lineRule="auto"/>
        <w:rPr>
          <w:rFonts w:ascii="Arial" w:hAnsi="Arial" w:cs="Arial"/>
          <w:sz w:val="24"/>
          <w:szCs w:val="24"/>
        </w:rPr>
      </w:pPr>
      <w:r w:rsidRPr="00156A7B">
        <w:rPr>
          <w:rFonts w:ascii="Arial" w:hAnsi="Arial" w:cs="Arial"/>
          <w:sz w:val="24"/>
          <w:szCs w:val="24"/>
        </w:rPr>
        <w:t xml:space="preserve">______. </w:t>
      </w:r>
      <w:r w:rsidRPr="00156A7B">
        <w:rPr>
          <w:rFonts w:ascii="Arial" w:hAnsi="Arial" w:cs="Arial"/>
          <w:i/>
          <w:sz w:val="24"/>
          <w:szCs w:val="24"/>
        </w:rPr>
        <w:t>et al</w:t>
      </w:r>
      <w:r w:rsidRPr="00156A7B">
        <w:rPr>
          <w:rFonts w:ascii="Arial" w:hAnsi="Arial" w:cs="Arial"/>
          <w:sz w:val="24"/>
          <w:szCs w:val="24"/>
        </w:rPr>
        <w:t xml:space="preserve">. </w:t>
      </w:r>
      <w:r w:rsidRPr="00156A7B">
        <w:rPr>
          <w:rFonts w:ascii="Arial" w:hAnsi="Arial" w:cs="Arial"/>
          <w:b/>
          <w:sz w:val="24"/>
          <w:szCs w:val="24"/>
        </w:rPr>
        <w:t>Gás natural</w:t>
      </w:r>
      <w:r w:rsidRPr="00156A7B">
        <w:rPr>
          <w:rFonts w:ascii="Arial" w:hAnsi="Arial" w:cs="Arial"/>
          <w:sz w:val="24"/>
          <w:szCs w:val="24"/>
        </w:rPr>
        <w:t xml:space="preserve">: estratégias para uma energia nova no Brasil. </w:t>
      </w:r>
      <w:r w:rsidRPr="00A65D90">
        <w:rPr>
          <w:rFonts w:ascii="Arial" w:hAnsi="Arial" w:cs="Arial"/>
          <w:sz w:val="24"/>
          <w:szCs w:val="24"/>
        </w:rPr>
        <w:t xml:space="preserve">São Paulo: </w:t>
      </w:r>
      <w:proofErr w:type="spellStart"/>
      <w:r w:rsidRPr="00A65D90">
        <w:rPr>
          <w:rFonts w:ascii="Arial" w:hAnsi="Arial" w:cs="Arial"/>
          <w:sz w:val="24"/>
          <w:szCs w:val="24"/>
        </w:rPr>
        <w:t>Annablume</w:t>
      </w:r>
      <w:proofErr w:type="spellEnd"/>
      <w:r w:rsidRPr="00A65D90">
        <w:rPr>
          <w:rFonts w:ascii="Arial" w:hAnsi="Arial" w:cs="Arial"/>
          <w:sz w:val="24"/>
          <w:szCs w:val="24"/>
        </w:rPr>
        <w:t>, 2002.</w:t>
      </w:r>
    </w:p>
    <w:p w14:paraId="4A0CC22E" w14:textId="77777777" w:rsidR="00A932C5" w:rsidRPr="00156A7B" w:rsidRDefault="00A932C5" w:rsidP="004542F8">
      <w:pPr>
        <w:spacing w:after="0" w:line="240" w:lineRule="auto"/>
        <w:rPr>
          <w:rFonts w:ascii="Arial" w:hAnsi="Arial" w:cs="Arial"/>
          <w:sz w:val="24"/>
          <w:szCs w:val="24"/>
        </w:rPr>
      </w:pPr>
    </w:p>
    <w:p w14:paraId="44CB043A" w14:textId="77777777" w:rsidR="003F7020" w:rsidRPr="00156A7B" w:rsidRDefault="003F7020" w:rsidP="004542F8">
      <w:pPr>
        <w:spacing w:after="0" w:line="240" w:lineRule="auto"/>
        <w:rPr>
          <w:rFonts w:ascii="Arial" w:hAnsi="Arial" w:cs="Arial"/>
          <w:sz w:val="24"/>
          <w:szCs w:val="24"/>
        </w:rPr>
      </w:pPr>
      <w:r w:rsidRPr="00156A7B">
        <w:rPr>
          <w:rFonts w:ascii="Arial" w:hAnsi="Arial" w:cs="Arial"/>
          <w:sz w:val="24"/>
          <w:szCs w:val="24"/>
        </w:rPr>
        <w:t xml:space="preserve">NEGREIROS, </w:t>
      </w:r>
      <w:proofErr w:type="spellStart"/>
      <w:r w:rsidRPr="00156A7B">
        <w:rPr>
          <w:rFonts w:ascii="Arial" w:hAnsi="Arial" w:cs="Arial"/>
          <w:sz w:val="24"/>
          <w:szCs w:val="24"/>
        </w:rPr>
        <w:t>Anny</w:t>
      </w:r>
      <w:proofErr w:type="spellEnd"/>
      <w:r w:rsidRPr="00156A7B">
        <w:rPr>
          <w:rFonts w:ascii="Arial" w:hAnsi="Arial" w:cs="Arial"/>
          <w:sz w:val="24"/>
          <w:szCs w:val="24"/>
        </w:rPr>
        <w:t xml:space="preserve"> Resende. </w:t>
      </w:r>
      <w:r w:rsidRPr="00156A7B">
        <w:rPr>
          <w:rFonts w:ascii="Arial" w:hAnsi="Arial" w:cs="Arial"/>
          <w:b/>
          <w:sz w:val="24"/>
          <w:szCs w:val="24"/>
        </w:rPr>
        <w:t>Considerações sobre a indústria do gás natural no Brasil</w:t>
      </w:r>
      <w:r w:rsidRPr="00156A7B">
        <w:rPr>
          <w:rFonts w:ascii="Arial" w:hAnsi="Arial" w:cs="Arial"/>
          <w:sz w:val="24"/>
          <w:szCs w:val="24"/>
        </w:rPr>
        <w:t>. 2013. 75 f. Dissertação (Mestrado em Engenharia de Produção) – Universidade Estadual do Norte Fluminense Darcy Ribeiro, Rio de Janeiro, 2013.</w:t>
      </w:r>
    </w:p>
    <w:p w14:paraId="15AAB533" w14:textId="77777777" w:rsidR="004542F8" w:rsidRPr="00A65D90" w:rsidRDefault="004542F8" w:rsidP="004542F8">
      <w:pPr>
        <w:pStyle w:val="Ttulo1"/>
        <w:shd w:val="clear" w:color="auto" w:fill="FFFFFF"/>
        <w:spacing w:before="0" w:beforeAutospacing="0" w:after="0" w:afterAutospacing="0"/>
        <w:rPr>
          <w:rFonts w:ascii="Arial" w:hAnsi="Arial" w:cs="Arial"/>
          <w:b w:val="0"/>
          <w:sz w:val="24"/>
          <w:szCs w:val="24"/>
        </w:rPr>
      </w:pPr>
    </w:p>
    <w:p w14:paraId="4A71F723" w14:textId="5364C361" w:rsidR="009F4B04" w:rsidRPr="00156A7B" w:rsidRDefault="009F4B04" w:rsidP="004542F8">
      <w:pPr>
        <w:pStyle w:val="Ttulo1"/>
        <w:shd w:val="clear" w:color="auto" w:fill="FFFFFF"/>
        <w:spacing w:before="0" w:beforeAutospacing="0" w:after="0" w:afterAutospacing="0"/>
        <w:rPr>
          <w:rFonts w:ascii="Arial" w:hAnsi="Arial" w:cs="Arial"/>
          <w:b w:val="0"/>
          <w:sz w:val="24"/>
          <w:szCs w:val="24"/>
          <w:lang w:val="en-US"/>
        </w:rPr>
      </w:pPr>
      <w:r w:rsidRPr="00156A7B">
        <w:rPr>
          <w:rFonts w:ascii="Arial" w:hAnsi="Arial" w:cs="Arial"/>
          <w:b w:val="0"/>
          <w:sz w:val="24"/>
          <w:szCs w:val="24"/>
        </w:rPr>
        <w:t xml:space="preserve">NUNES, Edson; RIBEIRO, Leandro </w:t>
      </w:r>
      <w:proofErr w:type="spellStart"/>
      <w:r w:rsidRPr="00156A7B">
        <w:rPr>
          <w:rFonts w:ascii="Arial" w:hAnsi="Arial" w:cs="Arial"/>
          <w:b w:val="0"/>
          <w:sz w:val="24"/>
          <w:szCs w:val="24"/>
        </w:rPr>
        <w:t>Molhano</w:t>
      </w:r>
      <w:proofErr w:type="spellEnd"/>
      <w:r w:rsidRPr="00156A7B">
        <w:rPr>
          <w:rFonts w:ascii="Arial" w:hAnsi="Arial" w:cs="Arial"/>
          <w:b w:val="0"/>
          <w:sz w:val="24"/>
          <w:szCs w:val="24"/>
        </w:rPr>
        <w:t xml:space="preserve">; PEIXOTO, Vitor. Agências reguladoras no Brasil. </w:t>
      </w:r>
      <w:r w:rsidRPr="00156A7B">
        <w:rPr>
          <w:rFonts w:ascii="Arial" w:hAnsi="Arial" w:cs="Arial"/>
          <w:sz w:val="24"/>
          <w:szCs w:val="24"/>
        </w:rPr>
        <w:t>Documento de Trabalho do Observatório Universitário</w:t>
      </w:r>
      <w:r w:rsidRPr="00156A7B">
        <w:rPr>
          <w:rFonts w:ascii="Arial" w:hAnsi="Arial" w:cs="Arial"/>
          <w:b w:val="0"/>
          <w:sz w:val="24"/>
          <w:szCs w:val="24"/>
        </w:rPr>
        <w:t>, [</w:t>
      </w:r>
      <w:proofErr w:type="spellStart"/>
      <w:r w:rsidRPr="00156A7B">
        <w:rPr>
          <w:rFonts w:ascii="Arial" w:hAnsi="Arial" w:cs="Arial"/>
          <w:b w:val="0"/>
          <w:sz w:val="24"/>
          <w:szCs w:val="24"/>
        </w:rPr>
        <w:t>S.l</w:t>
      </w:r>
      <w:proofErr w:type="spellEnd"/>
      <w:r w:rsidRPr="00156A7B">
        <w:rPr>
          <w:rFonts w:ascii="Arial" w:hAnsi="Arial" w:cs="Arial"/>
          <w:b w:val="0"/>
          <w:sz w:val="24"/>
          <w:szCs w:val="24"/>
        </w:rPr>
        <w:t xml:space="preserve">.], n. 65, jan. 2007. Disponível em: &lt;http://www.agersa.es.gov.br/arquivos/relatorios/Agencias%20Reguladoras%20no%20Brasil.pdf&gt;. </w:t>
      </w:r>
      <w:proofErr w:type="spellStart"/>
      <w:r w:rsidRPr="00156A7B">
        <w:rPr>
          <w:rFonts w:ascii="Arial" w:hAnsi="Arial" w:cs="Arial"/>
          <w:b w:val="0"/>
          <w:sz w:val="24"/>
          <w:szCs w:val="24"/>
          <w:lang w:val="en-US"/>
        </w:rPr>
        <w:t>Acesso</w:t>
      </w:r>
      <w:proofErr w:type="spellEnd"/>
      <w:r w:rsidRPr="00156A7B">
        <w:rPr>
          <w:rFonts w:ascii="Arial" w:hAnsi="Arial" w:cs="Arial"/>
          <w:b w:val="0"/>
          <w:sz w:val="24"/>
          <w:szCs w:val="24"/>
          <w:lang w:val="en-US"/>
        </w:rPr>
        <w:t xml:space="preserve"> </w:t>
      </w:r>
      <w:proofErr w:type="spellStart"/>
      <w:r w:rsidRPr="00156A7B">
        <w:rPr>
          <w:rFonts w:ascii="Arial" w:hAnsi="Arial" w:cs="Arial"/>
          <w:b w:val="0"/>
          <w:sz w:val="24"/>
          <w:szCs w:val="24"/>
          <w:lang w:val="en-US"/>
        </w:rPr>
        <w:t>em</w:t>
      </w:r>
      <w:proofErr w:type="spellEnd"/>
      <w:r w:rsidRPr="00156A7B">
        <w:rPr>
          <w:rFonts w:ascii="Arial" w:hAnsi="Arial" w:cs="Arial"/>
          <w:b w:val="0"/>
          <w:sz w:val="24"/>
          <w:szCs w:val="24"/>
          <w:lang w:val="en-US"/>
        </w:rPr>
        <w:t xml:space="preserve">: 8 jun. 2018. </w:t>
      </w:r>
    </w:p>
    <w:p w14:paraId="1122CE9D" w14:textId="77777777" w:rsidR="009F4B04" w:rsidRPr="00156A7B" w:rsidRDefault="009F4B04" w:rsidP="004542F8">
      <w:pPr>
        <w:pStyle w:val="Ttulo1"/>
        <w:shd w:val="clear" w:color="auto" w:fill="FFFFFF"/>
        <w:spacing w:before="0" w:beforeAutospacing="0" w:after="0" w:afterAutospacing="0"/>
        <w:rPr>
          <w:rFonts w:ascii="Arial" w:hAnsi="Arial" w:cs="Arial"/>
          <w:b w:val="0"/>
          <w:sz w:val="24"/>
          <w:szCs w:val="24"/>
          <w:lang w:val="en-US"/>
        </w:rPr>
      </w:pPr>
    </w:p>
    <w:p w14:paraId="3383E336" w14:textId="77777777" w:rsidR="00981B8F" w:rsidRPr="00D25601" w:rsidRDefault="00981B8F" w:rsidP="004542F8">
      <w:pPr>
        <w:pStyle w:val="Ttulo1"/>
        <w:shd w:val="clear" w:color="auto" w:fill="FFFFFF"/>
        <w:spacing w:before="0" w:beforeAutospacing="0" w:after="0" w:afterAutospacing="0"/>
        <w:rPr>
          <w:rStyle w:val="Hyperlink"/>
          <w:rFonts w:ascii="Arial" w:hAnsi="Arial" w:cs="Arial"/>
          <w:b w:val="0"/>
          <w:color w:val="auto"/>
          <w:sz w:val="24"/>
          <w:szCs w:val="24"/>
          <w:u w:val="none"/>
          <w:lang w:val="en-US"/>
        </w:rPr>
      </w:pPr>
      <w:r w:rsidRPr="00156A7B">
        <w:rPr>
          <w:rFonts w:ascii="Arial" w:hAnsi="Arial" w:cs="Arial"/>
          <w:b w:val="0"/>
          <w:sz w:val="24"/>
          <w:szCs w:val="24"/>
          <w:lang w:val="en-US"/>
        </w:rPr>
        <w:lastRenderedPageBreak/>
        <w:t xml:space="preserve">OFFICE OF GAS AND ELECTRICITY MARKETS. </w:t>
      </w:r>
      <w:r w:rsidRPr="00156A7B">
        <w:rPr>
          <w:rFonts w:ascii="Arial" w:hAnsi="Arial" w:cs="Arial"/>
          <w:sz w:val="24"/>
          <w:szCs w:val="24"/>
          <w:lang w:val="en-US"/>
        </w:rPr>
        <w:t>All available charts</w:t>
      </w:r>
      <w:r w:rsidRPr="00156A7B">
        <w:rPr>
          <w:rFonts w:ascii="Arial" w:hAnsi="Arial" w:cs="Arial"/>
          <w:b w:val="0"/>
          <w:sz w:val="24"/>
          <w:szCs w:val="24"/>
          <w:lang w:val="en-US"/>
        </w:rPr>
        <w:t xml:space="preserve">. </w:t>
      </w:r>
      <w:r w:rsidRPr="00A65D90">
        <w:rPr>
          <w:rFonts w:ascii="Arial" w:hAnsi="Arial" w:cs="Arial"/>
          <w:b w:val="0"/>
          <w:sz w:val="24"/>
          <w:szCs w:val="24"/>
        </w:rPr>
        <w:t>[</w:t>
      </w:r>
      <w:proofErr w:type="spellStart"/>
      <w:r w:rsidRPr="00A65D90">
        <w:rPr>
          <w:rFonts w:ascii="Arial" w:hAnsi="Arial" w:cs="Arial"/>
          <w:b w:val="0"/>
          <w:sz w:val="24"/>
          <w:szCs w:val="24"/>
        </w:rPr>
        <w:t>S.l</w:t>
      </w:r>
      <w:proofErr w:type="spellEnd"/>
      <w:r w:rsidRPr="00A65D90">
        <w:rPr>
          <w:rFonts w:ascii="Arial" w:hAnsi="Arial" w:cs="Arial"/>
          <w:b w:val="0"/>
          <w:sz w:val="24"/>
          <w:szCs w:val="24"/>
        </w:rPr>
        <w:t>.], 2017. Disponível em: &lt;</w:t>
      </w:r>
      <w:hyperlink r:id="rId149" w:history="1">
        <w:r w:rsidRPr="00156A7B">
          <w:rPr>
            <w:rStyle w:val="Hyperlink"/>
            <w:rFonts w:ascii="Arial" w:hAnsi="Arial" w:cs="Arial"/>
            <w:b w:val="0"/>
            <w:color w:val="auto"/>
            <w:sz w:val="24"/>
            <w:szCs w:val="24"/>
            <w:u w:val="none"/>
          </w:rPr>
          <w:t>https://www.ofgem.gov.uk/data-portal/all-charts</w:t>
        </w:r>
      </w:hyperlink>
      <w:r w:rsidRPr="00156A7B">
        <w:rPr>
          <w:rStyle w:val="Hyperlink"/>
          <w:rFonts w:ascii="Arial" w:hAnsi="Arial" w:cs="Arial"/>
          <w:b w:val="0"/>
          <w:color w:val="auto"/>
          <w:sz w:val="24"/>
          <w:szCs w:val="24"/>
          <w:u w:val="none"/>
        </w:rPr>
        <w:t xml:space="preserve">&gt;. </w:t>
      </w:r>
      <w:proofErr w:type="spellStart"/>
      <w:r w:rsidRPr="00D25601">
        <w:rPr>
          <w:rStyle w:val="Hyperlink"/>
          <w:rFonts w:ascii="Arial" w:hAnsi="Arial" w:cs="Arial"/>
          <w:b w:val="0"/>
          <w:color w:val="auto"/>
          <w:sz w:val="24"/>
          <w:szCs w:val="24"/>
          <w:u w:val="none"/>
          <w:lang w:val="en-US"/>
        </w:rPr>
        <w:t>Acesso</w:t>
      </w:r>
      <w:proofErr w:type="spellEnd"/>
      <w:r w:rsidRPr="00D25601">
        <w:rPr>
          <w:rStyle w:val="Hyperlink"/>
          <w:rFonts w:ascii="Arial" w:hAnsi="Arial" w:cs="Arial"/>
          <w:b w:val="0"/>
          <w:color w:val="auto"/>
          <w:sz w:val="24"/>
          <w:szCs w:val="24"/>
          <w:u w:val="none"/>
          <w:lang w:val="en-US"/>
        </w:rPr>
        <w:t xml:space="preserve"> </w:t>
      </w:r>
      <w:proofErr w:type="spellStart"/>
      <w:r w:rsidRPr="00D25601">
        <w:rPr>
          <w:rStyle w:val="Hyperlink"/>
          <w:rFonts w:ascii="Arial" w:hAnsi="Arial" w:cs="Arial"/>
          <w:b w:val="0"/>
          <w:color w:val="auto"/>
          <w:sz w:val="24"/>
          <w:szCs w:val="24"/>
          <w:u w:val="none"/>
          <w:lang w:val="en-US"/>
        </w:rPr>
        <w:t>em</w:t>
      </w:r>
      <w:proofErr w:type="spellEnd"/>
      <w:r w:rsidRPr="00D25601">
        <w:rPr>
          <w:rStyle w:val="Hyperlink"/>
          <w:rFonts w:ascii="Arial" w:hAnsi="Arial" w:cs="Arial"/>
          <w:b w:val="0"/>
          <w:color w:val="auto"/>
          <w:sz w:val="24"/>
          <w:szCs w:val="24"/>
          <w:u w:val="none"/>
          <w:lang w:val="en-US"/>
        </w:rPr>
        <w:t>: 10 jun. 2018.</w:t>
      </w:r>
    </w:p>
    <w:p w14:paraId="175D13F3" w14:textId="77777777" w:rsidR="0047141D" w:rsidRPr="00D25601" w:rsidRDefault="0047141D" w:rsidP="004542F8">
      <w:pPr>
        <w:pStyle w:val="Ttulo1"/>
        <w:shd w:val="clear" w:color="auto" w:fill="FFFFFF"/>
        <w:spacing w:before="0" w:beforeAutospacing="0" w:after="0" w:afterAutospacing="0"/>
        <w:rPr>
          <w:rStyle w:val="Hyperlink"/>
          <w:rFonts w:ascii="Arial" w:hAnsi="Arial" w:cs="Arial"/>
          <w:b w:val="0"/>
          <w:color w:val="auto"/>
          <w:sz w:val="24"/>
          <w:szCs w:val="24"/>
          <w:u w:val="none"/>
          <w:lang w:val="en-US"/>
        </w:rPr>
      </w:pPr>
    </w:p>
    <w:p w14:paraId="6F926150" w14:textId="25179B3A" w:rsidR="004542F8" w:rsidRPr="00156A7B" w:rsidRDefault="00C9673A" w:rsidP="004542F8">
      <w:pPr>
        <w:pStyle w:val="Ttulo1"/>
        <w:shd w:val="clear" w:color="auto" w:fill="FFFFFF"/>
        <w:spacing w:before="0" w:beforeAutospacing="0" w:after="0" w:afterAutospacing="0"/>
        <w:rPr>
          <w:rStyle w:val="Hyperlink"/>
          <w:rFonts w:ascii="Arial" w:hAnsi="Arial" w:cs="Arial"/>
          <w:b w:val="0"/>
          <w:color w:val="auto"/>
          <w:sz w:val="24"/>
          <w:szCs w:val="24"/>
          <w:u w:val="none"/>
        </w:rPr>
      </w:pPr>
      <w:r w:rsidRPr="00156A7B">
        <w:rPr>
          <w:rStyle w:val="Hyperlink"/>
          <w:rFonts w:ascii="Arial" w:hAnsi="Arial" w:cs="Arial"/>
          <w:b w:val="0"/>
          <w:color w:val="auto"/>
          <w:sz w:val="24"/>
          <w:szCs w:val="24"/>
          <w:u w:val="none"/>
          <w:lang w:val="en-US"/>
        </w:rPr>
        <w:t xml:space="preserve">______. </w:t>
      </w:r>
      <w:r w:rsidRPr="00156A7B">
        <w:rPr>
          <w:rFonts w:ascii="Arial" w:hAnsi="Arial" w:cs="Arial"/>
          <w:sz w:val="24"/>
          <w:szCs w:val="24"/>
          <w:lang w:val="en-US"/>
        </w:rPr>
        <w:t>Market efficiency, review and reform</w:t>
      </w:r>
      <w:r w:rsidRPr="00156A7B">
        <w:rPr>
          <w:rFonts w:ascii="Arial" w:hAnsi="Arial" w:cs="Arial"/>
          <w:b w:val="0"/>
          <w:sz w:val="24"/>
          <w:szCs w:val="24"/>
          <w:lang w:val="en-US"/>
        </w:rPr>
        <w:t xml:space="preserve">. </w:t>
      </w:r>
      <w:r w:rsidRPr="00D25601">
        <w:rPr>
          <w:rFonts w:ascii="Arial" w:hAnsi="Arial" w:cs="Arial"/>
          <w:b w:val="0"/>
          <w:sz w:val="24"/>
          <w:szCs w:val="24"/>
          <w:lang w:val="en-US"/>
        </w:rPr>
        <w:t>[</w:t>
      </w:r>
      <w:proofErr w:type="spellStart"/>
      <w:r w:rsidRPr="00D25601">
        <w:rPr>
          <w:rFonts w:ascii="Arial" w:hAnsi="Arial" w:cs="Arial"/>
          <w:b w:val="0"/>
          <w:sz w:val="24"/>
          <w:szCs w:val="24"/>
          <w:lang w:val="en-US"/>
        </w:rPr>
        <w:t>S.l.</w:t>
      </w:r>
      <w:proofErr w:type="spellEnd"/>
      <w:r w:rsidRPr="00D25601">
        <w:rPr>
          <w:rFonts w:ascii="Arial" w:hAnsi="Arial" w:cs="Arial"/>
          <w:b w:val="0"/>
          <w:sz w:val="24"/>
          <w:szCs w:val="24"/>
          <w:lang w:val="en-US"/>
        </w:rPr>
        <w:t xml:space="preserve">], </w:t>
      </w:r>
      <w:r w:rsidR="004542F8" w:rsidRPr="00D25601">
        <w:rPr>
          <w:rFonts w:ascii="Arial" w:hAnsi="Arial" w:cs="Arial"/>
          <w:b w:val="0"/>
          <w:sz w:val="24"/>
          <w:szCs w:val="24"/>
          <w:lang w:val="en-US"/>
        </w:rPr>
        <w:t>2014</w:t>
      </w:r>
      <w:r w:rsidRPr="00D25601">
        <w:rPr>
          <w:rFonts w:ascii="Arial" w:hAnsi="Arial" w:cs="Arial"/>
          <w:b w:val="0"/>
          <w:sz w:val="24"/>
          <w:szCs w:val="24"/>
          <w:lang w:val="en-US"/>
        </w:rPr>
        <w:t xml:space="preserve">. </w:t>
      </w:r>
      <w:r w:rsidRPr="00156A7B">
        <w:rPr>
          <w:rFonts w:ascii="Arial" w:hAnsi="Arial" w:cs="Arial"/>
          <w:b w:val="0"/>
          <w:sz w:val="24"/>
          <w:szCs w:val="24"/>
        </w:rPr>
        <w:t>Disponível em: &lt;</w:t>
      </w:r>
      <w:r w:rsidR="004542F8" w:rsidRPr="00156A7B">
        <w:rPr>
          <w:rFonts w:ascii="Arial" w:hAnsi="Arial" w:cs="Arial"/>
          <w:b w:val="0"/>
          <w:sz w:val="24"/>
          <w:szCs w:val="24"/>
        </w:rPr>
        <w:t>https://www.ofgem.gov.uk/gas/wholesale-market/market-efficiency-review-and-reform</w:t>
      </w:r>
      <w:r w:rsidRPr="00156A7B">
        <w:rPr>
          <w:rStyle w:val="Hyperlink"/>
          <w:rFonts w:ascii="Arial" w:hAnsi="Arial" w:cs="Arial"/>
          <w:b w:val="0"/>
          <w:color w:val="auto"/>
          <w:sz w:val="24"/>
          <w:szCs w:val="24"/>
          <w:u w:val="none"/>
        </w:rPr>
        <w:t>&gt;. Acesso em: 1</w:t>
      </w:r>
      <w:r w:rsidR="004542F8" w:rsidRPr="00156A7B">
        <w:rPr>
          <w:rStyle w:val="Hyperlink"/>
          <w:rFonts w:ascii="Arial" w:hAnsi="Arial" w:cs="Arial"/>
          <w:b w:val="0"/>
          <w:color w:val="auto"/>
          <w:sz w:val="24"/>
          <w:szCs w:val="24"/>
          <w:u w:val="none"/>
        </w:rPr>
        <w:t>5</w:t>
      </w:r>
      <w:r w:rsidRPr="00156A7B">
        <w:rPr>
          <w:rStyle w:val="Hyperlink"/>
          <w:rFonts w:ascii="Arial" w:hAnsi="Arial" w:cs="Arial"/>
          <w:b w:val="0"/>
          <w:color w:val="auto"/>
          <w:sz w:val="24"/>
          <w:szCs w:val="24"/>
          <w:u w:val="none"/>
        </w:rPr>
        <w:t xml:space="preserve"> jun. 2018.</w:t>
      </w:r>
    </w:p>
    <w:p w14:paraId="7A55B856" w14:textId="77777777" w:rsidR="007127BF" w:rsidRPr="00156A7B" w:rsidRDefault="007127BF" w:rsidP="004542F8">
      <w:pPr>
        <w:pStyle w:val="Ttulo1"/>
        <w:shd w:val="clear" w:color="auto" w:fill="FFFFFF"/>
        <w:spacing w:before="0" w:beforeAutospacing="0" w:after="0" w:afterAutospacing="0"/>
        <w:rPr>
          <w:rFonts w:ascii="Arial" w:hAnsi="Arial" w:cs="Arial"/>
          <w:b w:val="0"/>
          <w:sz w:val="24"/>
          <w:szCs w:val="24"/>
        </w:rPr>
      </w:pPr>
    </w:p>
    <w:p w14:paraId="34252D5A" w14:textId="5DAC2728" w:rsidR="00247F97" w:rsidRPr="00156A7B" w:rsidRDefault="00247F97" w:rsidP="004542F8">
      <w:pPr>
        <w:pStyle w:val="Ttulo1"/>
        <w:shd w:val="clear" w:color="auto" w:fill="FFFFFF"/>
        <w:spacing w:before="0" w:beforeAutospacing="0" w:after="0" w:afterAutospacing="0"/>
        <w:rPr>
          <w:rFonts w:ascii="Arial" w:hAnsi="Arial" w:cs="Arial"/>
          <w:sz w:val="24"/>
          <w:szCs w:val="24"/>
        </w:rPr>
      </w:pPr>
      <w:r w:rsidRPr="00156A7B">
        <w:rPr>
          <w:rFonts w:ascii="Arial" w:hAnsi="Arial" w:cs="Arial"/>
          <w:b w:val="0"/>
          <w:sz w:val="24"/>
          <w:szCs w:val="24"/>
        </w:rPr>
        <w:t xml:space="preserve">PEREIRA, Cesar Augusto </w:t>
      </w:r>
      <w:proofErr w:type="spellStart"/>
      <w:r w:rsidRPr="00156A7B">
        <w:rPr>
          <w:rFonts w:ascii="Arial" w:hAnsi="Arial" w:cs="Arial"/>
          <w:b w:val="0"/>
          <w:sz w:val="24"/>
          <w:szCs w:val="24"/>
        </w:rPr>
        <w:t>Lorenzi</w:t>
      </w:r>
      <w:proofErr w:type="spellEnd"/>
      <w:r w:rsidRPr="00156A7B">
        <w:rPr>
          <w:rFonts w:ascii="Arial" w:hAnsi="Arial" w:cs="Arial"/>
          <w:b w:val="0"/>
          <w:sz w:val="24"/>
          <w:szCs w:val="24"/>
        </w:rPr>
        <w:t>; SOUZA E SILVA, João Antônio de; VENEZIA, Anthony.</w:t>
      </w:r>
      <w:r w:rsidRPr="00156A7B">
        <w:rPr>
          <w:rFonts w:ascii="Arial" w:hAnsi="Arial" w:cs="Arial"/>
          <w:sz w:val="24"/>
          <w:szCs w:val="24"/>
        </w:rPr>
        <w:t xml:space="preserve"> Desafios para a regulação de um mercado competitivo de gás natural no estado de São Paulo</w:t>
      </w:r>
      <w:r w:rsidRPr="00156A7B">
        <w:rPr>
          <w:rFonts w:ascii="Arial" w:hAnsi="Arial" w:cs="Arial"/>
          <w:b w:val="0"/>
          <w:sz w:val="24"/>
          <w:szCs w:val="24"/>
        </w:rPr>
        <w:t>. 2014. 81 f. Dissertação (Mestrado Profissional em Gestão e Políticas Públicas) – Escola de Administração de Empresas de São Paulo, São Paulo, 2014.</w:t>
      </w:r>
    </w:p>
    <w:p w14:paraId="48DF2C35" w14:textId="77777777" w:rsidR="00D2189B" w:rsidRPr="00156A7B" w:rsidRDefault="00D2189B" w:rsidP="004542F8">
      <w:pPr>
        <w:spacing w:after="0" w:line="240" w:lineRule="auto"/>
        <w:rPr>
          <w:rFonts w:ascii="Arial" w:eastAsia="Times New Roman" w:hAnsi="Arial" w:cs="Arial"/>
          <w:sz w:val="24"/>
          <w:szCs w:val="24"/>
          <w:lang w:eastAsia="pt-BR"/>
        </w:rPr>
      </w:pPr>
    </w:p>
    <w:p w14:paraId="1149AAE4" w14:textId="3181C66F" w:rsidR="00247F97" w:rsidRPr="00156A7B" w:rsidRDefault="00247F97" w:rsidP="004542F8">
      <w:pPr>
        <w:spacing w:after="0" w:line="240" w:lineRule="auto"/>
        <w:rPr>
          <w:rFonts w:ascii="Arial" w:eastAsia="Times New Roman" w:hAnsi="Arial" w:cs="Arial"/>
          <w:sz w:val="24"/>
          <w:szCs w:val="24"/>
          <w:lang w:eastAsia="pt-BR"/>
        </w:rPr>
      </w:pPr>
      <w:r w:rsidRPr="00156A7B">
        <w:rPr>
          <w:rFonts w:ascii="Arial" w:eastAsia="Times New Roman" w:hAnsi="Arial" w:cs="Arial"/>
          <w:sz w:val="24"/>
          <w:szCs w:val="24"/>
          <w:lang w:eastAsia="pt-BR"/>
        </w:rPr>
        <w:t xml:space="preserve">PERLOTTI, Edgar </w:t>
      </w:r>
      <w:proofErr w:type="spellStart"/>
      <w:r w:rsidRPr="00156A7B">
        <w:rPr>
          <w:rFonts w:ascii="Arial" w:eastAsia="Times New Roman" w:hAnsi="Arial" w:cs="Arial"/>
          <w:sz w:val="24"/>
          <w:szCs w:val="24"/>
          <w:lang w:eastAsia="pt-BR"/>
        </w:rPr>
        <w:t>Antonio</w:t>
      </w:r>
      <w:proofErr w:type="spellEnd"/>
      <w:r w:rsidRPr="00156A7B">
        <w:rPr>
          <w:rFonts w:ascii="Arial" w:eastAsia="Times New Roman" w:hAnsi="Arial" w:cs="Arial"/>
          <w:sz w:val="24"/>
          <w:szCs w:val="24"/>
          <w:lang w:eastAsia="pt-BR"/>
        </w:rPr>
        <w:t xml:space="preserve">; </w:t>
      </w:r>
      <w:r w:rsidR="00D868B5" w:rsidRPr="00156A7B">
        <w:rPr>
          <w:rFonts w:ascii="Arial" w:eastAsia="Times New Roman" w:hAnsi="Arial" w:cs="Arial"/>
          <w:sz w:val="24"/>
          <w:szCs w:val="24"/>
          <w:lang w:eastAsia="pt-BR"/>
        </w:rPr>
        <w:t>MOUTINHO DOS SANTOS, Edmilson</w:t>
      </w:r>
      <w:r w:rsidRPr="00156A7B">
        <w:rPr>
          <w:rFonts w:ascii="Arial" w:eastAsia="Times New Roman" w:hAnsi="Arial" w:cs="Arial"/>
          <w:sz w:val="24"/>
          <w:szCs w:val="24"/>
          <w:lang w:eastAsia="pt-BR"/>
        </w:rPr>
        <w:t xml:space="preserve">; COSTA, </w:t>
      </w:r>
      <w:proofErr w:type="spellStart"/>
      <w:r w:rsidRPr="00156A7B">
        <w:rPr>
          <w:rFonts w:ascii="Arial" w:eastAsia="Times New Roman" w:hAnsi="Arial" w:cs="Arial"/>
          <w:sz w:val="24"/>
          <w:szCs w:val="24"/>
          <w:lang w:eastAsia="pt-BR"/>
        </w:rPr>
        <w:t>Hirdan</w:t>
      </w:r>
      <w:proofErr w:type="spellEnd"/>
      <w:r w:rsidRPr="00156A7B">
        <w:rPr>
          <w:rFonts w:ascii="Arial" w:eastAsia="Times New Roman" w:hAnsi="Arial" w:cs="Arial"/>
          <w:sz w:val="24"/>
          <w:szCs w:val="24"/>
          <w:lang w:eastAsia="pt-BR"/>
        </w:rPr>
        <w:t xml:space="preserve"> </w:t>
      </w:r>
      <w:proofErr w:type="spellStart"/>
      <w:r w:rsidRPr="00156A7B">
        <w:rPr>
          <w:rFonts w:ascii="Arial" w:eastAsia="Times New Roman" w:hAnsi="Arial" w:cs="Arial"/>
          <w:sz w:val="24"/>
          <w:szCs w:val="24"/>
          <w:lang w:eastAsia="pt-BR"/>
        </w:rPr>
        <w:t>Katarina</w:t>
      </w:r>
      <w:proofErr w:type="spellEnd"/>
      <w:r w:rsidRPr="00156A7B">
        <w:rPr>
          <w:rFonts w:ascii="Arial" w:eastAsia="Times New Roman" w:hAnsi="Arial" w:cs="Arial"/>
          <w:sz w:val="24"/>
          <w:szCs w:val="24"/>
          <w:lang w:eastAsia="pt-BR"/>
        </w:rPr>
        <w:t xml:space="preserve"> de Medeiros. Concentração espacial da indústria de São Paulo: evidências sobre o papel da disponibilidade de gás natural.</w:t>
      </w:r>
      <w:r w:rsidRPr="00156A7B">
        <w:rPr>
          <w:rFonts w:ascii="Arial" w:eastAsia="Times New Roman" w:hAnsi="Arial" w:cs="Arial"/>
          <w:b/>
          <w:bCs/>
          <w:sz w:val="24"/>
          <w:szCs w:val="24"/>
          <w:lang w:eastAsia="pt-BR"/>
        </w:rPr>
        <w:t> Estudos Avançados</w:t>
      </w:r>
      <w:r w:rsidR="00D2189B" w:rsidRPr="00156A7B">
        <w:rPr>
          <w:rFonts w:ascii="Arial" w:eastAsia="Times New Roman" w:hAnsi="Arial" w:cs="Arial"/>
          <w:sz w:val="24"/>
          <w:szCs w:val="24"/>
          <w:lang w:eastAsia="pt-BR"/>
        </w:rPr>
        <w:t>, </w:t>
      </w:r>
      <w:r w:rsidRPr="00156A7B">
        <w:rPr>
          <w:rFonts w:ascii="Arial" w:eastAsia="Times New Roman" w:hAnsi="Arial" w:cs="Arial"/>
          <w:sz w:val="24"/>
          <w:szCs w:val="24"/>
          <w:lang w:eastAsia="pt-BR"/>
        </w:rPr>
        <w:t>São Paulo, </w:t>
      </w:r>
      <w:r w:rsidR="00D2189B" w:rsidRPr="00156A7B">
        <w:rPr>
          <w:rFonts w:ascii="Arial" w:eastAsia="Times New Roman" w:hAnsi="Arial" w:cs="Arial"/>
          <w:sz w:val="24"/>
          <w:szCs w:val="24"/>
          <w:lang w:eastAsia="pt-BR"/>
        </w:rPr>
        <w:t xml:space="preserve">v. 30, n. 87, p. </w:t>
      </w:r>
      <w:r w:rsidR="00D47F08" w:rsidRPr="00156A7B">
        <w:rPr>
          <w:rFonts w:ascii="Arial" w:eastAsia="Times New Roman" w:hAnsi="Arial" w:cs="Arial"/>
          <w:sz w:val="24"/>
          <w:szCs w:val="24"/>
          <w:lang w:eastAsia="pt-BR"/>
        </w:rPr>
        <w:t>143-164, </w:t>
      </w:r>
      <w:r w:rsidRPr="00156A7B">
        <w:rPr>
          <w:rFonts w:ascii="Arial" w:eastAsia="Times New Roman" w:hAnsi="Arial" w:cs="Arial"/>
          <w:sz w:val="24"/>
          <w:szCs w:val="24"/>
          <w:lang w:eastAsia="pt-BR"/>
        </w:rPr>
        <w:t>ago.</w:t>
      </w:r>
      <w:r w:rsidR="00D2189B" w:rsidRPr="00156A7B">
        <w:rPr>
          <w:rFonts w:ascii="Arial" w:eastAsia="Times New Roman" w:hAnsi="Arial" w:cs="Arial"/>
          <w:sz w:val="24"/>
          <w:szCs w:val="24"/>
          <w:lang w:eastAsia="pt-BR"/>
        </w:rPr>
        <w:t> </w:t>
      </w:r>
      <w:r w:rsidRPr="00156A7B">
        <w:rPr>
          <w:rFonts w:ascii="Arial" w:eastAsia="Times New Roman" w:hAnsi="Arial" w:cs="Arial"/>
          <w:sz w:val="24"/>
          <w:szCs w:val="24"/>
          <w:lang w:eastAsia="pt-BR"/>
        </w:rPr>
        <w:t>2016</w:t>
      </w:r>
      <w:r w:rsidR="00D2189B" w:rsidRPr="00156A7B">
        <w:rPr>
          <w:rFonts w:ascii="Arial" w:eastAsia="Times New Roman" w:hAnsi="Arial" w:cs="Arial"/>
          <w:sz w:val="24"/>
          <w:szCs w:val="24"/>
          <w:lang w:eastAsia="pt-BR"/>
        </w:rPr>
        <w:t xml:space="preserve">. </w:t>
      </w:r>
      <w:r w:rsidRPr="00156A7B">
        <w:rPr>
          <w:rFonts w:ascii="Arial" w:eastAsia="Times New Roman" w:hAnsi="Arial" w:cs="Arial"/>
          <w:sz w:val="24"/>
          <w:szCs w:val="24"/>
          <w:lang w:eastAsia="pt-BR"/>
        </w:rPr>
        <w:t>Disponível em: &lt;htttp://www.scielo.br/scielo.php?script=sci_arttext&amp;pid=S0103-40142016000200143&amp;lng=en&amp;nrm=iso&gt;. Acesso em: 10 mar. 2018.</w:t>
      </w:r>
    </w:p>
    <w:p w14:paraId="28814936" w14:textId="77777777" w:rsidR="00D2189B" w:rsidRPr="00156A7B" w:rsidRDefault="00D2189B" w:rsidP="004542F8">
      <w:pPr>
        <w:spacing w:after="0" w:line="240" w:lineRule="auto"/>
        <w:rPr>
          <w:rFonts w:ascii="Arial" w:hAnsi="Arial" w:cs="Arial"/>
          <w:sz w:val="24"/>
          <w:szCs w:val="24"/>
        </w:rPr>
      </w:pPr>
    </w:p>
    <w:p w14:paraId="30FFECE9" w14:textId="32350577" w:rsidR="00060495" w:rsidRPr="00156A7B" w:rsidRDefault="00060495" w:rsidP="004542F8">
      <w:pPr>
        <w:spacing w:after="0" w:line="240" w:lineRule="auto"/>
        <w:rPr>
          <w:rFonts w:ascii="Arial" w:hAnsi="Arial" w:cs="Arial"/>
          <w:sz w:val="24"/>
          <w:szCs w:val="24"/>
        </w:rPr>
      </w:pPr>
      <w:r w:rsidRPr="00156A7B">
        <w:rPr>
          <w:rFonts w:ascii="Arial" w:hAnsi="Arial" w:cs="Arial"/>
          <w:sz w:val="24"/>
          <w:szCs w:val="24"/>
        </w:rPr>
        <w:t>PETROBRAS.</w:t>
      </w:r>
      <w:r w:rsidRPr="00156A7B">
        <w:rPr>
          <w:rFonts w:ascii="Arial" w:hAnsi="Arial" w:cs="Arial"/>
          <w:i/>
          <w:sz w:val="24"/>
          <w:szCs w:val="24"/>
        </w:rPr>
        <w:t xml:space="preserve"> </w:t>
      </w:r>
      <w:r w:rsidRPr="00156A7B">
        <w:rPr>
          <w:rStyle w:val="nfase"/>
          <w:rFonts w:ascii="Arial" w:hAnsi="Arial" w:cs="Arial"/>
          <w:b/>
          <w:bCs/>
          <w:i w:val="0"/>
          <w:sz w:val="24"/>
          <w:szCs w:val="24"/>
          <w:bdr w:val="none" w:sz="0" w:space="0" w:color="auto" w:frame="1"/>
          <w:shd w:val="clear" w:color="auto" w:fill="FFFFFF"/>
        </w:rPr>
        <w:t>Saiba mais sobre as nossas providências em relação à Operação Lava Jato</w:t>
      </w:r>
      <w:r w:rsidRPr="00156A7B">
        <w:rPr>
          <w:rFonts w:ascii="Arial" w:hAnsi="Arial" w:cs="Arial"/>
          <w:i/>
          <w:sz w:val="24"/>
          <w:szCs w:val="24"/>
        </w:rPr>
        <w:t xml:space="preserve">. </w:t>
      </w:r>
      <w:r w:rsidRPr="00156A7B">
        <w:rPr>
          <w:rFonts w:ascii="Arial" w:hAnsi="Arial" w:cs="Arial"/>
          <w:sz w:val="24"/>
          <w:szCs w:val="24"/>
        </w:rPr>
        <w:t>Brasília, 2018. Disponível</w:t>
      </w:r>
      <w:r w:rsidR="005E2167" w:rsidRPr="00156A7B">
        <w:rPr>
          <w:rFonts w:ascii="Arial" w:hAnsi="Arial" w:cs="Arial"/>
          <w:sz w:val="24"/>
          <w:szCs w:val="24"/>
        </w:rPr>
        <w:t xml:space="preserve"> em</w:t>
      </w:r>
      <w:r w:rsidRPr="00156A7B">
        <w:rPr>
          <w:rFonts w:ascii="Arial" w:hAnsi="Arial" w:cs="Arial"/>
          <w:sz w:val="24"/>
          <w:szCs w:val="24"/>
        </w:rPr>
        <w:t>: &lt;</w:t>
      </w:r>
      <w:hyperlink r:id="rId150" w:history="1">
        <w:r w:rsidRPr="00156A7B">
          <w:rPr>
            <w:rStyle w:val="Hyperlink"/>
            <w:rFonts w:ascii="Arial" w:hAnsi="Arial" w:cs="Arial"/>
            <w:color w:val="auto"/>
            <w:sz w:val="24"/>
            <w:szCs w:val="24"/>
            <w:u w:val="none"/>
          </w:rPr>
          <w:t>https://lavajato.hotsitespetrobras.com.br/</w:t>
        </w:r>
      </w:hyperlink>
      <w:r w:rsidRPr="00156A7B">
        <w:rPr>
          <w:rStyle w:val="Hyperlink"/>
          <w:rFonts w:ascii="Arial" w:hAnsi="Arial" w:cs="Arial"/>
          <w:color w:val="auto"/>
          <w:sz w:val="24"/>
          <w:szCs w:val="24"/>
          <w:u w:val="none"/>
        </w:rPr>
        <w:t>&gt;. Acesso em: 15 abr. 2018.</w:t>
      </w:r>
    </w:p>
    <w:p w14:paraId="6530867A" w14:textId="77777777" w:rsidR="00060495" w:rsidRPr="00156A7B" w:rsidRDefault="00060495" w:rsidP="004542F8">
      <w:pPr>
        <w:spacing w:after="0" w:line="240" w:lineRule="auto"/>
        <w:rPr>
          <w:rFonts w:ascii="Arial" w:hAnsi="Arial" w:cs="Arial"/>
          <w:sz w:val="24"/>
          <w:szCs w:val="24"/>
        </w:rPr>
      </w:pPr>
    </w:p>
    <w:p w14:paraId="6D9E15F5" w14:textId="4F3877A3" w:rsidR="00060495" w:rsidRPr="00156A7B" w:rsidRDefault="00060495" w:rsidP="004542F8">
      <w:pPr>
        <w:spacing w:after="0" w:line="240" w:lineRule="auto"/>
        <w:rPr>
          <w:rFonts w:ascii="Arial" w:hAnsi="Arial" w:cs="Arial"/>
          <w:sz w:val="24"/>
          <w:szCs w:val="24"/>
        </w:rPr>
      </w:pPr>
      <w:r w:rsidRPr="00156A7B">
        <w:rPr>
          <w:rFonts w:ascii="Arial" w:hAnsi="Arial" w:cs="Arial"/>
          <w:sz w:val="24"/>
          <w:szCs w:val="24"/>
        </w:rPr>
        <w:t xml:space="preserve">______. </w:t>
      </w:r>
      <w:r w:rsidRPr="00156A7B">
        <w:rPr>
          <w:rFonts w:ascii="Arial" w:hAnsi="Arial" w:cs="Arial"/>
          <w:b/>
          <w:sz w:val="24"/>
          <w:szCs w:val="24"/>
        </w:rPr>
        <w:t>Seguindo em frente</w:t>
      </w:r>
      <w:r w:rsidRPr="00156A7B">
        <w:rPr>
          <w:rFonts w:ascii="Arial" w:hAnsi="Arial" w:cs="Arial"/>
          <w:sz w:val="24"/>
          <w:szCs w:val="24"/>
        </w:rPr>
        <w:t>. Brasília, 2017. Disponível em: &lt;</w:t>
      </w:r>
      <w:hyperlink r:id="rId151" w:anchor="intro" w:history="1">
        <w:r w:rsidRPr="00156A7B">
          <w:rPr>
            <w:rStyle w:val="Hyperlink"/>
            <w:rFonts w:ascii="Arial" w:hAnsi="Arial" w:cs="Arial"/>
            <w:color w:val="auto"/>
            <w:sz w:val="24"/>
            <w:szCs w:val="24"/>
            <w:u w:val="none"/>
          </w:rPr>
          <w:t>https://seguindoemfrente.hotsitespetrobras.com.br/index.htm#intro</w:t>
        </w:r>
      </w:hyperlink>
      <w:r w:rsidRPr="00156A7B">
        <w:rPr>
          <w:rStyle w:val="Hyperlink"/>
          <w:rFonts w:ascii="Arial" w:hAnsi="Arial" w:cs="Arial"/>
          <w:color w:val="auto"/>
          <w:sz w:val="24"/>
          <w:szCs w:val="24"/>
          <w:u w:val="none"/>
        </w:rPr>
        <w:t>&gt;. Acesso em: 12 jun. 2018.</w:t>
      </w:r>
    </w:p>
    <w:p w14:paraId="55425AB1" w14:textId="77777777" w:rsidR="00060495" w:rsidRPr="00156A7B" w:rsidRDefault="00060495" w:rsidP="004542F8">
      <w:pPr>
        <w:spacing w:after="0" w:line="240" w:lineRule="auto"/>
        <w:rPr>
          <w:rFonts w:ascii="Arial" w:hAnsi="Arial" w:cs="Arial"/>
          <w:sz w:val="24"/>
          <w:szCs w:val="24"/>
        </w:rPr>
      </w:pPr>
    </w:p>
    <w:p w14:paraId="522DB475" w14:textId="7A2F92BB" w:rsidR="00247F97" w:rsidRPr="00156A7B" w:rsidRDefault="00247F97" w:rsidP="004542F8">
      <w:pPr>
        <w:spacing w:after="0" w:line="240" w:lineRule="auto"/>
        <w:rPr>
          <w:rFonts w:ascii="Arial" w:hAnsi="Arial" w:cs="Arial"/>
          <w:sz w:val="24"/>
          <w:szCs w:val="24"/>
        </w:rPr>
      </w:pPr>
      <w:r w:rsidRPr="00156A7B">
        <w:rPr>
          <w:rFonts w:ascii="Arial" w:hAnsi="Arial" w:cs="Arial"/>
          <w:sz w:val="24"/>
          <w:szCs w:val="24"/>
        </w:rPr>
        <w:t>POMPEU FILHO, Cid</w:t>
      </w:r>
      <w:r w:rsidR="001D44C2" w:rsidRPr="00156A7B">
        <w:rPr>
          <w:rFonts w:ascii="Arial" w:hAnsi="Arial" w:cs="Arial"/>
          <w:sz w:val="24"/>
          <w:szCs w:val="24"/>
        </w:rPr>
        <w:t xml:space="preserve"> </w:t>
      </w:r>
      <w:proofErr w:type="spellStart"/>
      <w:r w:rsidR="001D44C2" w:rsidRPr="00156A7B">
        <w:rPr>
          <w:rFonts w:ascii="Arial" w:hAnsi="Arial" w:cs="Arial"/>
          <w:sz w:val="24"/>
          <w:szCs w:val="24"/>
        </w:rPr>
        <w:t>Tomanik</w:t>
      </w:r>
      <w:proofErr w:type="spellEnd"/>
      <w:r w:rsidRPr="00156A7B">
        <w:rPr>
          <w:rFonts w:ascii="Arial" w:hAnsi="Arial" w:cs="Arial"/>
          <w:sz w:val="24"/>
          <w:szCs w:val="24"/>
        </w:rPr>
        <w:t xml:space="preserve">. </w:t>
      </w:r>
      <w:r w:rsidRPr="00156A7B">
        <w:rPr>
          <w:rFonts w:ascii="Arial" w:hAnsi="Arial" w:cs="Arial"/>
          <w:b/>
          <w:sz w:val="24"/>
          <w:szCs w:val="24"/>
        </w:rPr>
        <w:t>Gás natural</w:t>
      </w:r>
      <w:r w:rsidRPr="00156A7B">
        <w:rPr>
          <w:rFonts w:ascii="Arial" w:hAnsi="Arial" w:cs="Arial"/>
          <w:sz w:val="24"/>
          <w:szCs w:val="24"/>
        </w:rPr>
        <w:t xml:space="preserve">: aspectos jurídico-regulatórios acerca da comercialização de gás natural e do serviço de distribuição de gás canalizado. São Paulo: </w:t>
      </w:r>
      <w:proofErr w:type="spellStart"/>
      <w:r w:rsidRPr="00156A7B">
        <w:rPr>
          <w:rFonts w:ascii="Arial" w:hAnsi="Arial" w:cs="Arial"/>
          <w:sz w:val="24"/>
          <w:szCs w:val="24"/>
        </w:rPr>
        <w:t>Synergia</w:t>
      </w:r>
      <w:proofErr w:type="spellEnd"/>
      <w:r w:rsidRPr="00156A7B">
        <w:rPr>
          <w:rFonts w:ascii="Arial" w:hAnsi="Arial" w:cs="Arial"/>
          <w:sz w:val="24"/>
          <w:szCs w:val="24"/>
        </w:rPr>
        <w:t xml:space="preserve">, </w:t>
      </w:r>
      <w:r w:rsidR="001D44C2" w:rsidRPr="00156A7B">
        <w:rPr>
          <w:rFonts w:ascii="Arial" w:hAnsi="Arial" w:cs="Arial"/>
          <w:sz w:val="24"/>
          <w:szCs w:val="24"/>
        </w:rPr>
        <w:t>2016</w:t>
      </w:r>
      <w:r w:rsidRPr="00156A7B">
        <w:rPr>
          <w:rFonts w:ascii="Arial" w:hAnsi="Arial" w:cs="Arial"/>
          <w:sz w:val="24"/>
          <w:szCs w:val="24"/>
        </w:rPr>
        <w:t>.</w:t>
      </w:r>
    </w:p>
    <w:p w14:paraId="02E26DC5" w14:textId="77777777" w:rsidR="00D2189B" w:rsidRPr="00156A7B" w:rsidRDefault="00D2189B" w:rsidP="004542F8">
      <w:pPr>
        <w:tabs>
          <w:tab w:val="center" w:pos="4252"/>
        </w:tabs>
        <w:spacing w:after="0" w:line="240" w:lineRule="auto"/>
        <w:rPr>
          <w:rFonts w:ascii="Arial" w:hAnsi="Arial" w:cs="Arial"/>
          <w:sz w:val="24"/>
          <w:szCs w:val="24"/>
        </w:rPr>
      </w:pPr>
    </w:p>
    <w:p w14:paraId="603053AB" w14:textId="77777777" w:rsidR="00CA3747" w:rsidRPr="00156A7B" w:rsidRDefault="00CA3747" w:rsidP="004542F8">
      <w:pPr>
        <w:spacing w:after="0" w:line="240" w:lineRule="auto"/>
        <w:rPr>
          <w:rFonts w:ascii="Arial" w:hAnsi="Arial" w:cs="Arial"/>
          <w:sz w:val="24"/>
          <w:szCs w:val="24"/>
        </w:rPr>
      </w:pPr>
      <w:r w:rsidRPr="00156A7B">
        <w:rPr>
          <w:rFonts w:ascii="Arial" w:hAnsi="Arial" w:cs="Arial"/>
          <w:bCs/>
          <w:sz w:val="24"/>
          <w:szCs w:val="24"/>
        </w:rPr>
        <w:t>POSSAS, Mario; FAGUNDES, Jorge; PONDÉ, João Luiz.</w:t>
      </w:r>
      <w:r w:rsidRPr="00156A7B">
        <w:rPr>
          <w:rFonts w:ascii="Arial" w:hAnsi="Arial" w:cs="Arial"/>
          <w:sz w:val="24"/>
          <w:szCs w:val="24"/>
        </w:rPr>
        <w:t> </w:t>
      </w:r>
      <w:r w:rsidRPr="00156A7B">
        <w:rPr>
          <w:rFonts w:ascii="Arial" w:hAnsi="Arial" w:cs="Arial"/>
          <w:iCs/>
          <w:sz w:val="24"/>
          <w:szCs w:val="24"/>
        </w:rPr>
        <w:t>Defesa da concorrência e regulação</w:t>
      </w:r>
      <w:r w:rsidRPr="00156A7B">
        <w:rPr>
          <w:rFonts w:ascii="Arial" w:hAnsi="Arial" w:cs="Arial"/>
          <w:i/>
          <w:iCs/>
          <w:sz w:val="24"/>
          <w:szCs w:val="24"/>
        </w:rPr>
        <w:t>.</w:t>
      </w:r>
      <w:r w:rsidRPr="00156A7B">
        <w:rPr>
          <w:rFonts w:ascii="Arial" w:hAnsi="Arial" w:cs="Arial"/>
          <w:sz w:val="24"/>
          <w:szCs w:val="24"/>
        </w:rPr>
        <w:t> </w:t>
      </w:r>
      <w:r w:rsidRPr="00156A7B">
        <w:rPr>
          <w:rFonts w:ascii="Arial" w:hAnsi="Arial" w:cs="Arial"/>
          <w:b/>
          <w:sz w:val="24"/>
          <w:szCs w:val="24"/>
        </w:rPr>
        <w:t>Revista de Direito Econômico</w:t>
      </w:r>
      <w:r w:rsidRPr="00156A7B">
        <w:rPr>
          <w:rFonts w:ascii="Arial" w:hAnsi="Arial" w:cs="Arial"/>
          <w:sz w:val="24"/>
          <w:szCs w:val="24"/>
        </w:rPr>
        <w:t>, Rio de Janeiro, n. 27, jan./jul. 1998. Disponível em: &lt;http://www.ie.ufrj.br/grc/resumos/defesa_da_regulacao_e_da_concorrencia.php&gt;. Acesso em: 15 jun. 2018.</w:t>
      </w:r>
    </w:p>
    <w:p w14:paraId="3906B0CF" w14:textId="77777777" w:rsidR="00CA3747" w:rsidRPr="00156A7B" w:rsidRDefault="00CA3747" w:rsidP="004542F8">
      <w:pPr>
        <w:shd w:val="clear" w:color="auto" w:fill="FFFFFF"/>
        <w:tabs>
          <w:tab w:val="left" w:pos="3969"/>
        </w:tabs>
        <w:spacing w:after="0" w:line="240" w:lineRule="auto"/>
        <w:rPr>
          <w:rFonts w:ascii="Arial" w:hAnsi="Arial" w:cs="Arial"/>
          <w:sz w:val="24"/>
          <w:szCs w:val="24"/>
        </w:rPr>
      </w:pPr>
    </w:p>
    <w:p w14:paraId="2793D1D7" w14:textId="77777777" w:rsidR="009A0F3F" w:rsidRPr="00156A7B" w:rsidRDefault="009A0F3F" w:rsidP="004542F8">
      <w:pPr>
        <w:shd w:val="clear" w:color="auto" w:fill="FFFFFF"/>
        <w:tabs>
          <w:tab w:val="left" w:pos="3969"/>
        </w:tabs>
        <w:spacing w:after="0" w:line="240" w:lineRule="auto"/>
        <w:rPr>
          <w:rFonts w:ascii="Arial" w:hAnsi="Arial" w:cs="Arial"/>
          <w:sz w:val="24"/>
          <w:szCs w:val="24"/>
        </w:rPr>
      </w:pPr>
      <w:r w:rsidRPr="00156A7B">
        <w:rPr>
          <w:rFonts w:ascii="Arial" w:hAnsi="Arial" w:cs="Arial"/>
          <w:sz w:val="24"/>
          <w:szCs w:val="24"/>
        </w:rPr>
        <w:t xml:space="preserve">PRZEWORSKI, Adam. Sobre o desenho do Estado: uma perspectiva agente x principal. In: BRESSER PEREIRA, Luiz Carlos; SPINK, Peter. </w:t>
      </w:r>
      <w:r w:rsidRPr="00156A7B">
        <w:rPr>
          <w:rFonts w:ascii="Arial" w:hAnsi="Arial" w:cs="Arial"/>
          <w:b/>
          <w:sz w:val="24"/>
          <w:szCs w:val="24"/>
        </w:rPr>
        <w:t>Reforma do Estado e administração pública gerencial</w:t>
      </w:r>
      <w:r w:rsidRPr="00156A7B">
        <w:rPr>
          <w:rFonts w:ascii="Arial" w:hAnsi="Arial" w:cs="Arial"/>
          <w:sz w:val="24"/>
          <w:szCs w:val="24"/>
        </w:rPr>
        <w:t>. Rio de Janeiro: Ed. da FGV, 1998.</w:t>
      </w:r>
    </w:p>
    <w:p w14:paraId="4A7E891C" w14:textId="77777777" w:rsidR="009A0F3F" w:rsidRPr="00156A7B" w:rsidRDefault="009A0F3F" w:rsidP="004542F8">
      <w:pPr>
        <w:shd w:val="clear" w:color="auto" w:fill="FFFFFF"/>
        <w:tabs>
          <w:tab w:val="left" w:pos="3969"/>
        </w:tabs>
        <w:spacing w:after="0" w:line="240" w:lineRule="auto"/>
        <w:rPr>
          <w:rFonts w:ascii="Arial" w:hAnsi="Arial" w:cs="Arial"/>
          <w:sz w:val="24"/>
          <w:szCs w:val="24"/>
        </w:rPr>
      </w:pPr>
    </w:p>
    <w:p w14:paraId="1F1CF1D0" w14:textId="0336619F" w:rsidR="009A0F3F" w:rsidRPr="00156A7B" w:rsidRDefault="009A0F3F" w:rsidP="004542F8">
      <w:pPr>
        <w:shd w:val="clear" w:color="auto" w:fill="FFFFFF"/>
        <w:tabs>
          <w:tab w:val="left" w:pos="3969"/>
        </w:tabs>
        <w:spacing w:after="0" w:line="240" w:lineRule="auto"/>
        <w:rPr>
          <w:rFonts w:ascii="Arial" w:hAnsi="Arial" w:cs="Arial"/>
          <w:sz w:val="24"/>
          <w:szCs w:val="24"/>
        </w:rPr>
      </w:pPr>
      <w:r w:rsidRPr="00156A7B">
        <w:rPr>
          <w:rFonts w:ascii="Arial" w:hAnsi="Arial" w:cs="Arial"/>
          <w:sz w:val="24"/>
          <w:szCs w:val="24"/>
          <w:shd w:val="clear" w:color="auto" w:fill="FFFFFF"/>
        </w:rPr>
        <w:t>RAMALHO, Renato José Ramalho Alves.</w:t>
      </w:r>
      <w:r w:rsidRPr="00156A7B">
        <w:rPr>
          <w:rStyle w:val="apple-converted-space"/>
          <w:rFonts w:ascii="Arial" w:hAnsi="Arial" w:cs="Arial"/>
          <w:sz w:val="24"/>
          <w:szCs w:val="24"/>
          <w:shd w:val="clear" w:color="auto" w:fill="FFFFFF"/>
        </w:rPr>
        <w:t> </w:t>
      </w:r>
      <w:hyperlink r:id="rId152" w:history="1">
        <w:r w:rsidRPr="00156A7B">
          <w:rPr>
            <w:rStyle w:val="Hyperlink"/>
            <w:rFonts w:ascii="Arial" w:hAnsi="Arial" w:cs="Arial"/>
            <w:color w:val="auto"/>
            <w:sz w:val="24"/>
            <w:szCs w:val="24"/>
            <w:u w:val="none"/>
            <w:shd w:val="clear" w:color="auto" w:fill="FFFFFF"/>
          </w:rPr>
          <w:t>Teoria da captura e independência das agências reguladoras</w:t>
        </w:r>
      </w:hyperlink>
      <w:r w:rsidRPr="00156A7B">
        <w:rPr>
          <w:rFonts w:ascii="Arial" w:hAnsi="Arial" w:cs="Arial"/>
          <w:sz w:val="24"/>
          <w:szCs w:val="24"/>
          <w:shd w:val="clear" w:color="auto" w:fill="FFFFFF"/>
        </w:rPr>
        <w:t>.</w:t>
      </w:r>
      <w:r w:rsidRPr="00156A7B">
        <w:rPr>
          <w:rStyle w:val="apple-converted-space"/>
          <w:rFonts w:ascii="Arial" w:hAnsi="Arial" w:cs="Arial"/>
          <w:sz w:val="24"/>
          <w:szCs w:val="24"/>
          <w:shd w:val="clear" w:color="auto" w:fill="FFFFFF"/>
        </w:rPr>
        <w:t> </w:t>
      </w:r>
      <w:r w:rsidRPr="00156A7B">
        <w:rPr>
          <w:rStyle w:val="Forte"/>
          <w:rFonts w:ascii="Arial" w:hAnsi="Arial" w:cs="Arial"/>
          <w:sz w:val="24"/>
          <w:szCs w:val="24"/>
          <w:shd w:val="clear" w:color="auto" w:fill="FFFFFF"/>
        </w:rPr>
        <w:t xml:space="preserve">Jus </w:t>
      </w:r>
      <w:proofErr w:type="spellStart"/>
      <w:r w:rsidRPr="00156A7B">
        <w:rPr>
          <w:rStyle w:val="Forte"/>
          <w:rFonts w:ascii="Arial" w:hAnsi="Arial" w:cs="Arial"/>
          <w:sz w:val="24"/>
          <w:szCs w:val="24"/>
          <w:shd w:val="clear" w:color="auto" w:fill="FFFFFF"/>
        </w:rPr>
        <w:t>Navigandi</w:t>
      </w:r>
      <w:proofErr w:type="spellEnd"/>
      <w:r w:rsidRPr="00156A7B">
        <w:rPr>
          <w:rFonts w:ascii="Arial" w:hAnsi="Arial" w:cs="Arial"/>
          <w:sz w:val="24"/>
          <w:szCs w:val="24"/>
          <w:shd w:val="clear" w:color="auto" w:fill="FFFFFF"/>
        </w:rPr>
        <w:t>, Teresina,</w:t>
      </w:r>
      <w:r w:rsidRPr="00156A7B">
        <w:rPr>
          <w:rStyle w:val="apple-converted-space"/>
          <w:rFonts w:ascii="Arial" w:hAnsi="Arial" w:cs="Arial"/>
          <w:sz w:val="24"/>
          <w:szCs w:val="24"/>
          <w:shd w:val="clear" w:color="auto" w:fill="FFFFFF"/>
        </w:rPr>
        <w:t> </w:t>
      </w:r>
      <w:hyperlink r:id="rId153" w:history="1">
        <w:r w:rsidRPr="00156A7B">
          <w:rPr>
            <w:rStyle w:val="Hyperlink"/>
            <w:rFonts w:ascii="Arial" w:hAnsi="Arial" w:cs="Arial"/>
            <w:color w:val="auto"/>
            <w:sz w:val="24"/>
            <w:szCs w:val="24"/>
            <w:u w:val="none"/>
            <w:shd w:val="clear" w:color="auto" w:fill="FFFFFF"/>
          </w:rPr>
          <w:t>ano 20</w:t>
        </w:r>
      </w:hyperlink>
      <w:r w:rsidRPr="00156A7B">
        <w:rPr>
          <w:rFonts w:ascii="Arial" w:hAnsi="Arial" w:cs="Arial"/>
          <w:sz w:val="24"/>
          <w:szCs w:val="24"/>
          <w:shd w:val="clear" w:color="auto" w:fill="FFFFFF"/>
        </w:rPr>
        <w:t>,</w:t>
      </w:r>
      <w:r w:rsidRPr="00156A7B">
        <w:rPr>
          <w:rStyle w:val="apple-converted-space"/>
          <w:rFonts w:ascii="Arial" w:hAnsi="Arial" w:cs="Arial"/>
          <w:sz w:val="24"/>
          <w:szCs w:val="24"/>
          <w:shd w:val="clear" w:color="auto" w:fill="FFFFFF"/>
        </w:rPr>
        <w:t> </w:t>
      </w:r>
      <w:hyperlink r:id="rId154" w:history="1">
        <w:r w:rsidR="0047141D" w:rsidRPr="00156A7B">
          <w:rPr>
            <w:rStyle w:val="Hyperlink"/>
            <w:rFonts w:ascii="Arial" w:hAnsi="Arial" w:cs="Arial"/>
            <w:color w:val="auto"/>
            <w:sz w:val="24"/>
            <w:szCs w:val="24"/>
            <w:u w:val="none"/>
            <w:shd w:val="clear" w:color="auto" w:fill="FFFFFF"/>
          </w:rPr>
          <w:t>n. 4.413</w:t>
        </w:r>
      </w:hyperlink>
      <w:r w:rsidRPr="00156A7B">
        <w:rPr>
          <w:rFonts w:ascii="Arial" w:hAnsi="Arial" w:cs="Arial"/>
          <w:sz w:val="24"/>
          <w:szCs w:val="24"/>
          <w:shd w:val="clear" w:color="auto" w:fill="FFFFFF"/>
        </w:rPr>
        <w:t>,</w:t>
      </w:r>
      <w:r w:rsidRPr="00156A7B">
        <w:rPr>
          <w:rStyle w:val="apple-converted-space"/>
          <w:rFonts w:ascii="Arial" w:hAnsi="Arial" w:cs="Arial"/>
          <w:sz w:val="24"/>
          <w:szCs w:val="24"/>
          <w:shd w:val="clear" w:color="auto" w:fill="FFFFFF"/>
        </w:rPr>
        <w:t> </w:t>
      </w:r>
      <w:hyperlink r:id="rId155" w:history="1">
        <w:r w:rsidRPr="00156A7B">
          <w:rPr>
            <w:rStyle w:val="Hyperlink"/>
            <w:rFonts w:ascii="Arial" w:hAnsi="Arial" w:cs="Arial"/>
            <w:color w:val="auto"/>
            <w:sz w:val="24"/>
            <w:szCs w:val="24"/>
            <w:u w:val="none"/>
            <w:shd w:val="clear" w:color="auto" w:fill="FFFFFF"/>
          </w:rPr>
          <w:t>1</w:t>
        </w:r>
      </w:hyperlink>
      <w:r w:rsidRPr="00156A7B">
        <w:rPr>
          <w:rStyle w:val="Hyperlink"/>
          <w:rFonts w:ascii="Arial" w:hAnsi="Arial" w:cs="Arial"/>
          <w:color w:val="auto"/>
          <w:sz w:val="24"/>
          <w:szCs w:val="24"/>
          <w:u w:val="none"/>
          <w:shd w:val="clear" w:color="auto" w:fill="FFFFFF"/>
        </w:rPr>
        <w:t>º</w:t>
      </w:r>
      <w:r w:rsidRPr="00156A7B">
        <w:rPr>
          <w:rStyle w:val="apple-converted-space"/>
          <w:rFonts w:ascii="Arial" w:hAnsi="Arial" w:cs="Arial"/>
          <w:sz w:val="24"/>
          <w:szCs w:val="24"/>
          <w:shd w:val="clear" w:color="auto" w:fill="FFFFFF"/>
        </w:rPr>
        <w:t> </w:t>
      </w:r>
      <w:hyperlink r:id="rId156" w:history="1">
        <w:r w:rsidRPr="00156A7B">
          <w:rPr>
            <w:rStyle w:val="Hyperlink"/>
            <w:rFonts w:ascii="Arial" w:hAnsi="Arial" w:cs="Arial"/>
            <w:color w:val="auto"/>
            <w:sz w:val="24"/>
            <w:szCs w:val="24"/>
            <w:u w:val="none"/>
            <w:shd w:val="clear" w:color="auto" w:fill="FFFFFF"/>
          </w:rPr>
          <w:t>ago.</w:t>
        </w:r>
      </w:hyperlink>
      <w:r w:rsidRPr="00156A7B">
        <w:rPr>
          <w:rStyle w:val="apple-converted-space"/>
          <w:rFonts w:ascii="Arial" w:hAnsi="Arial" w:cs="Arial"/>
          <w:sz w:val="24"/>
          <w:szCs w:val="24"/>
          <w:shd w:val="clear" w:color="auto" w:fill="FFFFFF"/>
        </w:rPr>
        <w:t> </w:t>
      </w:r>
      <w:hyperlink r:id="rId157" w:history="1">
        <w:r w:rsidRPr="00156A7B">
          <w:rPr>
            <w:rStyle w:val="Hyperlink"/>
            <w:rFonts w:ascii="Arial" w:hAnsi="Arial" w:cs="Arial"/>
            <w:color w:val="auto"/>
            <w:sz w:val="24"/>
            <w:szCs w:val="24"/>
            <w:u w:val="none"/>
            <w:shd w:val="clear" w:color="auto" w:fill="FFFFFF"/>
          </w:rPr>
          <w:t>2015</w:t>
        </w:r>
      </w:hyperlink>
      <w:r w:rsidRPr="00156A7B">
        <w:rPr>
          <w:rFonts w:ascii="Arial" w:hAnsi="Arial" w:cs="Arial"/>
          <w:sz w:val="24"/>
          <w:szCs w:val="24"/>
          <w:shd w:val="clear" w:color="auto" w:fill="FFFFFF"/>
        </w:rPr>
        <w:t>. Disponível em:</w:t>
      </w:r>
      <w:r w:rsidRPr="00156A7B">
        <w:rPr>
          <w:rStyle w:val="apple-converted-space"/>
          <w:rFonts w:ascii="Arial" w:hAnsi="Arial" w:cs="Arial"/>
          <w:sz w:val="24"/>
          <w:szCs w:val="24"/>
          <w:shd w:val="clear" w:color="auto" w:fill="FFFFFF"/>
        </w:rPr>
        <w:t> </w:t>
      </w:r>
      <w:r w:rsidRPr="00156A7B">
        <w:rPr>
          <w:rStyle w:val="url"/>
          <w:rFonts w:ascii="Arial" w:hAnsi="Arial" w:cs="Arial"/>
          <w:sz w:val="24"/>
          <w:szCs w:val="24"/>
          <w:shd w:val="clear" w:color="auto" w:fill="FFFFFF"/>
        </w:rPr>
        <w:t>&lt;https://jus.com.br/artigos/40743&gt;</w:t>
      </w:r>
      <w:r w:rsidRPr="00156A7B">
        <w:rPr>
          <w:rFonts w:ascii="Arial" w:hAnsi="Arial" w:cs="Arial"/>
          <w:sz w:val="24"/>
          <w:szCs w:val="24"/>
          <w:shd w:val="clear" w:color="auto" w:fill="FFFFFF"/>
        </w:rPr>
        <w:t>. Acesso em:</w:t>
      </w:r>
      <w:r w:rsidRPr="00156A7B">
        <w:rPr>
          <w:rStyle w:val="apple-converted-space"/>
          <w:rFonts w:ascii="Arial" w:hAnsi="Arial" w:cs="Arial"/>
          <w:sz w:val="24"/>
          <w:szCs w:val="24"/>
          <w:shd w:val="clear" w:color="auto" w:fill="FFFFFF"/>
        </w:rPr>
        <w:t> </w:t>
      </w:r>
      <w:r w:rsidRPr="00156A7B">
        <w:rPr>
          <w:rFonts w:ascii="Arial" w:hAnsi="Arial" w:cs="Arial"/>
          <w:sz w:val="24"/>
          <w:szCs w:val="24"/>
          <w:shd w:val="clear" w:color="auto" w:fill="FFFFFF"/>
        </w:rPr>
        <w:t>22 jun. 2018.</w:t>
      </w:r>
    </w:p>
    <w:p w14:paraId="347570C2" w14:textId="77777777" w:rsidR="009A0F3F" w:rsidRPr="00156A7B" w:rsidRDefault="009A0F3F" w:rsidP="004542F8">
      <w:pPr>
        <w:tabs>
          <w:tab w:val="center" w:pos="4252"/>
        </w:tabs>
        <w:spacing w:after="0" w:line="240" w:lineRule="auto"/>
        <w:rPr>
          <w:rFonts w:ascii="Arial" w:hAnsi="Arial" w:cs="Arial"/>
          <w:sz w:val="24"/>
          <w:szCs w:val="24"/>
        </w:rPr>
      </w:pPr>
    </w:p>
    <w:p w14:paraId="59EDBF06" w14:textId="6C21C52B" w:rsidR="004542F8" w:rsidRPr="00BF1128" w:rsidRDefault="00C9673A" w:rsidP="004542F8">
      <w:pPr>
        <w:shd w:val="clear" w:color="auto" w:fill="FFFFFF"/>
        <w:spacing w:after="0" w:line="240" w:lineRule="auto"/>
        <w:rPr>
          <w:rFonts w:ascii="Arial" w:hAnsi="Arial" w:cs="Arial"/>
          <w:sz w:val="24"/>
          <w:szCs w:val="24"/>
        </w:rPr>
      </w:pPr>
      <w:r w:rsidRPr="00A65D90">
        <w:rPr>
          <w:rFonts w:ascii="Arial" w:hAnsi="Arial" w:cs="Arial"/>
          <w:sz w:val="24"/>
          <w:szCs w:val="24"/>
          <w:lang w:val="es-ES"/>
        </w:rPr>
        <w:t xml:space="preserve">REINO UNIDO. </w:t>
      </w:r>
      <w:r w:rsidR="004542F8" w:rsidRPr="00A65D90">
        <w:rPr>
          <w:rFonts w:ascii="Arial" w:hAnsi="Arial" w:cs="Arial"/>
          <w:b/>
          <w:sz w:val="24"/>
          <w:szCs w:val="24"/>
          <w:lang w:val="es-ES"/>
        </w:rPr>
        <w:t xml:space="preserve">UK </w:t>
      </w:r>
      <w:proofErr w:type="spellStart"/>
      <w:r w:rsidR="004542F8" w:rsidRPr="00A65D90">
        <w:rPr>
          <w:rFonts w:ascii="Arial" w:hAnsi="Arial" w:cs="Arial"/>
          <w:b/>
          <w:sz w:val="24"/>
          <w:szCs w:val="24"/>
          <w:lang w:val="es-ES"/>
        </w:rPr>
        <w:t>Legislation</w:t>
      </w:r>
      <w:proofErr w:type="spellEnd"/>
      <w:r w:rsidR="004542F8" w:rsidRPr="00A65D90">
        <w:rPr>
          <w:rFonts w:ascii="Arial" w:hAnsi="Arial" w:cs="Arial"/>
          <w:sz w:val="24"/>
          <w:szCs w:val="24"/>
          <w:lang w:val="es-ES"/>
        </w:rPr>
        <w:t>. [S.l.], 2018</w:t>
      </w:r>
      <w:r w:rsidR="0047141D" w:rsidRPr="00A65D90">
        <w:rPr>
          <w:rFonts w:ascii="Arial" w:hAnsi="Arial" w:cs="Arial"/>
          <w:sz w:val="24"/>
          <w:szCs w:val="24"/>
          <w:lang w:val="es-ES"/>
        </w:rPr>
        <w:t>a</w:t>
      </w:r>
      <w:r w:rsidR="004542F8" w:rsidRPr="00A65D90">
        <w:rPr>
          <w:rFonts w:ascii="Arial" w:hAnsi="Arial" w:cs="Arial"/>
          <w:sz w:val="24"/>
          <w:szCs w:val="24"/>
          <w:lang w:val="es-ES"/>
        </w:rPr>
        <w:t xml:space="preserve">. </w:t>
      </w:r>
      <w:r w:rsidR="004542F8" w:rsidRPr="00156A7B">
        <w:rPr>
          <w:rFonts w:ascii="Arial" w:hAnsi="Arial" w:cs="Arial"/>
          <w:sz w:val="24"/>
          <w:szCs w:val="24"/>
        </w:rPr>
        <w:t xml:space="preserve">Disponível em: &lt;http://www.legislation.gov.uk/&gt;. </w:t>
      </w:r>
      <w:r w:rsidR="004542F8" w:rsidRPr="00BF1128">
        <w:rPr>
          <w:rFonts w:ascii="Arial" w:hAnsi="Arial" w:cs="Arial"/>
          <w:sz w:val="24"/>
          <w:szCs w:val="24"/>
        </w:rPr>
        <w:t>Acesso em: 20 jan. 2018.</w:t>
      </w:r>
    </w:p>
    <w:p w14:paraId="1FEBFDF1" w14:textId="77777777" w:rsidR="004542F8" w:rsidRPr="00BF1128" w:rsidRDefault="004542F8" w:rsidP="004542F8">
      <w:pPr>
        <w:shd w:val="clear" w:color="auto" w:fill="FFFFFF"/>
        <w:spacing w:after="0" w:line="240" w:lineRule="auto"/>
        <w:rPr>
          <w:rFonts w:ascii="Arial" w:hAnsi="Arial" w:cs="Arial"/>
          <w:sz w:val="24"/>
          <w:szCs w:val="24"/>
        </w:rPr>
      </w:pPr>
    </w:p>
    <w:p w14:paraId="66A1170E" w14:textId="2796783D" w:rsidR="00C9673A" w:rsidRPr="00D25601" w:rsidRDefault="00931100" w:rsidP="004542F8">
      <w:pPr>
        <w:shd w:val="clear" w:color="auto" w:fill="FFFFFF"/>
        <w:spacing w:after="0" w:line="240" w:lineRule="auto"/>
        <w:rPr>
          <w:rFonts w:ascii="Arial" w:hAnsi="Arial" w:cs="Arial"/>
          <w:sz w:val="24"/>
          <w:szCs w:val="24"/>
          <w:lang w:val="en-US"/>
        </w:rPr>
      </w:pPr>
      <w:r w:rsidRPr="00BF1128">
        <w:rPr>
          <w:rFonts w:ascii="Arial" w:hAnsi="Arial" w:cs="Arial"/>
          <w:sz w:val="24"/>
          <w:szCs w:val="24"/>
        </w:rPr>
        <w:lastRenderedPageBreak/>
        <w:t>REINO UNIDO</w:t>
      </w:r>
      <w:r w:rsidR="004542F8" w:rsidRPr="00BF1128">
        <w:rPr>
          <w:rFonts w:ascii="Arial" w:hAnsi="Arial" w:cs="Arial"/>
          <w:sz w:val="24"/>
          <w:szCs w:val="24"/>
        </w:rPr>
        <w:t xml:space="preserve">. </w:t>
      </w:r>
      <w:r w:rsidR="00C9673A" w:rsidRPr="00BF1128">
        <w:rPr>
          <w:rFonts w:ascii="Arial" w:hAnsi="Arial" w:cs="Arial"/>
          <w:sz w:val="24"/>
          <w:szCs w:val="24"/>
        </w:rPr>
        <w:t xml:space="preserve">UK </w:t>
      </w:r>
      <w:proofErr w:type="spellStart"/>
      <w:r w:rsidR="00C9673A" w:rsidRPr="00BF1128">
        <w:rPr>
          <w:rFonts w:ascii="Arial" w:hAnsi="Arial" w:cs="Arial"/>
          <w:sz w:val="24"/>
          <w:szCs w:val="24"/>
        </w:rPr>
        <w:t>Parliament</w:t>
      </w:r>
      <w:proofErr w:type="spellEnd"/>
      <w:r w:rsidR="00C9673A" w:rsidRPr="00BF1128">
        <w:rPr>
          <w:rFonts w:ascii="Arial" w:hAnsi="Arial" w:cs="Arial"/>
          <w:sz w:val="24"/>
          <w:szCs w:val="24"/>
        </w:rPr>
        <w:t xml:space="preserve">. </w:t>
      </w:r>
      <w:proofErr w:type="spellStart"/>
      <w:r w:rsidR="00C9673A" w:rsidRPr="00BF1128">
        <w:rPr>
          <w:rFonts w:ascii="Arial" w:hAnsi="Arial" w:cs="Arial"/>
          <w:b/>
          <w:sz w:val="24"/>
          <w:szCs w:val="24"/>
        </w:rPr>
        <w:t>Gas</w:t>
      </w:r>
      <w:proofErr w:type="spellEnd"/>
      <w:r w:rsidR="00C9673A" w:rsidRPr="00BF1128">
        <w:rPr>
          <w:rFonts w:ascii="Arial" w:hAnsi="Arial" w:cs="Arial"/>
          <w:b/>
          <w:sz w:val="24"/>
          <w:szCs w:val="24"/>
        </w:rPr>
        <w:t xml:space="preserve"> área boards </w:t>
      </w:r>
      <w:proofErr w:type="spellStart"/>
      <w:r w:rsidR="00C9673A" w:rsidRPr="00BF1128">
        <w:rPr>
          <w:rFonts w:ascii="Arial" w:hAnsi="Arial" w:cs="Arial"/>
          <w:b/>
          <w:sz w:val="24"/>
          <w:szCs w:val="24"/>
        </w:rPr>
        <w:t>members</w:t>
      </w:r>
      <w:proofErr w:type="spellEnd"/>
      <w:r w:rsidR="00C9673A" w:rsidRPr="00BF1128">
        <w:rPr>
          <w:rFonts w:ascii="Arial" w:hAnsi="Arial" w:cs="Arial"/>
          <w:sz w:val="24"/>
          <w:szCs w:val="24"/>
        </w:rPr>
        <w:t>. [</w:t>
      </w:r>
      <w:proofErr w:type="spellStart"/>
      <w:r w:rsidR="00C9673A" w:rsidRPr="00BF1128">
        <w:rPr>
          <w:rFonts w:ascii="Arial" w:hAnsi="Arial" w:cs="Arial"/>
          <w:sz w:val="24"/>
          <w:szCs w:val="24"/>
        </w:rPr>
        <w:t>S.l</w:t>
      </w:r>
      <w:proofErr w:type="spellEnd"/>
      <w:r w:rsidR="00C9673A" w:rsidRPr="00BF1128">
        <w:rPr>
          <w:rFonts w:ascii="Arial" w:hAnsi="Arial" w:cs="Arial"/>
          <w:sz w:val="24"/>
          <w:szCs w:val="24"/>
        </w:rPr>
        <w:t xml:space="preserve">.], 2017. </w:t>
      </w:r>
      <w:r w:rsidR="00C9673A" w:rsidRPr="00156A7B">
        <w:rPr>
          <w:rFonts w:ascii="Arial" w:hAnsi="Arial" w:cs="Arial"/>
          <w:sz w:val="24"/>
          <w:szCs w:val="24"/>
        </w:rPr>
        <w:t>Disponível em: &lt;</w:t>
      </w:r>
      <w:hyperlink r:id="rId158" w:history="1">
        <w:r w:rsidR="00C9673A" w:rsidRPr="00156A7B">
          <w:rPr>
            <w:rStyle w:val="Hyperlink"/>
            <w:rFonts w:ascii="Arial" w:hAnsi="Arial" w:cs="Arial"/>
            <w:color w:val="auto"/>
            <w:sz w:val="24"/>
            <w:szCs w:val="24"/>
            <w:u w:val="none"/>
          </w:rPr>
          <w:t>https://api.parliament.uk/historic-hansard/commons/1949/feb/10/gas-area-boards-members</w:t>
        </w:r>
      </w:hyperlink>
      <w:r w:rsidR="00C9673A" w:rsidRPr="00156A7B">
        <w:rPr>
          <w:rStyle w:val="Hyperlink"/>
          <w:rFonts w:ascii="Arial" w:hAnsi="Arial" w:cs="Arial"/>
          <w:color w:val="auto"/>
          <w:sz w:val="24"/>
          <w:szCs w:val="24"/>
          <w:u w:val="none"/>
        </w:rPr>
        <w:t xml:space="preserve">&gt;. </w:t>
      </w:r>
      <w:proofErr w:type="spellStart"/>
      <w:r w:rsidR="00C9673A" w:rsidRPr="00D25601">
        <w:rPr>
          <w:rStyle w:val="Hyperlink"/>
          <w:rFonts w:ascii="Arial" w:hAnsi="Arial" w:cs="Arial"/>
          <w:color w:val="auto"/>
          <w:sz w:val="24"/>
          <w:szCs w:val="24"/>
          <w:u w:val="none"/>
          <w:lang w:val="en-US"/>
        </w:rPr>
        <w:t>Acesso</w:t>
      </w:r>
      <w:proofErr w:type="spellEnd"/>
      <w:r w:rsidR="00C9673A" w:rsidRPr="00D25601">
        <w:rPr>
          <w:rStyle w:val="Hyperlink"/>
          <w:rFonts w:ascii="Arial" w:hAnsi="Arial" w:cs="Arial"/>
          <w:color w:val="auto"/>
          <w:sz w:val="24"/>
          <w:szCs w:val="24"/>
          <w:u w:val="none"/>
          <w:lang w:val="en-US"/>
        </w:rPr>
        <w:t xml:space="preserve"> </w:t>
      </w:r>
      <w:proofErr w:type="spellStart"/>
      <w:r w:rsidR="00C9673A" w:rsidRPr="00D25601">
        <w:rPr>
          <w:rStyle w:val="Hyperlink"/>
          <w:rFonts w:ascii="Arial" w:hAnsi="Arial" w:cs="Arial"/>
          <w:color w:val="auto"/>
          <w:sz w:val="24"/>
          <w:szCs w:val="24"/>
          <w:u w:val="none"/>
          <w:lang w:val="en-US"/>
        </w:rPr>
        <w:t>em</w:t>
      </w:r>
      <w:proofErr w:type="spellEnd"/>
      <w:r w:rsidR="00C9673A" w:rsidRPr="00D25601">
        <w:rPr>
          <w:rStyle w:val="Hyperlink"/>
          <w:rFonts w:ascii="Arial" w:hAnsi="Arial" w:cs="Arial"/>
          <w:color w:val="auto"/>
          <w:sz w:val="24"/>
          <w:szCs w:val="24"/>
          <w:u w:val="none"/>
          <w:lang w:val="en-US"/>
        </w:rPr>
        <w:t xml:space="preserve">: 17 </w:t>
      </w:r>
      <w:proofErr w:type="spellStart"/>
      <w:r w:rsidR="00C9673A" w:rsidRPr="00D25601">
        <w:rPr>
          <w:rStyle w:val="Hyperlink"/>
          <w:rFonts w:ascii="Arial" w:hAnsi="Arial" w:cs="Arial"/>
          <w:color w:val="auto"/>
          <w:sz w:val="24"/>
          <w:szCs w:val="24"/>
          <w:u w:val="none"/>
          <w:lang w:val="en-US"/>
        </w:rPr>
        <w:t>jan.</w:t>
      </w:r>
      <w:proofErr w:type="spellEnd"/>
      <w:r w:rsidR="00C9673A" w:rsidRPr="00D25601">
        <w:rPr>
          <w:rStyle w:val="Hyperlink"/>
          <w:rFonts w:ascii="Arial" w:hAnsi="Arial" w:cs="Arial"/>
          <w:color w:val="auto"/>
          <w:sz w:val="24"/>
          <w:szCs w:val="24"/>
          <w:u w:val="none"/>
          <w:lang w:val="en-US"/>
        </w:rPr>
        <w:t xml:space="preserve"> 2018.</w:t>
      </w:r>
    </w:p>
    <w:p w14:paraId="68372F80" w14:textId="77777777" w:rsidR="004542F8" w:rsidRPr="00D25601" w:rsidRDefault="004542F8" w:rsidP="004542F8">
      <w:pPr>
        <w:tabs>
          <w:tab w:val="center" w:pos="4252"/>
        </w:tabs>
        <w:spacing w:after="0" w:line="240" w:lineRule="auto"/>
        <w:rPr>
          <w:rFonts w:ascii="Arial" w:hAnsi="Arial" w:cs="Arial"/>
          <w:sz w:val="24"/>
          <w:szCs w:val="24"/>
          <w:lang w:val="en-US"/>
        </w:rPr>
      </w:pPr>
    </w:p>
    <w:p w14:paraId="7EDD8A9E" w14:textId="6695EC7E" w:rsidR="0047141D" w:rsidRPr="00156A7B" w:rsidRDefault="0047141D" w:rsidP="0047141D">
      <w:pPr>
        <w:shd w:val="clear" w:color="auto" w:fill="FFFFFF"/>
        <w:spacing w:after="0" w:line="240" w:lineRule="auto"/>
        <w:rPr>
          <w:rFonts w:ascii="Arial" w:hAnsi="Arial" w:cs="Arial"/>
          <w:sz w:val="24"/>
          <w:szCs w:val="24"/>
        </w:rPr>
      </w:pPr>
      <w:r w:rsidRPr="00156A7B">
        <w:rPr>
          <w:rFonts w:ascii="Arial" w:hAnsi="Arial" w:cs="Arial"/>
          <w:sz w:val="24"/>
          <w:szCs w:val="24"/>
          <w:lang w:val="en-US"/>
        </w:rPr>
        <w:t xml:space="preserve">______. </w:t>
      </w:r>
      <w:r w:rsidRPr="00156A7B">
        <w:rPr>
          <w:rFonts w:ascii="Arial" w:hAnsi="Arial" w:cs="Arial"/>
          <w:b/>
          <w:sz w:val="24"/>
          <w:szCs w:val="24"/>
          <w:lang w:val="en-US"/>
        </w:rPr>
        <w:t>Office of Fair Trading</w:t>
      </w:r>
      <w:r w:rsidRPr="00156A7B">
        <w:rPr>
          <w:rFonts w:ascii="Arial" w:hAnsi="Arial" w:cs="Arial"/>
          <w:sz w:val="24"/>
          <w:szCs w:val="24"/>
          <w:lang w:val="en-US"/>
        </w:rPr>
        <w:t>. [</w:t>
      </w:r>
      <w:proofErr w:type="spellStart"/>
      <w:r w:rsidRPr="00156A7B">
        <w:rPr>
          <w:rFonts w:ascii="Arial" w:hAnsi="Arial" w:cs="Arial"/>
          <w:sz w:val="24"/>
          <w:szCs w:val="24"/>
          <w:lang w:val="en-US"/>
        </w:rPr>
        <w:t>S.l.</w:t>
      </w:r>
      <w:proofErr w:type="spellEnd"/>
      <w:r w:rsidRPr="00156A7B">
        <w:rPr>
          <w:rFonts w:ascii="Arial" w:hAnsi="Arial" w:cs="Arial"/>
          <w:sz w:val="24"/>
          <w:szCs w:val="24"/>
          <w:lang w:val="en-US"/>
        </w:rPr>
        <w:t xml:space="preserve">], 2018b. </w:t>
      </w:r>
      <w:r w:rsidRPr="00156A7B">
        <w:rPr>
          <w:rFonts w:ascii="Arial" w:hAnsi="Arial" w:cs="Arial"/>
          <w:sz w:val="24"/>
          <w:szCs w:val="24"/>
        </w:rPr>
        <w:t>Disponível em: &lt;</w:t>
      </w:r>
      <w:hyperlink r:id="rId159" w:history="1">
        <w:r w:rsidRPr="00156A7B">
          <w:rPr>
            <w:rStyle w:val="Hyperlink"/>
            <w:rFonts w:ascii="Arial" w:hAnsi="Arial" w:cs="Arial"/>
            <w:color w:val="auto"/>
            <w:sz w:val="24"/>
            <w:szCs w:val="24"/>
            <w:u w:val="none"/>
          </w:rPr>
          <w:t>https://www.gov.uk/government/organisations/office-of-fair-trading</w:t>
        </w:r>
      </w:hyperlink>
      <w:r w:rsidRPr="00156A7B">
        <w:rPr>
          <w:rStyle w:val="Hyperlink"/>
          <w:rFonts w:ascii="Arial" w:hAnsi="Arial" w:cs="Arial"/>
          <w:color w:val="auto"/>
          <w:sz w:val="24"/>
          <w:szCs w:val="24"/>
          <w:u w:val="none"/>
        </w:rPr>
        <w:t>&gt;. Acesso em: 6 jan. 2018.</w:t>
      </w:r>
    </w:p>
    <w:p w14:paraId="282621DC" w14:textId="77777777" w:rsidR="004542F8" w:rsidRPr="00156A7B" w:rsidRDefault="004542F8" w:rsidP="004542F8">
      <w:pPr>
        <w:tabs>
          <w:tab w:val="center" w:pos="4252"/>
        </w:tabs>
        <w:spacing w:after="0" w:line="240" w:lineRule="auto"/>
        <w:rPr>
          <w:rFonts w:ascii="Arial" w:hAnsi="Arial" w:cs="Arial"/>
          <w:sz w:val="24"/>
          <w:szCs w:val="24"/>
        </w:rPr>
      </w:pPr>
    </w:p>
    <w:p w14:paraId="3E70DF38" w14:textId="073396CC" w:rsidR="00247F97" w:rsidRPr="00156A7B" w:rsidRDefault="00247F97" w:rsidP="004542F8">
      <w:pPr>
        <w:tabs>
          <w:tab w:val="center" w:pos="4252"/>
        </w:tabs>
        <w:spacing w:after="0" w:line="240" w:lineRule="auto"/>
        <w:rPr>
          <w:rFonts w:ascii="Arial" w:hAnsi="Arial" w:cs="Arial"/>
          <w:sz w:val="24"/>
          <w:szCs w:val="24"/>
          <w:shd w:val="clear" w:color="auto" w:fill="F9F9F9"/>
        </w:rPr>
      </w:pPr>
      <w:r w:rsidRPr="00156A7B">
        <w:rPr>
          <w:rFonts w:ascii="Arial" w:hAnsi="Arial" w:cs="Arial"/>
          <w:sz w:val="24"/>
          <w:szCs w:val="24"/>
        </w:rPr>
        <w:t xml:space="preserve">RICCOMINI, Claudio; SANT’ANNA, Lucy Gomes; TASSINARI, Colombo Celso Gomes. </w:t>
      </w:r>
      <w:proofErr w:type="spellStart"/>
      <w:r w:rsidR="00831CA5" w:rsidRPr="00156A7B">
        <w:rPr>
          <w:rFonts w:ascii="Arial" w:hAnsi="Arial" w:cs="Arial"/>
          <w:sz w:val="24"/>
          <w:szCs w:val="24"/>
        </w:rPr>
        <w:t>Pré</w:t>
      </w:r>
      <w:proofErr w:type="spellEnd"/>
      <w:r w:rsidR="00831CA5" w:rsidRPr="00156A7B">
        <w:rPr>
          <w:rFonts w:ascii="Arial" w:hAnsi="Arial" w:cs="Arial"/>
          <w:sz w:val="24"/>
          <w:szCs w:val="24"/>
        </w:rPr>
        <w:t>-s</w:t>
      </w:r>
      <w:r w:rsidRPr="00156A7B">
        <w:rPr>
          <w:rFonts w:ascii="Arial" w:hAnsi="Arial" w:cs="Arial"/>
          <w:sz w:val="24"/>
          <w:szCs w:val="24"/>
        </w:rPr>
        <w:t xml:space="preserve">al: geologia e exploração. </w:t>
      </w:r>
      <w:r w:rsidRPr="00156A7B">
        <w:rPr>
          <w:rFonts w:ascii="Arial" w:hAnsi="Arial" w:cs="Arial"/>
          <w:b/>
          <w:sz w:val="24"/>
          <w:szCs w:val="24"/>
        </w:rPr>
        <w:t>Revista USP</w:t>
      </w:r>
      <w:r w:rsidRPr="00156A7B">
        <w:rPr>
          <w:rFonts w:ascii="Arial" w:hAnsi="Arial" w:cs="Arial"/>
          <w:sz w:val="24"/>
          <w:szCs w:val="24"/>
        </w:rPr>
        <w:t>, São Paulo, n. 95, p. 33-42, set./nov. 2012.</w:t>
      </w:r>
    </w:p>
    <w:p w14:paraId="4399C72D" w14:textId="77777777" w:rsidR="00D2189B" w:rsidRPr="00156A7B" w:rsidRDefault="00D2189B" w:rsidP="004542F8">
      <w:pPr>
        <w:spacing w:after="0" w:line="240" w:lineRule="auto"/>
        <w:rPr>
          <w:rFonts w:ascii="Arial" w:hAnsi="Arial" w:cs="Arial"/>
          <w:sz w:val="24"/>
          <w:szCs w:val="24"/>
          <w:shd w:val="clear" w:color="auto" w:fill="F9F9F9"/>
        </w:rPr>
      </w:pPr>
    </w:p>
    <w:p w14:paraId="5A462CF0" w14:textId="77777777" w:rsidR="003941C1" w:rsidRPr="00156A7B" w:rsidRDefault="003941C1" w:rsidP="004542F8">
      <w:pPr>
        <w:pStyle w:val="Ttulo1"/>
        <w:shd w:val="clear" w:color="auto" w:fill="FFFFFF"/>
        <w:spacing w:before="0" w:beforeAutospacing="0" w:after="0" w:afterAutospacing="0"/>
        <w:rPr>
          <w:rFonts w:ascii="Arial" w:hAnsi="Arial" w:cs="Arial"/>
          <w:sz w:val="24"/>
          <w:szCs w:val="24"/>
        </w:rPr>
      </w:pPr>
      <w:r w:rsidRPr="00156A7B">
        <w:rPr>
          <w:rFonts w:ascii="Arial" w:hAnsi="Arial" w:cs="Arial"/>
          <w:b w:val="0"/>
          <w:sz w:val="24"/>
          <w:szCs w:val="24"/>
        </w:rPr>
        <w:t xml:space="preserve">RODRIGUES, </w:t>
      </w:r>
      <w:proofErr w:type="spellStart"/>
      <w:r w:rsidRPr="00156A7B">
        <w:rPr>
          <w:rFonts w:ascii="Arial" w:hAnsi="Arial" w:cs="Arial"/>
          <w:b w:val="0"/>
          <w:sz w:val="24"/>
          <w:szCs w:val="24"/>
        </w:rPr>
        <w:t>Dandara</w:t>
      </w:r>
      <w:proofErr w:type="spellEnd"/>
      <w:r w:rsidRPr="00156A7B">
        <w:rPr>
          <w:rFonts w:ascii="Arial" w:hAnsi="Arial" w:cs="Arial"/>
          <w:b w:val="0"/>
          <w:sz w:val="24"/>
          <w:szCs w:val="24"/>
        </w:rPr>
        <w:t xml:space="preserve"> Borges. A importância do papel repressivo do Conselho Administrativo de Defesa Econômica para a economia brasileira. </w:t>
      </w:r>
      <w:proofErr w:type="spellStart"/>
      <w:r w:rsidRPr="00156A7B">
        <w:rPr>
          <w:rFonts w:ascii="Arial" w:hAnsi="Arial" w:cs="Arial"/>
          <w:sz w:val="24"/>
          <w:szCs w:val="24"/>
        </w:rPr>
        <w:t>JusBrasil</w:t>
      </w:r>
      <w:proofErr w:type="spellEnd"/>
      <w:r w:rsidRPr="00156A7B">
        <w:rPr>
          <w:rFonts w:ascii="Arial" w:hAnsi="Arial" w:cs="Arial"/>
          <w:b w:val="0"/>
          <w:sz w:val="24"/>
          <w:szCs w:val="24"/>
        </w:rPr>
        <w:t>, [</w:t>
      </w:r>
      <w:proofErr w:type="spellStart"/>
      <w:r w:rsidRPr="00156A7B">
        <w:rPr>
          <w:rFonts w:ascii="Arial" w:hAnsi="Arial" w:cs="Arial"/>
          <w:b w:val="0"/>
          <w:sz w:val="24"/>
          <w:szCs w:val="24"/>
        </w:rPr>
        <w:t>S.l</w:t>
      </w:r>
      <w:proofErr w:type="spellEnd"/>
      <w:r w:rsidRPr="00156A7B">
        <w:rPr>
          <w:rFonts w:ascii="Arial" w:hAnsi="Arial" w:cs="Arial"/>
          <w:b w:val="0"/>
          <w:sz w:val="24"/>
          <w:szCs w:val="24"/>
        </w:rPr>
        <w:t>.], 2013. Disponível em: &lt;</w:t>
      </w:r>
      <w:hyperlink r:id="rId160" w:history="1">
        <w:r w:rsidRPr="00156A7B">
          <w:rPr>
            <w:rStyle w:val="Hyperlink"/>
            <w:rFonts w:ascii="Arial" w:hAnsi="Arial" w:cs="Arial"/>
            <w:b w:val="0"/>
            <w:color w:val="auto"/>
            <w:sz w:val="24"/>
            <w:szCs w:val="24"/>
            <w:u w:val="none"/>
          </w:rPr>
          <w:t>https://dandarab.jusbrasil.com.br/artigos/111907055/a-importancia-do-papel-repressivo-do-conselho-administrativo-de-defesa-economica-para-a-economia-brasileira</w:t>
        </w:r>
      </w:hyperlink>
      <w:r w:rsidRPr="00156A7B">
        <w:rPr>
          <w:rStyle w:val="Hyperlink"/>
          <w:rFonts w:ascii="Arial" w:hAnsi="Arial" w:cs="Arial"/>
          <w:b w:val="0"/>
          <w:color w:val="auto"/>
          <w:sz w:val="24"/>
          <w:szCs w:val="24"/>
          <w:u w:val="none"/>
        </w:rPr>
        <w:t>&gt;. Acesso em: 12 jun. 2018.</w:t>
      </w:r>
    </w:p>
    <w:p w14:paraId="664E32AE" w14:textId="77777777" w:rsidR="00E76623" w:rsidRPr="00156A7B" w:rsidRDefault="00E76623" w:rsidP="004542F8">
      <w:pPr>
        <w:spacing w:after="0" w:line="240" w:lineRule="auto"/>
        <w:rPr>
          <w:rFonts w:ascii="Arial" w:hAnsi="Arial" w:cs="Arial"/>
          <w:sz w:val="24"/>
          <w:szCs w:val="24"/>
        </w:rPr>
      </w:pPr>
    </w:p>
    <w:p w14:paraId="60FB1FE4" w14:textId="36E22566" w:rsidR="00E76623" w:rsidRPr="00156A7B" w:rsidRDefault="00E76623" w:rsidP="004542F8">
      <w:pPr>
        <w:pStyle w:val="Ttulo1"/>
        <w:shd w:val="clear" w:color="auto" w:fill="FFFFFF"/>
        <w:spacing w:before="0" w:beforeAutospacing="0" w:after="0" w:afterAutospacing="0"/>
        <w:rPr>
          <w:rFonts w:ascii="Arial" w:hAnsi="Arial" w:cs="Arial"/>
          <w:b w:val="0"/>
          <w:sz w:val="24"/>
          <w:szCs w:val="24"/>
        </w:rPr>
      </w:pPr>
      <w:r w:rsidRPr="00156A7B">
        <w:rPr>
          <w:rFonts w:ascii="Arial" w:hAnsi="Arial" w:cs="Arial"/>
          <w:b w:val="0"/>
          <w:sz w:val="24"/>
          <w:szCs w:val="24"/>
        </w:rPr>
        <w:t xml:space="preserve">ROMEIRO, Diogo </w:t>
      </w:r>
      <w:proofErr w:type="spellStart"/>
      <w:r w:rsidRPr="00156A7B">
        <w:rPr>
          <w:rFonts w:ascii="Arial" w:hAnsi="Arial" w:cs="Arial"/>
          <w:b w:val="0"/>
          <w:sz w:val="24"/>
          <w:szCs w:val="24"/>
        </w:rPr>
        <w:t>Lisbona</w:t>
      </w:r>
      <w:proofErr w:type="spellEnd"/>
      <w:r w:rsidRPr="00156A7B">
        <w:rPr>
          <w:rFonts w:ascii="Arial" w:hAnsi="Arial" w:cs="Arial"/>
          <w:b w:val="0"/>
          <w:sz w:val="24"/>
          <w:szCs w:val="24"/>
        </w:rPr>
        <w:t xml:space="preserve">. A defesa da concorrência em indústrias parcialmente liberalizadas – Estudo de caso da </w:t>
      </w:r>
      <w:proofErr w:type="spellStart"/>
      <w:r w:rsidRPr="00156A7B">
        <w:rPr>
          <w:rFonts w:ascii="Arial" w:hAnsi="Arial" w:cs="Arial"/>
          <w:b w:val="0"/>
          <w:sz w:val="24"/>
          <w:szCs w:val="24"/>
        </w:rPr>
        <w:t>Gáslocal</w:t>
      </w:r>
      <w:proofErr w:type="spellEnd"/>
      <w:r w:rsidRPr="00156A7B">
        <w:rPr>
          <w:rFonts w:ascii="Arial" w:hAnsi="Arial" w:cs="Arial"/>
          <w:b w:val="0"/>
          <w:sz w:val="24"/>
          <w:szCs w:val="24"/>
        </w:rPr>
        <w:t xml:space="preserve"> (Petrobras/White Martins) no CADE: defendendo a concorrência ou facilitando o monopólio? In: COSTA, </w:t>
      </w:r>
      <w:proofErr w:type="spellStart"/>
      <w:r w:rsidRPr="00156A7B">
        <w:rPr>
          <w:rFonts w:ascii="Arial" w:hAnsi="Arial" w:cs="Arial"/>
          <w:b w:val="0"/>
          <w:sz w:val="24"/>
          <w:szCs w:val="24"/>
        </w:rPr>
        <w:t>Hirdan</w:t>
      </w:r>
      <w:proofErr w:type="spellEnd"/>
      <w:r w:rsidRPr="00156A7B">
        <w:rPr>
          <w:rFonts w:ascii="Arial" w:hAnsi="Arial" w:cs="Arial"/>
          <w:b w:val="0"/>
          <w:sz w:val="24"/>
          <w:szCs w:val="24"/>
        </w:rPr>
        <w:t xml:space="preserve"> </w:t>
      </w:r>
      <w:proofErr w:type="spellStart"/>
      <w:r w:rsidRPr="00156A7B">
        <w:rPr>
          <w:rFonts w:ascii="Arial" w:hAnsi="Arial" w:cs="Arial"/>
          <w:b w:val="0"/>
          <w:sz w:val="24"/>
          <w:szCs w:val="24"/>
        </w:rPr>
        <w:t>Katarina</w:t>
      </w:r>
      <w:proofErr w:type="spellEnd"/>
      <w:r w:rsidRPr="00156A7B">
        <w:rPr>
          <w:rFonts w:ascii="Arial" w:hAnsi="Arial" w:cs="Arial"/>
          <w:b w:val="0"/>
          <w:sz w:val="24"/>
          <w:szCs w:val="24"/>
        </w:rPr>
        <w:t xml:space="preserve"> de Medeiros; CUPERTINO, Silvia A.; </w:t>
      </w:r>
      <w:r w:rsidR="00A932C5" w:rsidRPr="00156A7B">
        <w:rPr>
          <w:rFonts w:ascii="Arial" w:hAnsi="Arial" w:cs="Arial"/>
          <w:b w:val="0"/>
          <w:sz w:val="24"/>
          <w:szCs w:val="24"/>
        </w:rPr>
        <w:t>MOUTINHO DOS SANTOS, Edmilson</w:t>
      </w:r>
      <w:r w:rsidRPr="00156A7B">
        <w:rPr>
          <w:rFonts w:ascii="Arial" w:hAnsi="Arial" w:cs="Arial"/>
          <w:b w:val="0"/>
          <w:sz w:val="24"/>
          <w:szCs w:val="24"/>
        </w:rPr>
        <w:t xml:space="preserve">. </w:t>
      </w:r>
      <w:r w:rsidRPr="00156A7B">
        <w:rPr>
          <w:rFonts w:ascii="Arial" w:hAnsi="Arial" w:cs="Arial"/>
          <w:sz w:val="24"/>
          <w:szCs w:val="24"/>
        </w:rPr>
        <w:t>Atualidades regulatórias do mercado de gás brasileiro</w:t>
      </w:r>
      <w:r w:rsidRPr="00156A7B">
        <w:rPr>
          <w:rFonts w:ascii="Arial" w:hAnsi="Arial" w:cs="Arial"/>
          <w:b w:val="0"/>
          <w:sz w:val="24"/>
          <w:szCs w:val="24"/>
        </w:rPr>
        <w:t xml:space="preserve">. São Paulo: </w:t>
      </w:r>
      <w:proofErr w:type="spellStart"/>
      <w:r w:rsidRPr="00156A7B">
        <w:rPr>
          <w:rFonts w:ascii="Arial" w:hAnsi="Arial" w:cs="Arial"/>
          <w:b w:val="0"/>
          <w:sz w:val="24"/>
          <w:szCs w:val="24"/>
        </w:rPr>
        <w:t>Synergia</w:t>
      </w:r>
      <w:proofErr w:type="spellEnd"/>
      <w:r w:rsidRPr="00156A7B">
        <w:rPr>
          <w:rFonts w:ascii="Arial" w:hAnsi="Arial" w:cs="Arial"/>
          <w:b w:val="0"/>
          <w:sz w:val="24"/>
          <w:szCs w:val="24"/>
        </w:rPr>
        <w:t>, 2018. cap. 9.</w:t>
      </w:r>
    </w:p>
    <w:p w14:paraId="23260E2E" w14:textId="77777777" w:rsidR="00E76623" w:rsidRPr="00156A7B" w:rsidRDefault="00E76623" w:rsidP="004542F8">
      <w:pPr>
        <w:spacing w:after="0" w:line="240" w:lineRule="auto"/>
        <w:rPr>
          <w:rFonts w:ascii="Arial" w:hAnsi="Arial" w:cs="Arial"/>
          <w:sz w:val="24"/>
          <w:szCs w:val="24"/>
          <w:shd w:val="clear" w:color="auto" w:fill="F9F9F9"/>
        </w:rPr>
      </w:pPr>
    </w:p>
    <w:p w14:paraId="1D035023" w14:textId="6C87515B" w:rsidR="00E76623" w:rsidRPr="00156A7B" w:rsidRDefault="00E76623" w:rsidP="004542F8">
      <w:pPr>
        <w:spacing w:after="0" w:line="240" w:lineRule="auto"/>
        <w:rPr>
          <w:rStyle w:val="Hyperlink"/>
          <w:rFonts w:ascii="Arial" w:hAnsi="Arial" w:cs="Arial"/>
          <w:color w:val="auto"/>
          <w:sz w:val="24"/>
          <w:szCs w:val="24"/>
          <w:u w:val="none"/>
        </w:rPr>
      </w:pPr>
      <w:r w:rsidRPr="00156A7B">
        <w:rPr>
          <w:rFonts w:ascii="Arial" w:hAnsi="Arial" w:cs="Arial"/>
          <w:sz w:val="24"/>
          <w:szCs w:val="24"/>
          <w:shd w:val="clear" w:color="auto" w:fill="F9F9F9"/>
        </w:rPr>
        <w:t xml:space="preserve">______. As indefinições da indústria do gás no Brasil. </w:t>
      </w:r>
      <w:r w:rsidRPr="00156A7B">
        <w:rPr>
          <w:rFonts w:ascii="Arial" w:hAnsi="Arial" w:cs="Arial"/>
          <w:b/>
          <w:sz w:val="24"/>
          <w:szCs w:val="24"/>
        </w:rPr>
        <w:t xml:space="preserve">Blog </w:t>
      </w:r>
      <w:proofErr w:type="spellStart"/>
      <w:r w:rsidRPr="00156A7B">
        <w:rPr>
          <w:rFonts w:ascii="Arial" w:hAnsi="Arial" w:cs="Arial"/>
          <w:b/>
          <w:sz w:val="24"/>
          <w:szCs w:val="24"/>
        </w:rPr>
        <w:t>Infopetro</w:t>
      </w:r>
      <w:proofErr w:type="spellEnd"/>
      <w:r w:rsidRPr="00156A7B">
        <w:rPr>
          <w:rFonts w:ascii="Arial" w:hAnsi="Arial" w:cs="Arial"/>
          <w:sz w:val="24"/>
          <w:szCs w:val="24"/>
        </w:rPr>
        <w:t>, [</w:t>
      </w:r>
      <w:proofErr w:type="spellStart"/>
      <w:r w:rsidRPr="00156A7B">
        <w:rPr>
          <w:rFonts w:ascii="Arial" w:hAnsi="Arial" w:cs="Arial"/>
          <w:sz w:val="24"/>
          <w:szCs w:val="24"/>
        </w:rPr>
        <w:t>S.l</w:t>
      </w:r>
      <w:proofErr w:type="spellEnd"/>
      <w:r w:rsidRPr="00156A7B">
        <w:rPr>
          <w:rFonts w:ascii="Arial" w:hAnsi="Arial" w:cs="Arial"/>
          <w:sz w:val="24"/>
          <w:szCs w:val="24"/>
        </w:rPr>
        <w:t>.], 26 out. 2016. Disponível em: &lt;</w:t>
      </w:r>
      <w:hyperlink r:id="rId161" w:history="1">
        <w:r w:rsidRPr="00156A7B">
          <w:rPr>
            <w:rStyle w:val="Hyperlink"/>
            <w:rFonts w:ascii="Arial" w:hAnsi="Arial" w:cs="Arial"/>
            <w:color w:val="auto"/>
            <w:sz w:val="24"/>
            <w:szCs w:val="24"/>
            <w:u w:val="none"/>
          </w:rPr>
          <w:t>https://infopetro.wordpress.com/2016/10/26/as-indefinicoes-da-industria-do-gas-no-brasil/</w:t>
        </w:r>
      </w:hyperlink>
      <w:r w:rsidRPr="00156A7B">
        <w:rPr>
          <w:rStyle w:val="Hyperlink"/>
          <w:rFonts w:ascii="Arial" w:hAnsi="Arial" w:cs="Arial"/>
          <w:color w:val="auto"/>
          <w:sz w:val="24"/>
          <w:szCs w:val="24"/>
          <w:u w:val="none"/>
        </w:rPr>
        <w:t>&gt;. Acesso em: 10 jun. 2018.</w:t>
      </w:r>
    </w:p>
    <w:p w14:paraId="0253EB4B" w14:textId="77777777" w:rsidR="00E76623" w:rsidRPr="00156A7B" w:rsidRDefault="00E76623" w:rsidP="004542F8">
      <w:pPr>
        <w:spacing w:after="0" w:line="240" w:lineRule="auto"/>
        <w:rPr>
          <w:rFonts w:ascii="Arial" w:hAnsi="Arial" w:cs="Arial"/>
          <w:sz w:val="24"/>
          <w:szCs w:val="24"/>
        </w:rPr>
      </w:pPr>
    </w:p>
    <w:p w14:paraId="1EC68ADC" w14:textId="77777777" w:rsidR="00D56134" w:rsidRPr="00156A7B" w:rsidRDefault="00910F77" w:rsidP="004542F8">
      <w:pPr>
        <w:spacing w:after="0" w:line="240" w:lineRule="auto"/>
        <w:rPr>
          <w:rFonts w:ascii="Arial" w:hAnsi="Arial" w:cs="Arial"/>
          <w:sz w:val="24"/>
          <w:szCs w:val="24"/>
        </w:rPr>
      </w:pPr>
      <w:r w:rsidRPr="00156A7B">
        <w:rPr>
          <w:rFonts w:ascii="Arial" w:hAnsi="Arial" w:cs="Arial"/>
          <w:sz w:val="24"/>
          <w:szCs w:val="24"/>
        </w:rPr>
        <w:t xml:space="preserve">RUAS, José Augusto Gaspar. </w:t>
      </w:r>
      <w:r w:rsidRPr="00156A7B">
        <w:rPr>
          <w:rFonts w:ascii="Arial" w:hAnsi="Arial" w:cs="Arial"/>
          <w:b/>
          <w:sz w:val="24"/>
          <w:szCs w:val="24"/>
        </w:rPr>
        <w:t>Gás natural no Brasil</w:t>
      </w:r>
      <w:r w:rsidRPr="00156A7B">
        <w:rPr>
          <w:rFonts w:ascii="Arial" w:hAnsi="Arial" w:cs="Arial"/>
          <w:sz w:val="24"/>
          <w:szCs w:val="24"/>
        </w:rPr>
        <w:t xml:space="preserve">: elementos para uma nova etapa de desenvolvimento. 2005. </w:t>
      </w:r>
      <w:r w:rsidR="001E4AC0" w:rsidRPr="00156A7B">
        <w:rPr>
          <w:rFonts w:ascii="Arial" w:hAnsi="Arial" w:cs="Arial"/>
          <w:sz w:val="24"/>
          <w:szCs w:val="24"/>
        </w:rPr>
        <w:t xml:space="preserve">224 f. </w:t>
      </w:r>
      <w:r w:rsidRPr="00156A7B">
        <w:rPr>
          <w:rFonts w:ascii="Arial" w:hAnsi="Arial" w:cs="Arial"/>
          <w:sz w:val="24"/>
          <w:szCs w:val="24"/>
        </w:rPr>
        <w:t>Dissertação (Mestrado em Economia) – Instituto de Economia, Universidade Feder</w:t>
      </w:r>
      <w:r w:rsidR="00D56134" w:rsidRPr="00156A7B">
        <w:rPr>
          <w:rFonts w:ascii="Arial" w:hAnsi="Arial" w:cs="Arial"/>
          <w:sz w:val="24"/>
          <w:szCs w:val="24"/>
        </w:rPr>
        <w:t>al de Campinas, Campinas, 2005.</w:t>
      </w:r>
    </w:p>
    <w:p w14:paraId="79DEA56D" w14:textId="77777777" w:rsidR="00D56134" w:rsidRPr="00156A7B" w:rsidRDefault="00D56134" w:rsidP="004542F8">
      <w:pPr>
        <w:spacing w:after="0" w:line="240" w:lineRule="auto"/>
        <w:rPr>
          <w:rFonts w:ascii="Arial" w:hAnsi="Arial" w:cs="Arial"/>
          <w:sz w:val="24"/>
          <w:szCs w:val="24"/>
        </w:rPr>
      </w:pPr>
    </w:p>
    <w:p w14:paraId="6D7D34D1" w14:textId="7ECB08DB" w:rsidR="00D56134" w:rsidRPr="00156A7B" w:rsidRDefault="00D56134" w:rsidP="004542F8">
      <w:pPr>
        <w:spacing w:after="0" w:line="240" w:lineRule="auto"/>
        <w:rPr>
          <w:rStyle w:val="Hyperlink"/>
          <w:rFonts w:ascii="Arial" w:hAnsi="Arial" w:cs="Arial"/>
          <w:color w:val="auto"/>
          <w:sz w:val="24"/>
          <w:szCs w:val="24"/>
          <w:u w:val="none"/>
        </w:rPr>
      </w:pPr>
      <w:r w:rsidRPr="00156A7B">
        <w:rPr>
          <w:rFonts w:ascii="Arial" w:hAnsi="Arial" w:cs="Arial"/>
          <w:sz w:val="24"/>
          <w:szCs w:val="24"/>
          <w:lang w:val="es-ES"/>
        </w:rPr>
        <w:t xml:space="preserve">SALAMA, Bruno Meyerhof; BARRIONUEVO, Arthur. </w:t>
      </w:r>
      <w:r w:rsidRPr="00156A7B">
        <w:rPr>
          <w:rFonts w:ascii="Arial" w:hAnsi="Arial" w:cs="Arial"/>
          <w:b/>
          <w:sz w:val="24"/>
          <w:szCs w:val="24"/>
        </w:rPr>
        <w:t>Processo de nomeação de dirigentes de agências reguladoras</w:t>
      </w:r>
      <w:r w:rsidRPr="00156A7B">
        <w:rPr>
          <w:rFonts w:ascii="Arial" w:hAnsi="Arial" w:cs="Arial"/>
          <w:sz w:val="24"/>
          <w:szCs w:val="24"/>
        </w:rPr>
        <w:t xml:space="preserve">: uma análise descritiva. São Paulo: </w:t>
      </w:r>
      <w:r w:rsidR="00AC27FF">
        <w:rPr>
          <w:rFonts w:ascii="Arial" w:hAnsi="Arial" w:cs="Arial"/>
          <w:sz w:val="24"/>
          <w:szCs w:val="24"/>
        </w:rPr>
        <w:t xml:space="preserve">Ed. da </w:t>
      </w:r>
      <w:r w:rsidRPr="00156A7B">
        <w:rPr>
          <w:rFonts w:ascii="Arial" w:hAnsi="Arial" w:cs="Arial"/>
          <w:sz w:val="24"/>
          <w:szCs w:val="24"/>
        </w:rPr>
        <w:t>FGV, 2016. Disponível em: &lt;</w:t>
      </w:r>
      <w:hyperlink r:id="rId162" w:history="1">
        <w:r w:rsidRPr="00156A7B">
          <w:rPr>
            <w:rStyle w:val="Hyperlink"/>
            <w:rFonts w:ascii="Arial" w:hAnsi="Arial" w:cs="Arial"/>
            <w:color w:val="auto"/>
            <w:sz w:val="24"/>
            <w:szCs w:val="24"/>
            <w:u w:val="none"/>
          </w:rPr>
          <w:t>http://direitosp.fgv.br/sites/direitosp.fgv.br/files/arquivos/GRP_arquivos/sumario_executivo_grp_-_pep_01.pdf</w:t>
        </w:r>
      </w:hyperlink>
      <w:r w:rsidRPr="00156A7B">
        <w:rPr>
          <w:rStyle w:val="Hyperlink"/>
          <w:rFonts w:ascii="Arial" w:hAnsi="Arial" w:cs="Arial"/>
          <w:color w:val="auto"/>
          <w:sz w:val="24"/>
          <w:szCs w:val="24"/>
          <w:u w:val="none"/>
        </w:rPr>
        <w:t>&gt;. Acesso em: 10 mar. 2018.</w:t>
      </w:r>
    </w:p>
    <w:p w14:paraId="3C691705" w14:textId="77777777" w:rsidR="00D56134" w:rsidRPr="00156A7B" w:rsidRDefault="00D56134" w:rsidP="004542F8">
      <w:pPr>
        <w:spacing w:after="0" w:line="240" w:lineRule="auto"/>
        <w:rPr>
          <w:rStyle w:val="Hyperlink"/>
          <w:rFonts w:ascii="Arial" w:hAnsi="Arial" w:cs="Arial"/>
          <w:color w:val="auto"/>
          <w:sz w:val="24"/>
          <w:szCs w:val="24"/>
          <w:u w:val="none"/>
        </w:rPr>
      </w:pPr>
    </w:p>
    <w:p w14:paraId="4FF971C1" w14:textId="77777777" w:rsidR="00C43D5F" w:rsidRPr="00156A7B" w:rsidRDefault="00C43D5F" w:rsidP="004542F8">
      <w:pPr>
        <w:spacing w:after="0" w:line="240" w:lineRule="auto"/>
        <w:rPr>
          <w:rFonts w:ascii="Arial" w:hAnsi="Arial" w:cs="Arial"/>
          <w:sz w:val="24"/>
          <w:szCs w:val="24"/>
        </w:rPr>
      </w:pPr>
      <w:r w:rsidRPr="00156A7B">
        <w:rPr>
          <w:rFonts w:ascii="Arial" w:hAnsi="Arial" w:cs="Arial"/>
          <w:sz w:val="24"/>
          <w:szCs w:val="24"/>
        </w:rPr>
        <w:t xml:space="preserve">SANTA CATARINA, Ricardo. </w:t>
      </w:r>
      <w:r w:rsidRPr="00156A7B">
        <w:rPr>
          <w:rFonts w:ascii="Arial" w:hAnsi="Arial" w:cs="Arial"/>
          <w:b/>
          <w:sz w:val="24"/>
          <w:szCs w:val="24"/>
        </w:rPr>
        <w:t>Regulação econômica do serviço de distribuição de gás natural canalizado no Brasil</w:t>
      </w:r>
      <w:r w:rsidRPr="00156A7B">
        <w:rPr>
          <w:rFonts w:ascii="Arial" w:hAnsi="Arial" w:cs="Arial"/>
          <w:sz w:val="24"/>
          <w:szCs w:val="24"/>
        </w:rPr>
        <w:t>. 2002. 120 f. Dissertação (Mestrado em Engenharia) – Universidade Federal de Santa Catarina, Florianópolis, 2002.</w:t>
      </w:r>
    </w:p>
    <w:p w14:paraId="2F8DC7DD" w14:textId="77777777" w:rsidR="00C43D5F" w:rsidRPr="00156A7B" w:rsidRDefault="00C43D5F" w:rsidP="004542F8">
      <w:pPr>
        <w:spacing w:after="0" w:line="240" w:lineRule="auto"/>
        <w:rPr>
          <w:rFonts w:ascii="Arial" w:hAnsi="Arial" w:cs="Arial"/>
          <w:sz w:val="24"/>
          <w:szCs w:val="24"/>
        </w:rPr>
      </w:pPr>
    </w:p>
    <w:p w14:paraId="55C893AB" w14:textId="230A7A8D" w:rsidR="00247F97" w:rsidRPr="00156A7B" w:rsidRDefault="00247F97" w:rsidP="004542F8">
      <w:pPr>
        <w:spacing w:after="0" w:line="240" w:lineRule="auto"/>
        <w:rPr>
          <w:rFonts w:ascii="Arial" w:hAnsi="Arial" w:cs="Arial"/>
          <w:sz w:val="24"/>
          <w:szCs w:val="24"/>
        </w:rPr>
      </w:pPr>
      <w:r w:rsidRPr="00156A7B">
        <w:rPr>
          <w:rFonts w:ascii="Arial" w:hAnsi="Arial" w:cs="Arial"/>
          <w:sz w:val="24"/>
          <w:szCs w:val="24"/>
        </w:rPr>
        <w:t>SANT</w:t>
      </w:r>
      <w:r w:rsidR="006D408E">
        <w:rPr>
          <w:rFonts w:ascii="Arial" w:hAnsi="Arial" w:cs="Arial"/>
          <w:sz w:val="24"/>
          <w:szCs w:val="24"/>
        </w:rPr>
        <w:t xml:space="preserve"> </w:t>
      </w:r>
      <w:r w:rsidRPr="00156A7B">
        <w:rPr>
          <w:rFonts w:ascii="Arial" w:hAnsi="Arial" w:cs="Arial"/>
          <w:sz w:val="24"/>
          <w:szCs w:val="24"/>
        </w:rPr>
        <w:t xml:space="preserve">ANA, Paulo Henrique de Mello. </w:t>
      </w:r>
      <w:r w:rsidRPr="00156A7B">
        <w:rPr>
          <w:rFonts w:ascii="Arial" w:hAnsi="Arial" w:cs="Arial"/>
          <w:b/>
          <w:sz w:val="24"/>
          <w:szCs w:val="24"/>
        </w:rPr>
        <w:t>Desenvolvimento da competição e da infraestrutura na indústria de gás natural do Brasil</w:t>
      </w:r>
      <w:r w:rsidRPr="00156A7B">
        <w:rPr>
          <w:rFonts w:ascii="Arial" w:hAnsi="Arial" w:cs="Arial"/>
          <w:sz w:val="24"/>
          <w:szCs w:val="24"/>
        </w:rPr>
        <w:t>. 2008. 188 f. Tese (Doutorado em Engenharia Mecânica) – Faculdade de Engenharia Mecânica, Universidade Estadual de Campinas, Campinas, 2008.</w:t>
      </w:r>
    </w:p>
    <w:p w14:paraId="70FFB35D" w14:textId="77777777" w:rsidR="00D2189B" w:rsidRDefault="00D2189B" w:rsidP="004542F8">
      <w:pPr>
        <w:spacing w:after="0" w:line="240" w:lineRule="auto"/>
        <w:rPr>
          <w:rFonts w:ascii="Arial" w:hAnsi="Arial" w:cs="Arial"/>
          <w:sz w:val="24"/>
          <w:szCs w:val="24"/>
        </w:rPr>
      </w:pPr>
    </w:p>
    <w:p w14:paraId="69CDD090" w14:textId="4A867384" w:rsidR="006D408E" w:rsidRPr="00754EDB" w:rsidRDefault="006D408E" w:rsidP="006D408E">
      <w:pPr>
        <w:spacing w:after="0" w:line="240" w:lineRule="auto"/>
        <w:rPr>
          <w:rFonts w:ascii="Arial" w:hAnsi="Arial" w:cs="Arial"/>
          <w:sz w:val="24"/>
          <w:szCs w:val="24"/>
        </w:rPr>
      </w:pPr>
      <w:r>
        <w:rPr>
          <w:rFonts w:ascii="Arial" w:hAnsi="Arial" w:cs="Arial"/>
          <w:sz w:val="24"/>
          <w:szCs w:val="24"/>
        </w:rPr>
        <w:t xml:space="preserve">______; JANNUZZI, Gilberto De Martino; BAJAY, Sérgio Valdir. Regulação da distribuição de gás canalizado no estado de São Paulo: modelo para estimular a </w:t>
      </w:r>
      <w:r>
        <w:rPr>
          <w:rFonts w:ascii="Arial" w:hAnsi="Arial" w:cs="Arial"/>
          <w:sz w:val="24"/>
          <w:szCs w:val="24"/>
        </w:rPr>
        <w:lastRenderedPageBreak/>
        <w:t xml:space="preserve">competição a partir de 2011. In: DPETRO, 4., 21-24 out. 2007, Campinas. </w:t>
      </w:r>
      <w:r w:rsidRPr="00754EDB">
        <w:rPr>
          <w:rFonts w:ascii="Arial" w:hAnsi="Arial" w:cs="Arial"/>
          <w:b/>
          <w:sz w:val="24"/>
          <w:szCs w:val="24"/>
        </w:rPr>
        <w:t>Anais...</w:t>
      </w:r>
      <w:r>
        <w:rPr>
          <w:rFonts w:ascii="Arial" w:hAnsi="Arial" w:cs="Arial"/>
          <w:sz w:val="24"/>
          <w:szCs w:val="24"/>
        </w:rPr>
        <w:t xml:space="preserve"> Campinas, 2007.</w:t>
      </w:r>
    </w:p>
    <w:p w14:paraId="54FF863E" w14:textId="77777777" w:rsidR="006D408E" w:rsidRPr="00156A7B" w:rsidRDefault="006D408E" w:rsidP="004542F8">
      <w:pPr>
        <w:spacing w:after="0" w:line="240" w:lineRule="auto"/>
        <w:rPr>
          <w:rFonts w:ascii="Arial" w:hAnsi="Arial" w:cs="Arial"/>
          <w:sz w:val="24"/>
          <w:szCs w:val="24"/>
        </w:rPr>
      </w:pPr>
    </w:p>
    <w:p w14:paraId="52570BB4" w14:textId="763FA93B" w:rsidR="009A0F3F" w:rsidRPr="00156A7B" w:rsidRDefault="009A0F3F" w:rsidP="004542F8">
      <w:pPr>
        <w:spacing w:after="0" w:line="240" w:lineRule="auto"/>
        <w:rPr>
          <w:rFonts w:ascii="Arial" w:hAnsi="Arial" w:cs="Arial"/>
          <w:sz w:val="24"/>
          <w:szCs w:val="24"/>
        </w:rPr>
      </w:pPr>
      <w:r w:rsidRPr="00156A7B">
        <w:rPr>
          <w:rFonts w:ascii="Arial" w:hAnsi="Arial" w:cs="Arial"/>
          <w:sz w:val="24"/>
          <w:szCs w:val="24"/>
        </w:rPr>
        <w:t xml:space="preserve">SANTOS, Michele </w:t>
      </w:r>
      <w:proofErr w:type="spellStart"/>
      <w:r w:rsidRPr="00156A7B">
        <w:rPr>
          <w:rFonts w:ascii="Arial" w:hAnsi="Arial" w:cs="Arial"/>
          <w:sz w:val="24"/>
          <w:szCs w:val="24"/>
        </w:rPr>
        <w:t>Manaia</w:t>
      </w:r>
      <w:proofErr w:type="spellEnd"/>
      <w:r w:rsidRPr="00156A7B">
        <w:rPr>
          <w:rFonts w:ascii="Arial" w:hAnsi="Arial" w:cs="Arial"/>
          <w:sz w:val="24"/>
          <w:szCs w:val="24"/>
        </w:rPr>
        <w:t xml:space="preserve">. </w:t>
      </w:r>
      <w:r w:rsidRPr="00156A7B">
        <w:rPr>
          <w:rFonts w:ascii="Arial" w:hAnsi="Arial" w:cs="Arial"/>
          <w:b/>
          <w:sz w:val="24"/>
          <w:szCs w:val="24"/>
        </w:rPr>
        <w:t>Regulação descentralizada</w:t>
      </w:r>
      <w:r w:rsidRPr="00156A7B">
        <w:rPr>
          <w:rFonts w:ascii="Arial" w:hAnsi="Arial" w:cs="Arial"/>
          <w:sz w:val="24"/>
          <w:szCs w:val="24"/>
        </w:rPr>
        <w:t>: um estudo à luz dos setores de energia e gás natural. 2014. 128 f. Diss</w:t>
      </w:r>
      <w:r w:rsidR="0047141D" w:rsidRPr="00156A7B">
        <w:rPr>
          <w:rFonts w:ascii="Arial" w:hAnsi="Arial" w:cs="Arial"/>
          <w:sz w:val="24"/>
          <w:szCs w:val="24"/>
        </w:rPr>
        <w:t xml:space="preserve">ertação (Mestrado em Direito) – </w:t>
      </w:r>
      <w:r w:rsidRPr="00156A7B">
        <w:rPr>
          <w:rFonts w:ascii="Arial" w:hAnsi="Arial" w:cs="Arial"/>
          <w:sz w:val="24"/>
          <w:szCs w:val="24"/>
        </w:rPr>
        <w:t>Faculdade de Direito, Universidade de São Paulo, 2014.</w:t>
      </w:r>
    </w:p>
    <w:p w14:paraId="7068CABC" w14:textId="77777777" w:rsidR="009A0F3F" w:rsidRPr="00156A7B" w:rsidRDefault="009A0F3F" w:rsidP="004542F8">
      <w:pPr>
        <w:pStyle w:val="PargrafodaLista"/>
        <w:spacing w:after="0" w:line="240" w:lineRule="auto"/>
        <w:ind w:left="0"/>
        <w:rPr>
          <w:rFonts w:ascii="Arial" w:hAnsi="Arial" w:cs="Arial"/>
          <w:sz w:val="24"/>
          <w:szCs w:val="24"/>
        </w:rPr>
      </w:pPr>
    </w:p>
    <w:p w14:paraId="16EEFF14" w14:textId="77777777" w:rsidR="007136F0" w:rsidRPr="00D25601" w:rsidRDefault="007136F0" w:rsidP="004542F8">
      <w:pPr>
        <w:spacing w:after="0" w:line="240" w:lineRule="auto"/>
        <w:rPr>
          <w:rFonts w:ascii="Arial" w:hAnsi="Arial" w:cs="Arial"/>
          <w:sz w:val="24"/>
          <w:szCs w:val="24"/>
          <w:lang w:val="en-US"/>
        </w:rPr>
      </w:pPr>
      <w:r w:rsidRPr="00156A7B">
        <w:rPr>
          <w:rFonts w:ascii="Arial" w:hAnsi="Arial" w:cs="Arial"/>
          <w:sz w:val="24"/>
          <w:szCs w:val="24"/>
        </w:rPr>
        <w:t xml:space="preserve">SILVA, José Afonso da. </w:t>
      </w:r>
      <w:r w:rsidRPr="00156A7B">
        <w:rPr>
          <w:rStyle w:val="Forte"/>
          <w:rFonts w:ascii="Arial" w:hAnsi="Arial" w:cs="Arial"/>
          <w:sz w:val="24"/>
          <w:szCs w:val="24"/>
        </w:rPr>
        <w:t xml:space="preserve">Curso de </w:t>
      </w:r>
      <w:hyperlink r:id="rId163" w:history="1">
        <w:r w:rsidRPr="00156A7B">
          <w:rPr>
            <w:rStyle w:val="Hyperlink"/>
            <w:rFonts w:ascii="Arial" w:hAnsi="Arial" w:cs="Arial"/>
            <w:b/>
            <w:color w:val="auto"/>
            <w:sz w:val="24"/>
            <w:szCs w:val="24"/>
            <w:u w:val="none"/>
          </w:rPr>
          <w:t>Direito Constitucional</w:t>
        </w:r>
      </w:hyperlink>
      <w:r w:rsidRPr="00156A7B">
        <w:rPr>
          <w:rStyle w:val="Forte"/>
          <w:rFonts w:ascii="Arial" w:hAnsi="Arial" w:cs="Arial"/>
          <w:sz w:val="24"/>
          <w:szCs w:val="24"/>
        </w:rPr>
        <w:t xml:space="preserve"> Positivo</w:t>
      </w:r>
      <w:r w:rsidRPr="00156A7B">
        <w:rPr>
          <w:rFonts w:ascii="Arial" w:hAnsi="Arial" w:cs="Arial"/>
          <w:sz w:val="24"/>
          <w:szCs w:val="24"/>
        </w:rPr>
        <w:t xml:space="preserve">. </w:t>
      </w:r>
      <w:r w:rsidRPr="00D25601">
        <w:rPr>
          <w:rFonts w:ascii="Arial" w:hAnsi="Arial" w:cs="Arial"/>
          <w:sz w:val="24"/>
          <w:szCs w:val="24"/>
          <w:lang w:val="en-US"/>
        </w:rPr>
        <w:t xml:space="preserve">25. ed. São Paulo: </w:t>
      </w:r>
      <w:proofErr w:type="spellStart"/>
      <w:r w:rsidRPr="00D25601">
        <w:rPr>
          <w:rFonts w:ascii="Arial" w:hAnsi="Arial" w:cs="Arial"/>
          <w:sz w:val="24"/>
          <w:szCs w:val="24"/>
          <w:lang w:val="en-US"/>
        </w:rPr>
        <w:t>Malheiros</w:t>
      </w:r>
      <w:proofErr w:type="spellEnd"/>
      <w:r w:rsidRPr="00D25601">
        <w:rPr>
          <w:rFonts w:ascii="Arial" w:hAnsi="Arial" w:cs="Arial"/>
          <w:sz w:val="24"/>
          <w:szCs w:val="24"/>
          <w:lang w:val="en-US"/>
        </w:rPr>
        <w:t>, 2005.</w:t>
      </w:r>
    </w:p>
    <w:p w14:paraId="77C74B93" w14:textId="77777777" w:rsidR="00326DF9" w:rsidRPr="00156A7B" w:rsidRDefault="00326DF9" w:rsidP="004542F8">
      <w:pPr>
        <w:pStyle w:val="PargrafodaLista"/>
        <w:spacing w:after="0" w:line="240" w:lineRule="auto"/>
        <w:ind w:left="0"/>
        <w:rPr>
          <w:rFonts w:ascii="Arial" w:hAnsi="Arial" w:cs="Arial"/>
          <w:sz w:val="24"/>
          <w:szCs w:val="24"/>
          <w:lang w:val="en-US"/>
        </w:rPr>
      </w:pPr>
    </w:p>
    <w:p w14:paraId="291C234C" w14:textId="4CB71699" w:rsidR="002C5016" w:rsidRPr="00156A7B" w:rsidRDefault="002C5016" w:rsidP="004542F8">
      <w:pPr>
        <w:pStyle w:val="PargrafodaLista"/>
        <w:spacing w:after="0" w:line="240" w:lineRule="auto"/>
        <w:ind w:left="0"/>
        <w:rPr>
          <w:rStyle w:val="Hyperlink"/>
          <w:rFonts w:ascii="Arial" w:hAnsi="Arial" w:cs="Arial"/>
          <w:color w:val="auto"/>
          <w:sz w:val="24"/>
          <w:szCs w:val="24"/>
          <w:u w:val="none"/>
        </w:rPr>
      </w:pPr>
      <w:r w:rsidRPr="00156A7B">
        <w:rPr>
          <w:rFonts w:ascii="Arial" w:hAnsi="Arial" w:cs="Arial"/>
          <w:sz w:val="24"/>
          <w:szCs w:val="24"/>
          <w:lang w:val="en-US"/>
        </w:rPr>
        <w:t xml:space="preserve">SIMMONDS, Gillian. </w:t>
      </w:r>
      <w:r w:rsidR="00B5200D" w:rsidRPr="00156A7B">
        <w:rPr>
          <w:rFonts w:ascii="Arial" w:hAnsi="Arial" w:cs="Arial"/>
          <w:b/>
          <w:sz w:val="24"/>
          <w:szCs w:val="24"/>
          <w:lang w:val="en-US"/>
        </w:rPr>
        <w:t>The UK gas industry 2000/2001</w:t>
      </w:r>
      <w:r w:rsidR="00B5200D" w:rsidRPr="00156A7B">
        <w:rPr>
          <w:rFonts w:ascii="Arial" w:hAnsi="Arial" w:cs="Arial"/>
          <w:sz w:val="24"/>
          <w:szCs w:val="24"/>
          <w:lang w:val="en-US"/>
        </w:rPr>
        <w:t xml:space="preserve">. </w:t>
      </w:r>
      <w:r w:rsidRPr="00156A7B">
        <w:rPr>
          <w:rFonts w:ascii="Arial" w:hAnsi="Arial" w:cs="Arial"/>
          <w:sz w:val="24"/>
          <w:szCs w:val="24"/>
          <w:lang w:val="en-US"/>
        </w:rPr>
        <w:t xml:space="preserve">Bath: The University of Bath, 2000. </w:t>
      </w:r>
      <w:r w:rsidRPr="00156A7B">
        <w:rPr>
          <w:rFonts w:ascii="Arial" w:hAnsi="Arial" w:cs="Arial"/>
          <w:sz w:val="24"/>
          <w:szCs w:val="24"/>
        </w:rPr>
        <w:t>Disponível em: &lt;</w:t>
      </w:r>
      <w:hyperlink r:id="rId164" w:history="1">
        <w:r w:rsidRPr="00156A7B">
          <w:rPr>
            <w:rStyle w:val="Hyperlink"/>
            <w:rFonts w:ascii="Arial" w:hAnsi="Arial" w:cs="Arial"/>
            <w:color w:val="auto"/>
            <w:sz w:val="24"/>
            <w:szCs w:val="24"/>
            <w:u w:val="none"/>
          </w:rPr>
          <w:t>http://www.bath.ac.uk/management/cri/pubpdf/Industry_Briefs/Gas_Gillian_Simmonds.pdf</w:t>
        </w:r>
      </w:hyperlink>
      <w:r w:rsidRPr="00156A7B">
        <w:rPr>
          <w:rFonts w:ascii="Arial" w:hAnsi="Arial" w:cs="Arial"/>
          <w:sz w:val="24"/>
          <w:szCs w:val="24"/>
        </w:rPr>
        <w:t>&gt;. Acesso em: 15 jun. 2018.</w:t>
      </w:r>
    </w:p>
    <w:p w14:paraId="3782D86D" w14:textId="77777777" w:rsidR="002C5016" w:rsidRPr="00156A7B" w:rsidRDefault="002C5016" w:rsidP="004542F8">
      <w:pPr>
        <w:spacing w:after="0" w:line="240" w:lineRule="auto"/>
        <w:rPr>
          <w:rFonts w:ascii="Arial" w:hAnsi="Arial" w:cs="Arial"/>
          <w:sz w:val="24"/>
          <w:szCs w:val="24"/>
        </w:rPr>
      </w:pPr>
    </w:p>
    <w:p w14:paraId="3846E461" w14:textId="77777777" w:rsidR="00905822" w:rsidRPr="00156A7B" w:rsidRDefault="00905822" w:rsidP="004542F8">
      <w:pPr>
        <w:spacing w:after="0" w:line="240" w:lineRule="auto"/>
        <w:rPr>
          <w:rFonts w:ascii="Arial" w:hAnsi="Arial" w:cs="Arial"/>
          <w:sz w:val="24"/>
          <w:szCs w:val="24"/>
        </w:rPr>
      </w:pPr>
      <w:r w:rsidRPr="00156A7B">
        <w:rPr>
          <w:rFonts w:ascii="Arial" w:hAnsi="Arial" w:cs="Arial"/>
          <w:sz w:val="24"/>
          <w:szCs w:val="24"/>
        </w:rPr>
        <w:t xml:space="preserve">SISTEMA FIRJAN. </w:t>
      </w:r>
      <w:r w:rsidRPr="00156A7B">
        <w:rPr>
          <w:rFonts w:ascii="Arial" w:hAnsi="Arial" w:cs="Arial"/>
          <w:b/>
          <w:sz w:val="24"/>
          <w:szCs w:val="24"/>
        </w:rPr>
        <w:t xml:space="preserve">Ambiente </w:t>
      </w:r>
      <w:proofErr w:type="spellStart"/>
      <w:r w:rsidRPr="00156A7B">
        <w:rPr>
          <w:rFonts w:ascii="Arial" w:hAnsi="Arial" w:cs="Arial"/>
          <w:b/>
          <w:sz w:val="24"/>
          <w:szCs w:val="24"/>
        </w:rPr>
        <w:t>onshore</w:t>
      </w:r>
      <w:proofErr w:type="spellEnd"/>
      <w:r w:rsidRPr="00156A7B">
        <w:rPr>
          <w:rFonts w:ascii="Arial" w:hAnsi="Arial" w:cs="Arial"/>
          <w:b/>
          <w:sz w:val="24"/>
          <w:szCs w:val="24"/>
        </w:rPr>
        <w:t xml:space="preserve"> de petróleo e gás no Brasil</w:t>
      </w:r>
      <w:r w:rsidRPr="00156A7B">
        <w:rPr>
          <w:rFonts w:ascii="Arial" w:hAnsi="Arial" w:cs="Arial"/>
          <w:sz w:val="24"/>
          <w:szCs w:val="24"/>
        </w:rPr>
        <w:t>. Rio de Janeiro, maio 2017. Disponível em: &lt;</w:t>
      </w:r>
      <w:hyperlink r:id="rId165" w:history="1">
        <w:r w:rsidRPr="00156A7B">
          <w:rPr>
            <w:rStyle w:val="Hyperlink"/>
            <w:rFonts w:ascii="Arial" w:hAnsi="Arial" w:cs="Arial"/>
            <w:color w:val="auto"/>
            <w:sz w:val="24"/>
            <w:szCs w:val="24"/>
            <w:u w:val="none"/>
          </w:rPr>
          <w:t>http://www.firjan.com.br/firjan/empresas/competitividade-empresarial/petroleoegas/quem-somos/default.htm</w:t>
        </w:r>
      </w:hyperlink>
      <w:r w:rsidRPr="00156A7B">
        <w:rPr>
          <w:rStyle w:val="Hyperlink"/>
          <w:rFonts w:ascii="Arial" w:hAnsi="Arial" w:cs="Arial"/>
          <w:color w:val="auto"/>
          <w:sz w:val="24"/>
          <w:szCs w:val="24"/>
          <w:u w:val="none"/>
        </w:rPr>
        <w:t>&gt;. Acesso em: 15 jun. 2018.</w:t>
      </w:r>
    </w:p>
    <w:p w14:paraId="3F6A84E4" w14:textId="77777777" w:rsidR="007E5628" w:rsidRPr="00156A7B" w:rsidRDefault="007E5628" w:rsidP="004542F8">
      <w:pPr>
        <w:spacing w:after="0" w:line="240" w:lineRule="auto"/>
        <w:rPr>
          <w:rFonts w:ascii="Arial" w:hAnsi="Arial" w:cs="Arial"/>
          <w:sz w:val="24"/>
          <w:szCs w:val="24"/>
        </w:rPr>
      </w:pPr>
    </w:p>
    <w:p w14:paraId="5B9D5F07" w14:textId="77777777" w:rsidR="003F7020" w:rsidRPr="00156A7B" w:rsidRDefault="003F7020" w:rsidP="004542F8">
      <w:pPr>
        <w:spacing w:after="0" w:line="240" w:lineRule="auto"/>
        <w:rPr>
          <w:rFonts w:ascii="Arial" w:hAnsi="Arial" w:cs="Arial"/>
          <w:sz w:val="24"/>
          <w:szCs w:val="24"/>
        </w:rPr>
      </w:pPr>
      <w:r w:rsidRPr="00156A7B">
        <w:rPr>
          <w:rFonts w:ascii="Arial" w:hAnsi="Arial" w:cs="Arial"/>
          <w:sz w:val="24"/>
          <w:szCs w:val="24"/>
        </w:rPr>
        <w:t xml:space="preserve">SONJA, Henrique. </w:t>
      </w:r>
      <w:r w:rsidRPr="00156A7B">
        <w:rPr>
          <w:rFonts w:ascii="Arial" w:hAnsi="Arial" w:cs="Arial"/>
          <w:b/>
          <w:sz w:val="24"/>
          <w:szCs w:val="24"/>
        </w:rPr>
        <w:t>Reflexões críticas e contribuições para aprimoramento da complementariedade dos consumos termelétricos e industrial de gás natural</w:t>
      </w:r>
      <w:r w:rsidRPr="00156A7B">
        <w:rPr>
          <w:rFonts w:ascii="Arial" w:hAnsi="Arial" w:cs="Arial"/>
          <w:sz w:val="24"/>
          <w:szCs w:val="24"/>
        </w:rPr>
        <w:t xml:space="preserve">. 2014. 116 f. Dissertação (Mestrado em Energia) – Programa </w:t>
      </w:r>
      <w:proofErr w:type="spellStart"/>
      <w:r w:rsidRPr="00156A7B">
        <w:rPr>
          <w:rFonts w:ascii="Arial" w:hAnsi="Arial" w:cs="Arial"/>
          <w:sz w:val="24"/>
          <w:szCs w:val="24"/>
        </w:rPr>
        <w:t>Interunidades</w:t>
      </w:r>
      <w:proofErr w:type="spellEnd"/>
      <w:r w:rsidRPr="00156A7B">
        <w:rPr>
          <w:rFonts w:ascii="Arial" w:hAnsi="Arial" w:cs="Arial"/>
          <w:sz w:val="24"/>
          <w:szCs w:val="24"/>
        </w:rPr>
        <w:t xml:space="preserve"> de </w:t>
      </w:r>
      <w:proofErr w:type="gramStart"/>
      <w:r w:rsidRPr="00156A7B">
        <w:rPr>
          <w:rFonts w:ascii="Arial" w:hAnsi="Arial" w:cs="Arial"/>
          <w:sz w:val="24"/>
          <w:szCs w:val="24"/>
        </w:rPr>
        <w:t>Pós- Graduação</w:t>
      </w:r>
      <w:proofErr w:type="gramEnd"/>
      <w:r w:rsidRPr="00156A7B">
        <w:rPr>
          <w:rFonts w:ascii="Arial" w:hAnsi="Arial" w:cs="Arial"/>
          <w:sz w:val="24"/>
          <w:szCs w:val="24"/>
        </w:rPr>
        <w:t xml:space="preserve"> da Universidade de São Paulo, São Paulo, 2014.</w:t>
      </w:r>
    </w:p>
    <w:p w14:paraId="3F536C88" w14:textId="77777777" w:rsidR="003F7020" w:rsidRPr="00156A7B" w:rsidRDefault="003F7020" w:rsidP="004542F8">
      <w:pPr>
        <w:pStyle w:val="PargrafodaLista"/>
        <w:spacing w:after="0" w:line="240" w:lineRule="auto"/>
        <w:ind w:left="0"/>
        <w:rPr>
          <w:rFonts w:ascii="Arial" w:hAnsi="Arial" w:cs="Arial"/>
          <w:sz w:val="24"/>
          <w:szCs w:val="24"/>
        </w:rPr>
      </w:pPr>
    </w:p>
    <w:p w14:paraId="639016C1" w14:textId="77777777" w:rsidR="00BE0A3C" w:rsidRPr="00156A7B" w:rsidRDefault="00B42ABA" w:rsidP="004542F8">
      <w:pPr>
        <w:pStyle w:val="PargrafodaLista"/>
        <w:spacing w:after="0" w:line="240" w:lineRule="auto"/>
        <w:ind w:left="0"/>
        <w:rPr>
          <w:rStyle w:val="Hyperlink"/>
          <w:rFonts w:ascii="Arial" w:hAnsi="Arial" w:cs="Arial"/>
          <w:color w:val="auto"/>
          <w:sz w:val="24"/>
          <w:szCs w:val="24"/>
          <w:u w:val="none"/>
          <w:lang w:val="en-US"/>
        </w:rPr>
      </w:pPr>
      <w:r w:rsidRPr="00156A7B">
        <w:rPr>
          <w:rFonts w:ascii="Arial" w:hAnsi="Arial" w:cs="Arial"/>
          <w:sz w:val="24"/>
          <w:szCs w:val="24"/>
          <w:lang w:val="en-US"/>
        </w:rPr>
        <w:t>STERN, Jonathan</w:t>
      </w:r>
      <w:r w:rsidR="00BE0A3C" w:rsidRPr="00156A7B">
        <w:rPr>
          <w:rFonts w:ascii="Arial" w:hAnsi="Arial" w:cs="Arial"/>
          <w:sz w:val="24"/>
          <w:szCs w:val="24"/>
          <w:lang w:val="en-US"/>
        </w:rPr>
        <w:t xml:space="preserve"> P</w:t>
      </w:r>
      <w:r w:rsidRPr="00156A7B">
        <w:rPr>
          <w:rFonts w:ascii="Arial" w:hAnsi="Arial" w:cs="Arial"/>
          <w:sz w:val="24"/>
          <w:szCs w:val="24"/>
          <w:lang w:val="en-US"/>
        </w:rPr>
        <w:t xml:space="preserve">. </w:t>
      </w:r>
      <w:r w:rsidRPr="00156A7B">
        <w:rPr>
          <w:rFonts w:ascii="Arial" w:hAnsi="Arial" w:cs="Arial"/>
          <w:b/>
          <w:sz w:val="24"/>
          <w:szCs w:val="24"/>
          <w:lang w:val="en-US"/>
        </w:rPr>
        <w:t>Natural gas in Europe</w:t>
      </w:r>
      <w:r w:rsidRPr="00156A7B">
        <w:rPr>
          <w:rFonts w:ascii="Arial" w:hAnsi="Arial" w:cs="Arial"/>
          <w:sz w:val="24"/>
          <w:szCs w:val="24"/>
          <w:lang w:val="en-US"/>
        </w:rPr>
        <w:t xml:space="preserve">: the importance of Russia. </w:t>
      </w:r>
      <w:r w:rsidRPr="00156A7B">
        <w:rPr>
          <w:rFonts w:ascii="Arial" w:hAnsi="Arial" w:cs="Arial"/>
          <w:sz w:val="24"/>
          <w:szCs w:val="24"/>
        </w:rPr>
        <w:t>[</w:t>
      </w:r>
      <w:proofErr w:type="spellStart"/>
      <w:r w:rsidRPr="00156A7B">
        <w:rPr>
          <w:rFonts w:ascii="Arial" w:hAnsi="Arial" w:cs="Arial"/>
          <w:sz w:val="24"/>
          <w:szCs w:val="24"/>
        </w:rPr>
        <w:t>S.l</w:t>
      </w:r>
      <w:proofErr w:type="spellEnd"/>
      <w:r w:rsidRPr="00156A7B">
        <w:rPr>
          <w:rFonts w:ascii="Arial" w:hAnsi="Arial" w:cs="Arial"/>
          <w:sz w:val="24"/>
          <w:szCs w:val="24"/>
        </w:rPr>
        <w:t>.], 2000. Disponível em: &lt;</w:t>
      </w:r>
      <w:hyperlink r:id="rId166" w:history="1">
        <w:r w:rsidRPr="00156A7B">
          <w:rPr>
            <w:rStyle w:val="Hyperlink"/>
            <w:rFonts w:ascii="Arial" w:hAnsi="Arial" w:cs="Arial"/>
            <w:color w:val="auto"/>
            <w:sz w:val="24"/>
            <w:szCs w:val="24"/>
            <w:u w:val="none"/>
          </w:rPr>
          <w:t>http://www.centrex.at/en/files/study_stern_e.pdf</w:t>
        </w:r>
      </w:hyperlink>
      <w:r w:rsidRPr="00156A7B">
        <w:rPr>
          <w:rStyle w:val="Hyperlink"/>
          <w:rFonts w:ascii="Arial" w:hAnsi="Arial" w:cs="Arial"/>
          <w:color w:val="auto"/>
          <w:sz w:val="24"/>
          <w:szCs w:val="24"/>
          <w:u w:val="none"/>
        </w:rPr>
        <w:t xml:space="preserve">&gt;. </w:t>
      </w:r>
      <w:proofErr w:type="spellStart"/>
      <w:r w:rsidRPr="00156A7B">
        <w:rPr>
          <w:rStyle w:val="Hyperlink"/>
          <w:rFonts w:ascii="Arial" w:hAnsi="Arial" w:cs="Arial"/>
          <w:color w:val="auto"/>
          <w:sz w:val="24"/>
          <w:szCs w:val="24"/>
          <w:u w:val="none"/>
          <w:lang w:val="en-US"/>
        </w:rPr>
        <w:t>Acesso</w:t>
      </w:r>
      <w:proofErr w:type="spellEnd"/>
      <w:r w:rsidRPr="00156A7B">
        <w:rPr>
          <w:rStyle w:val="Hyperlink"/>
          <w:rFonts w:ascii="Arial" w:hAnsi="Arial" w:cs="Arial"/>
          <w:color w:val="auto"/>
          <w:sz w:val="24"/>
          <w:szCs w:val="24"/>
          <w:u w:val="none"/>
          <w:lang w:val="en-US"/>
        </w:rPr>
        <w:t xml:space="preserve"> </w:t>
      </w:r>
      <w:proofErr w:type="spellStart"/>
      <w:r w:rsidRPr="00156A7B">
        <w:rPr>
          <w:rStyle w:val="Hyperlink"/>
          <w:rFonts w:ascii="Arial" w:hAnsi="Arial" w:cs="Arial"/>
          <w:color w:val="auto"/>
          <w:sz w:val="24"/>
          <w:szCs w:val="24"/>
          <w:u w:val="none"/>
          <w:lang w:val="en-US"/>
        </w:rPr>
        <w:t>em</w:t>
      </w:r>
      <w:proofErr w:type="spellEnd"/>
      <w:r w:rsidRPr="00156A7B">
        <w:rPr>
          <w:rStyle w:val="Hyperlink"/>
          <w:rFonts w:ascii="Arial" w:hAnsi="Arial" w:cs="Arial"/>
          <w:color w:val="auto"/>
          <w:sz w:val="24"/>
          <w:szCs w:val="24"/>
          <w:u w:val="none"/>
          <w:lang w:val="en-US"/>
        </w:rPr>
        <w:t>: 15 jun. 2018.</w:t>
      </w:r>
    </w:p>
    <w:p w14:paraId="14B260C7" w14:textId="77777777" w:rsidR="00BE0A3C" w:rsidRPr="00156A7B" w:rsidRDefault="00BE0A3C" w:rsidP="004542F8">
      <w:pPr>
        <w:pStyle w:val="PargrafodaLista"/>
        <w:spacing w:after="0" w:line="240" w:lineRule="auto"/>
        <w:ind w:left="0"/>
        <w:rPr>
          <w:rFonts w:ascii="Arial" w:hAnsi="Arial" w:cs="Arial"/>
          <w:sz w:val="24"/>
          <w:szCs w:val="24"/>
          <w:lang w:val="en-US"/>
        </w:rPr>
      </w:pPr>
    </w:p>
    <w:p w14:paraId="0953184D" w14:textId="49A059F7" w:rsidR="00BE0A3C" w:rsidRPr="00D25601" w:rsidRDefault="00BE0A3C" w:rsidP="004542F8">
      <w:pPr>
        <w:pStyle w:val="PargrafodaLista"/>
        <w:spacing w:after="0" w:line="240" w:lineRule="auto"/>
        <w:ind w:left="0"/>
        <w:rPr>
          <w:rFonts w:ascii="Arial" w:hAnsi="Arial" w:cs="Arial"/>
          <w:sz w:val="24"/>
          <w:szCs w:val="24"/>
        </w:rPr>
      </w:pPr>
      <w:r w:rsidRPr="00156A7B">
        <w:rPr>
          <w:rFonts w:ascii="Arial" w:hAnsi="Arial" w:cs="Arial"/>
          <w:sz w:val="24"/>
          <w:szCs w:val="24"/>
          <w:lang w:val="en-US"/>
        </w:rPr>
        <w:t xml:space="preserve">______. The British gas market 10 years after privatization: a model or a warning for the rest of Europe? </w:t>
      </w:r>
      <w:r w:rsidRPr="00156A7B">
        <w:rPr>
          <w:rFonts w:ascii="Arial" w:hAnsi="Arial" w:cs="Arial"/>
          <w:b/>
          <w:sz w:val="24"/>
          <w:szCs w:val="24"/>
        </w:rPr>
        <w:t xml:space="preserve">Energy </w:t>
      </w:r>
      <w:proofErr w:type="spellStart"/>
      <w:r w:rsidRPr="00156A7B">
        <w:rPr>
          <w:rFonts w:ascii="Arial" w:hAnsi="Arial" w:cs="Arial"/>
          <w:b/>
          <w:sz w:val="24"/>
          <w:szCs w:val="24"/>
        </w:rPr>
        <w:t>Policy</w:t>
      </w:r>
      <w:proofErr w:type="spellEnd"/>
      <w:r w:rsidRPr="00156A7B">
        <w:rPr>
          <w:rFonts w:ascii="Arial" w:hAnsi="Arial" w:cs="Arial"/>
          <w:sz w:val="24"/>
          <w:szCs w:val="24"/>
        </w:rPr>
        <w:t xml:space="preserve">, v. 25, n. 4, p. 387-392, 1997 </w:t>
      </w:r>
    </w:p>
    <w:p w14:paraId="5CE8FD7D" w14:textId="77777777" w:rsidR="00B42ABA" w:rsidRPr="00156A7B" w:rsidRDefault="00B42ABA" w:rsidP="004542F8">
      <w:pPr>
        <w:spacing w:after="0" w:line="240" w:lineRule="auto"/>
        <w:rPr>
          <w:rFonts w:ascii="Arial" w:hAnsi="Arial" w:cs="Arial"/>
          <w:sz w:val="24"/>
          <w:szCs w:val="24"/>
        </w:rPr>
      </w:pPr>
    </w:p>
    <w:p w14:paraId="4B71E99D" w14:textId="77777777" w:rsidR="00D868B5" w:rsidRPr="00156A7B" w:rsidRDefault="005A716F" w:rsidP="004542F8">
      <w:pPr>
        <w:spacing w:after="0" w:line="240" w:lineRule="auto"/>
        <w:rPr>
          <w:rFonts w:ascii="Arial" w:hAnsi="Arial" w:cs="Arial"/>
          <w:sz w:val="24"/>
          <w:szCs w:val="24"/>
        </w:rPr>
      </w:pPr>
      <w:r w:rsidRPr="00156A7B">
        <w:rPr>
          <w:rFonts w:ascii="Arial" w:hAnsi="Arial" w:cs="Arial"/>
          <w:sz w:val="24"/>
          <w:szCs w:val="24"/>
        </w:rPr>
        <w:t>TRANSPORTADORA BRASILEIRA GASODUTO BOLÍVIA-BRASIL</w:t>
      </w:r>
      <w:r w:rsidR="00D47F08" w:rsidRPr="00156A7B">
        <w:rPr>
          <w:rFonts w:ascii="Arial" w:hAnsi="Arial" w:cs="Arial"/>
          <w:sz w:val="24"/>
          <w:szCs w:val="24"/>
        </w:rPr>
        <w:t xml:space="preserve">. </w:t>
      </w:r>
      <w:r w:rsidR="00D47F08" w:rsidRPr="00156A7B">
        <w:rPr>
          <w:rFonts w:ascii="Arial" w:hAnsi="Arial" w:cs="Arial"/>
          <w:b/>
          <w:sz w:val="24"/>
          <w:szCs w:val="24"/>
        </w:rPr>
        <w:t>O gasoduto</w:t>
      </w:r>
      <w:r w:rsidR="00D47F08" w:rsidRPr="00156A7B">
        <w:rPr>
          <w:rFonts w:ascii="Arial" w:hAnsi="Arial" w:cs="Arial"/>
          <w:sz w:val="24"/>
          <w:szCs w:val="24"/>
        </w:rPr>
        <w:t>. Rio de Janeiro, 2018. Disponível em: &lt;http://www.tbg.com.br/pt</w:t>
      </w:r>
      <w:r w:rsidR="00D868B5" w:rsidRPr="00156A7B">
        <w:rPr>
          <w:rFonts w:ascii="Arial" w:hAnsi="Arial" w:cs="Arial"/>
          <w:sz w:val="24"/>
          <w:szCs w:val="24"/>
        </w:rPr>
        <w:t>_br/&gt;. Acesso em: 10 jun. 2018.</w:t>
      </w:r>
    </w:p>
    <w:p w14:paraId="07E9AD45" w14:textId="77777777" w:rsidR="00D868B5" w:rsidRPr="00156A7B" w:rsidRDefault="00D868B5" w:rsidP="004542F8">
      <w:pPr>
        <w:spacing w:after="0" w:line="240" w:lineRule="auto"/>
        <w:rPr>
          <w:rFonts w:ascii="Arial" w:hAnsi="Arial" w:cs="Arial"/>
          <w:sz w:val="24"/>
          <w:szCs w:val="24"/>
        </w:rPr>
      </w:pPr>
    </w:p>
    <w:p w14:paraId="256F31DF" w14:textId="1F3E3764" w:rsidR="00981B8F" w:rsidRPr="00156A7B" w:rsidRDefault="00981B8F" w:rsidP="004542F8">
      <w:pPr>
        <w:pStyle w:val="PargrafodaLista"/>
        <w:spacing w:after="0" w:line="240" w:lineRule="auto"/>
        <w:ind w:left="0"/>
        <w:rPr>
          <w:rFonts w:ascii="Arial" w:hAnsi="Arial" w:cs="Arial"/>
          <w:sz w:val="24"/>
          <w:szCs w:val="24"/>
        </w:rPr>
      </w:pPr>
      <w:r w:rsidRPr="00A65D90">
        <w:rPr>
          <w:rFonts w:ascii="Arial" w:hAnsi="Arial" w:cs="Arial"/>
          <w:sz w:val="24"/>
          <w:szCs w:val="24"/>
        </w:rPr>
        <w:t>UNIÃO EURO</w:t>
      </w:r>
      <w:r w:rsidR="00581ECD" w:rsidRPr="00A65D90">
        <w:rPr>
          <w:rFonts w:ascii="Arial" w:hAnsi="Arial" w:cs="Arial"/>
          <w:sz w:val="24"/>
          <w:szCs w:val="24"/>
        </w:rPr>
        <w:t>P</w:t>
      </w:r>
      <w:r w:rsidRPr="00A65D90">
        <w:rPr>
          <w:rFonts w:ascii="Arial" w:hAnsi="Arial" w:cs="Arial"/>
          <w:sz w:val="24"/>
          <w:szCs w:val="24"/>
        </w:rPr>
        <w:t xml:space="preserve">EIA. </w:t>
      </w:r>
      <w:r w:rsidR="0047141D" w:rsidRPr="00A65D90">
        <w:rPr>
          <w:rFonts w:ascii="Arial" w:hAnsi="Arial" w:cs="Arial"/>
          <w:sz w:val="24"/>
          <w:szCs w:val="24"/>
        </w:rPr>
        <w:t>Comissão Europeia</w:t>
      </w:r>
      <w:r w:rsidRPr="00A65D90">
        <w:rPr>
          <w:rFonts w:ascii="Arial" w:hAnsi="Arial" w:cs="Arial"/>
          <w:sz w:val="24"/>
          <w:szCs w:val="24"/>
        </w:rPr>
        <w:t xml:space="preserve">. Market </w:t>
      </w:r>
      <w:proofErr w:type="spellStart"/>
      <w:r w:rsidRPr="00A65D90">
        <w:rPr>
          <w:rFonts w:ascii="Arial" w:hAnsi="Arial" w:cs="Arial"/>
          <w:sz w:val="24"/>
          <w:szCs w:val="24"/>
        </w:rPr>
        <w:t>Observatory</w:t>
      </w:r>
      <w:proofErr w:type="spellEnd"/>
      <w:r w:rsidRPr="00A65D90">
        <w:rPr>
          <w:rFonts w:ascii="Arial" w:hAnsi="Arial" w:cs="Arial"/>
          <w:sz w:val="24"/>
          <w:szCs w:val="24"/>
        </w:rPr>
        <w:t xml:space="preserve"> </w:t>
      </w:r>
      <w:proofErr w:type="spellStart"/>
      <w:r w:rsidRPr="00A65D90">
        <w:rPr>
          <w:rFonts w:ascii="Arial" w:hAnsi="Arial" w:cs="Arial"/>
          <w:sz w:val="24"/>
          <w:szCs w:val="24"/>
        </w:rPr>
        <w:t>of</w:t>
      </w:r>
      <w:proofErr w:type="spellEnd"/>
      <w:r w:rsidRPr="00A65D90">
        <w:rPr>
          <w:rFonts w:ascii="Arial" w:hAnsi="Arial" w:cs="Arial"/>
          <w:sz w:val="24"/>
          <w:szCs w:val="24"/>
        </w:rPr>
        <w:t xml:space="preserve"> Energy. </w:t>
      </w:r>
      <w:r w:rsidRPr="00156A7B">
        <w:rPr>
          <w:rFonts w:ascii="Arial" w:hAnsi="Arial" w:cs="Arial"/>
          <w:sz w:val="24"/>
          <w:szCs w:val="24"/>
          <w:lang w:val="en-US"/>
        </w:rPr>
        <w:t xml:space="preserve">Quarterly Report on European Gas Market. </w:t>
      </w:r>
      <w:r w:rsidRPr="00156A7B">
        <w:rPr>
          <w:rFonts w:ascii="Arial" w:hAnsi="Arial" w:cs="Arial"/>
          <w:b/>
          <w:sz w:val="24"/>
          <w:szCs w:val="24"/>
          <w:lang w:val="en-US"/>
        </w:rPr>
        <w:t>DG Energy</w:t>
      </w:r>
      <w:r w:rsidRPr="00156A7B">
        <w:rPr>
          <w:rFonts w:ascii="Arial" w:hAnsi="Arial" w:cs="Arial"/>
          <w:sz w:val="24"/>
          <w:szCs w:val="24"/>
          <w:lang w:val="en-US"/>
        </w:rPr>
        <w:t xml:space="preserve">, v. 9, n. 1, 2016. </w:t>
      </w:r>
      <w:r w:rsidRPr="00156A7B">
        <w:rPr>
          <w:rFonts w:ascii="Arial" w:hAnsi="Arial" w:cs="Arial"/>
          <w:sz w:val="24"/>
          <w:szCs w:val="24"/>
        </w:rPr>
        <w:t>Disponível em: &lt;</w:t>
      </w:r>
      <w:hyperlink r:id="rId167" w:history="1">
        <w:r w:rsidRPr="00156A7B">
          <w:rPr>
            <w:rStyle w:val="Hyperlink"/>
            <w:rFonts w:ascii="Arial" w:hAnsi="Arial" w:cs="Arial"/>
            <w:color w:val="auto"/>
            <w:sz w:val="24"/>
            <w:szCs w:val="24"/>
            <w:u w:val="none"/>
          </w:rPr>
          <w:t>https://ec.europa.eu/energy/sites/ener/files/documents/quarterly_report_on_european_gas_markets_q4_2015-q1_2016.pdf</w:t>
        </w:r>
      </w:hyperlink>
      <w:r w:rsidRPr="00156A7B">
        <w:rPr>
          <w:rStyle w:val="Hyperlink"/>
          <w:rFonts w:ascii="Arial" w:hAnsi="Arial" w:cs="Arial"/>
          <w:color w:val="auto"/>
          <w:sz w:val="24"/>
          <w:szCs w:val="24"/>
          <w:u w:val="none"/>
        </w:rPr>
        <w:t>&gt;. Acesso em: 10 jul. 2018.</w:t>
      </w:r>
    </w:p>
    <w:p w14:paraId="35D90351" w14:textId="77777777" w:rsidR="00981B8F" w:rsidRPr="00156A7B" w:rsidRDefault="00981B8F" w:rsidP="004542F8">
      <w:pPr>
        <w:spacing w:after="0" w:line="240" w:lineRule="auto"/>
        <w:rPr>
          <w:rFonts w:ascii="Arial" w:hAnsi="Arial" w:cs="Arial"/>
          <w:sz w:val="24"/>
          <w:szCs w:val="24"/>
        </w:rPr>
      </w:pPr>
    </w:p>
    <w:p w14:paraId="616102F4" w14:textId="77777777" w:rsidR="00981B8F" w:rsidRPr="00A65D90" w:rsidRDefault="00981B8F" w:rsidP="004542F8">
      <w:pPr>
        <w:spacing w:after="0" w:line="240" w:lineRule="auto"/>
        <w:rPr>
          <w:rFonts w:ascii="Arial" w:hAnsi="Arial" w:cs="Arial"/>
          <w:sz w:val="24"/>
          <w:szCs w:val="24"/>
          <w:lang w:val="en-US"/>
        </w:rPr>
      </w:pPr>
      <w:r w:rsidRPr="00156A7B">
        <w:rPr>
          <w:rFonts w:ascii="Arial" w:hAnsi="Arial" w:cs="Arial"/>
          <w:sz w:val="24"/>
          <w:szCs w:val="24"/>
        </w:rPr>
        <w:t xml:space="preserve">______. Parlamento Europeu. Mercado interno de energia. </w:t>
      </w:r>
      <w:r w:rsidRPr="00156A7B">
        <w:rPr>
          <w:rFonts w:ascii="Arial" w:hAnsi="Arial" w:cs="Arial"/>
          <w:b/>
          <w:sz w:val="24"/>
          <w:szCs w:val="24"/>
        </w:rPr>
        <w:t>Fichas técnicas sobre a União Europeia</w:t>
      </w:r>
      <w:r w:rsidRPr="00156A7B">
        <w:rPr>
          <w:rFonts w:ascii="Arial" w:hAnsi="Arial" w:cs="Arial"/>
          <w:sz w:val="24"/>
          <w:szCs w:val="24"/>
        </w:rPr>
        <w:t>, 2017. Disponível em: &lt;</w:t>
      </w:r>
      <w:hyperlink r:id="rId168" w:history="1">
        <w:r w:rsidRPr="00156A7B">
          <w:rPr>
            <w:rStyle w:val="Hyperlink"/>
            <w:rFonts w:ascii="Arial" w:hAnsi="Arial" w:cs="Arial"/>
            <w:color w:val="auto"/>
            <w:sz w:val="24"/>
            <w:szCs w:val="24"/>
            <w:u w:val="none"/>
          </w:rPr>
          <w:t>http://www.europarl.europa.eu/factsheets/pt/sheet/45/mercado-interno-da-energia</w:t>
        </w:r>
      </w:hyperlink>
      <w:r w:rsidRPr="00156A7B">
        <w:rPr>
          <w:rStyle w:val="Hyperlink"/>
          <w:rFonts w:ascii="Arial" w:hAnsi="Arial" w:cs="Arial"/>
          <w:color w:val="auto"/>
          <w:sz w:val="24"/>
          <w:szCs w:val="24"/>
          <w:u w:val="none"/>
        </w:rPr>
        <w:t xml:space="preserve">&gt;. </w:t>
      </w:r>
      <w:proofErr w:type="spellStart"/>
      <w:r w:rsidRPr="00A65D90">
        <w:rPr>
          <w:rStyle w:val="Hyperlink"/>
          <w:rFonts w:ascii="Arial" w:hAnsi="Arial" w:cs="Arial"/>
          <w:color w:val="auto"/>
          <w:sz w:val="24"/>
          <w:szCs w:val="24"/>
          <w:u w:val="none"/>
          <w:lang w:val="en-US"/>
        </w:rPr>
        <w:t>Acesso</w:t>
      </w:r>
      <w:proofErr w:type="spellEnd"/>
      <w:r w:rsidRPr="00A65D90">
        <w:rPr>
          <w:rStyle w:val="Hyperlink"/>
          <w:rFonts w:ascii="Arial" w:hAnsi="Arial" w:cs="Arial"/>
          <w:color w:val="auto"/>
          <w:sz w:val="24"/>
          <w:szCs w:val="24"/>
          <w:u w:val="none"/>
          <w:lang w:val="en-US"/>
        </w:rPr>
        <w:t xml:space="preserve"> </w:t>
      </w:r>
      <w:proofErr w:type="spellStart"/>
      <w:r w:rsidRPr="00A65D90">
        <w:rPr>
          <w:rStyle w:val="Hyperlink"/>
          <w:rFonts w:ascii="Arial" w:hAnsi="Arial" w:cs="Arial"/>
          <w:color w:val="auto"/>
          <w:sz w:val="24"/>
          <w:szCs w:val="24"/>
          <w:u w:val="none"/>
          <w:lang w:val="en-US"/>
        </w:rPr>
        <w:t>em</w:t>
      </w:r>
      <w:proofErr w:type="spellEnd"/>
      <w:r w:rsidRPr="00A65D90">
        <w:rPr>
          <w:rStyle w:val="Hyperlink"/>
          <w:rFonts w:ascii="Arial" w:hAnsi="Arial" w:cs="Arial"/>
          <w:color w:val="auto"/>
          <w:sz w:val="24"/>
          <w:szCs w:val="24"/>
          <w:u w:val="none"/>
          <w:lang w:val="en-US"/>
        </w:rPr>
        <w:t>: 7 jun. 2018.</w:t>
      </w:r>
    </w:p>
    <w:p w14:paraId="61BB443F" w14:textId="77777777" w:rsidR="00981B8F" w:rsidRPr="00156A7B" w:rsidRDefault="00981B8F" w:rsidP="004542F8">
      <w:pPr>
        <w:spacing w:after="0" w:line="240" w:lineRule="auto"/>
        <w:rPr>
          <w:rFonts w:ascii="Arial" w:hAnsi="Arial" w:cs="Arial"/>
          <w:sz w:val="24"/>
          <w:szCs w:val="24"/>
          <w:lang w:val="en-US"/>
        </w:rPr>
      </w:pPr>
    </w:p>
    <w:p w14:paraId="4E79BE36" w14:textId="6C1BF743" w:rsidR="00D868B5" w:rsidRPr="00BF1128" w:rsidRDefault="00D868B5" w:rsidP="004542F8">
      <w:pPr>
        <w:spacing w:after="0" w:line="240" w:lineRule="auto"/>
        <w:rPr>
          <w:rFonts w:ascii="Arial" w:hAnsi="Arial" w:cs="Arial"/>
          <w:sz w:val="24"/>
          <w:szCs w:val="24"/>
        </w:rPr>
      </w:pPr>
      <w:r w:rsidRPr="00156A7B">
        <w:rPr>
          <w:rFonts w:ascii="Arial" w:hAnsi="Arial" w:cs="Arial"/>
          <w:sz w:val="24"/>
          <w:szCs w:val="24"/>
          <w:lang w:val="en-US"/>
        </w:rPr>
        <w:t xml:space="preserve">WEBBER, Calliope. </w:t>
      </w:r>
      <w:r w:rsidRPr="00AC27FF">
        <w:rPr>
          <w:rFonts w:ascii="Arial" w:hAnsi="Arial" w:cs="Arial"/>
          <w:b/>
          <w:sz w:val="24"/>
          <w:szCs w:val="24"/>
          <w:lang w:val="en-US"/>
        </w:rPr>
        <w:t>The evolution of the gas industry in the UK</w:t>
      </w:r>
      <w:r w:rsidRPr="00156A7B">
        <w:rPr>
          <w:rFonts w:ascii="Arial" w:hAnsi="Arial" w:cs="Arial"/>
          <w:sz w:val="24"/>
          <w:szCs w:val="24"/>
          <w:lang w:val="en-US"/>
        </w:rPr>
        <w:t xml:space="preserve">. </w:t>
      </w:r>
      <w:r w:rsidRPr="00BF1128">
        <w:rPr>
          <w:rFonts w:ascii="Arial" w:hAnsi="Arial" w:cs="Arial"/>
          <w:bCs/>
          <w:sz w:val="24"/>
          <w:szCs w:val="24"/>
        </w:rPr>
        <w:t>Oslo: IGU</w:t>
      </w:r>
      <w:r w:rsidRPr="00BF1128">
        <w:rPr>
          <w:rFonts w:ascii="Arial" w:hAnsi="Arial" w:cs="Arial"/>
          <w:sz w:val="24"/>
          <w:szCs w:val="24"/>
        </w:rPr>
        <w:t>, 2010.</w:t>
      </w:r>
    </w:p>
    <w:p w14:paraId="5489C75A" w14:textId="77777777" w:rsidR="00A117D9" w:rsidRPr="00156A7B" w:rsidRDefault="00A117D9" w:rsidP="004542F8">
      <w:pPr>
        <w:spacing w:after="0" w:line="240" w:lineRule="auto"/>
        <w:rPr>
          <w:rFonts w:ascii="Arial" w:hAnsi="Arial" w:cs="Arial"/>
          <w:sz w:val="24"/>
          <w:szCs w:val="24"/>
        </w:rPr>
      </w:pPr>
    </w:p>
    <w:p w14:paraId="7D4CC448" w14:textId="77777777" w:rsidR="00E76623" w:rsidRPr="00A65D90" w:rsidRDefault="00E76623">
      <w:pPr>
        <w:rPr>
          <w:rFonts w:ascii="Arial" w:hAnsi="Arial" w:cs="Arial"/>
          <w:b/>
          <w:sz w:val="24"/>
          <w:szCs w:val="24"/>
        </w:rPr>
      </w:pPr>
      <w:r w:rsidRPr="00A65D90">
        <w:rPr>
          <w:rFonts w:ascii="Arial" w:hAnsi="Arial" w:cs="Arial"/>
        </w:rPr>
        <w:br w:type="page"/>
      </w:r>
    </w:p>
    <w:p w14:paraId="00DF8ACF" w14:textId="739A30BD" w:rsidR="004A2739" w:rsidRPr="00156A7B" w:rsidRDefault="004A2739" w:rsidP="00B60A0A">
      <w:pPr>
        <w:pStyle w:val="Estilo1"/>
        <w:jc w:val="center"/>
      </w:pPr>
      <w:bookmarkStart w:id="77" w:name="_Toc524450428"/>
      <w:r w:rsidRPr="00156A7B">
        <w:lastRenderedPageBreak/>
        <w:t>APÊNDICE – Transcrição das entrevistas realizadas com profissionais do setor</w:t>
      </w:r>
      <w:bookmarkEnd w:id="77"/>
    </w:p>
    <w:p w14:paraId="0AFF3A2A" w14:textId="77777777" w:rsidR="004A2739" w:rsidRPr="00156A7B" w:rsidRDefault="004A2739" w:rsidP="00B60A0A">
      <w:pPr>
        <w:pStyle w:val="m-7346915691114872783gmail-default"/>
        <w:shd w:val="clear" w:color="auto" w:fill="FFFFFF"/>
        <w:spacing w:before="0" w:beforeAutospacing="0" w:after="0" w:afterAutospacing="0" w:line="360" w:lineRule="auto"/>
        <w:jc w:val="both"/>
        <w:rPr>
          <w:rFonts w:ascii="Arial" w:hAnsi="Arial" w:cs="Arial"/>
        </w:rPr>
      </w:pPr>
      <w:r w:rsidRPr="00156A7B">
        <w:rPr>
          <w:rFonts w:ascii="Arial" w:hAnsi="Arial" w:cs="Arial"/>
        </w:rPr>
        <w:t> </w:t>
      </w:r>
      <w:r w:rsidRPr="00156A7B">
        <w:rPr>
          <w:rFonts w:ascii="Arial" w:hAnsi="Arial" w:cs="Arial"/>
        </w:rPr>
        <w:tab/>
      </w:r>
    </w:p>
    <w:p w14:paraId="7C670B1C" w14:textId="724082F6" w:rsidR="004A2739" w:rsidRPr="00156A7B" w:rsidRDefault="00FB2CD5" w:rsidP="00B60A0A">
      <w:pPr>
        <w:pStyle w:val="m-7346915691114872783gmail-default"/>
        <w:shd w:val="clear" w:color="auto" w:fill="FFFFFF"/>
        <w:spacing w:before="0" w:beforeAutospacing="0" w:after="0" w:afterAutospacing="0" w:line="360" w:lineRule="auto"/>
        <w:jc w:val="center"/>
        <w:rPr>
          <w:rFonts w:ascii="Arial" w:hAnsi="Arial" w:cs="Arial"/>
          <w:b/>
        </w:rPr>
      </w:pPr>
      <w:r w:rsidRPr="00156A7B">
        <w:rPr>
          <w:rFonts w:ascii="Arial" w:hAnsi="Arial" w:cs="Arial"/>
          <w:b/>
        </w:rPr>
        <w:t>ENTREVISTA REALIZADA COM UM REPRESENTANTE DO DEPARTAMENTO JURÍDICO DE UMA EMPRESA CONCESSIONÁRIA DE GÁS DO ESTADO DE SÃO PAULO</w:t>
      </w:r>
      <w:r w:rsidR="00CA7868" w:rsidRPr="00156A7B">
        <w:rPr>
          <w:rStyle w:val="Refdenotaderodap"/>
          <w:rFonts w:ascii="Arial" w:hAnsi="Arial" w:cs="Arial"/>
        </w:rPr>
        <w:footnoteReference w:id="76"/>
      </w:r>
    </w:p>
    <w:p w14:paraId="182237AC" w14:textId="77777777" w:rsidR="004A2739" w:rsidRPr="00156A7B" w:rsidRDefault="004A2739" w:rsidP="00FB2CD5">
      <w:pPr>
        <w:shd w:val="clear" w:color="auto" w:fill="FFFFFF"/>
        <w:tabs>
          <w:tab w:val="left" w:pos="3435"/>
        </w:tabs>
        <w:spacing w:after="0" w:line="360" w:lineRule="auto"/>
        <w:jc w:val="right"/>
        <w:rPr>
          <w:rFonts w:ascii="Arial" w:eastAsia="Times New Roman" w:hAnsi="Arial" w:cs="Arial"/>
          <w:sz w:val="24"/>
          <w:szCs w:val="24"/>
          <w:lang w:eastAsia="pt-BR"/>
        </w:rPr>
      </w:pPr>
    </w:p>
    <w:p w14:paraId="49B6D2FD" w14:textId="762D8D35" w:rsidR="00FB2CD5" w:rsidRPr="00156A7B" w:rsidRDefault="00FB2CD5" w:rsidP="00FB2CD5">
      <w:pPr>
        <w:shd w:val="clear" w:color="auto" w:fill="FFFFFF"/>
        <w:tabs>
          <w:tab w:val="left" w:pos="3435"/>
        </w:tabs>
        <w:spacing w:after="0" w:line="360" w:lineRule="auto"/>
        <w:jc w:val="right"/>
        <w:rPr>
          <w:rFonts w:ascii="Arial" w:eastAsia="Times New Roman" w:hAnsi="Arial" w:cs="Arial"/>
          <w:sz w:val="24"/>
          <w:szCs w:val="24"/>
          <w:lang w:eastAsia="pt-BR"/>
        </w:rPr>
      </w:pPr>
      <w:r w:rsidRPr="00156A7B">
        <w:rPr>
          <w:rFonts w:ascii="Arial" w:eastAsia="Times New Roman" w:hAnsi="Arial" w:cs="Arial"/>
          <w:b/>
          <w:sz w:val="24"/>
          <w:szCs w:val="24"/>
          <w:lang w:eastAsia="pt-BR"/>
        </w:rPr>
        <w:t>Data da entrevista:</w:t>
      </w:r>
      <w:r w:rsidRPr="00156A7B">
        <w:rPr>
          <w:rFonts w:ascii="Arial" w:eastAsia="Times New Roman" w:hAnsi="Arial" w:cs="Arial"/>
          <w:sz w:val="24"/>
          <w:szCs w:val="24"/>
          <w:lang w:eastAsia="pt-BR"/>
        </w:rPr>
        <w:t xml:space="preserve"> 26 de junho de 2017</w:t>
      </w:r>
    </w:p>
    <w:p w14:paraId="73BE76C1" w14:textId="77777777" w:rsidR="004A2739" w:rsidRPr="00156A7B" w:rsidRDefault="004A2739" w:rsidP="004A2739">
      <w:pPr>
        <w:shd w:val="clear" w:color="auto" w:fill="FFFFFF"/>
        <w:tabs>
          <w:tab w:val="left" w:pos="3435"/>
        </w:tabs>
        <w:spacing w:after="0" w:line="360" w:lineRule="auto"/>
        <w:jc w:val="both"/>
        <w:rPr>
          <w:rFonts w:ascii="Arial" w:eastAsia="Times New Roman" w:hAnsi="Arial" w:cs="Arial"/>
          <w:sz w:val="24"/>
          <w:szCs w:val="24"/>
          <w:lang w:eastAsia="pt-BR"/>
        </w:rPr>
      </w:pPr>
    </w:p>
    <w:p w14:paraId="6CDECFEF" w14:textId="6084E82B" w:rsidR="004A2739" w:rsidRPr="00156A7B" w:rsidRDefault="00FB2CD5" w:rsidP="00CA7868">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t xml:space="preserve">Pesquisadora: </w:t>
      </w:r>
      <w:r w:rsidR="004A2739" w:rsidRPr="00156A7B">
        <w:rPr>
          <w:rFonts w:ascii="Arial" w:eastAsia="Times New Roman" w:hAnsi="Arial" w:cs="Arial"/>
          <w:sz w:val="24"/>
          <w:szCs w:val="24"/>
          <w:lang w:eastAsia="pt-BR"/>
        </w:rPr>
        <w:t xml:space="preserve">O que mudou para </w:t>
      </w:r>
      <w:r w:rsidRPr="00156A7B">
        <w:rPr>
          <w:rFonts w:ascii="Arial" w:eastAsia="Times New Roman" w:hAnsi="Arial" w:cs="Arial"/>
          <w:sz w:val="24"/>
          <w:szCs w:val="24"/>
          <w:lang w:eastAsia="pt-BR"/>
        </w:rPr>
        <w:t>a empresa após a Lei do Gás</w:t>
      </w:r>
      <w:r w:rsidR="004A2739" w:rsidRPr="00156A7B">
        <w:rPr>
          <w:rFonts w:ascii="Arial" w:eastAsia="Times New Roman" w:hAnsi="Arial" w:cs="Arial"/>
          <w:sz w:val="24"/>
          <w:szCs w:val="24"/>
          <w:lang w:eastAsia="pt-BR"/>
        </w:rPr>
        <w:t>? Houve</w:t>
      </w:r>
      <w:r w:rsidR="00B8562B"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de fato</w:t>
      </w:r>
      <w:r w:rsidR="00B8562B"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alguma mudança</w:t>
      </w:r>
      <w:r w:rsidR="001A7F6B"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ou gerou mais expectativa do que resultado?</w:t>
      </w:r>
    </w:p>
    <w:p w14:paraId="24516C5C" w14:textId="50CB48B3" w:rsidR="004A2739" w:rsidRPr="00156A7B" w:rsidRDefault="00CA7868" w:rsidP="00CA7868">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t>Entrevistado:</w:t>
      </w:r>
      <w:r w:rsidRPr="00156A7B">
        <w:rPr>
          <w:rFonts w:ascii="Arial" w:eastAsia="Times New Roman" w:hAnsi="Arial" w:cs="Arial"/>
          <w:sz w:val="24"/>
          <w:szCs w:val="24"/>
          <w:lang w:eastAsia="pt-BR"/>
        </w:rPr>
        <w:t xml:space="preserve"> </w:t>
      </w:r>
      <w:r w:rsidR="004A2739" w:rsidRPr="00156A7B">
        <w:rPr>
          <w:rFonts w:ascii="Arial" w:eastAsia="Times New Roman" w:hAnsi="Arial" w:cs="Arial"/>
          <w:sz w:val="24"/>
          <w:szCs w:val="24"/>
          <w:lang w:eastAsia="pt-BR"/>
        </w:rPr>
        <w:t>A Lei do Gás consolidou entendimentos jurisprud</w:t>
      </w:r>
      <w:r w:rsidRPr="00156A7B">
        <w:rPr>
          <w:rFonts w:ascii="Arial" w:eastAsia="Times New Roman" w:hAnsi="Arial" w:cs="Arial"/>
          <w:sz w:val="24"/>
          <w:szCs w:val="24"/>
          <w:lang w:eastAsia="pt-BR"/>
        </w:rPr>
        <w:t xml:space="preserve">enciais que eram importantes </w:t>
      </w:r>
      <w:r w:rsidR="004A2739" w:rsidRPr="00156A7B">
        <w:rPr>
          <w:rFonts w:ascii="Arial" w:eastAsia="Times New Roman" w:hAnsi="Arial" w:cs="Arial"/>
          <w:sz w:val="24"/>
          <w:szCs w:val="24"/>
          <w:lang w:eastAsia="pt-BR"/>
        </w:rPr>
        <w:t>sobre a exclusividade das concessionárias</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dentro de discussões acerca da competência legislativa</w:t>
      </w:r>
      <w:r w:rsidRPr="00156A7B">
        <w:rPr>
          <w:rFonts w:ascii="Arial" w:eastAsia="Times New Roman" w:hAnsi="Arial" w:cs="Arial"/>
          <w:sz w:val="24"/>
          <w:szCs w:val="24"/>
          <w:lang w:eastAsia="pt-BR"/>
        </w:rPr>
        <w:t xml:space="preserve">. </w:t>
      </w:r>
      <w:r w:rsidR="004A2739" w:rsidRPr="00156A7B">
        <w:rPr>
          <w:rFonts w:ascii="Arial" w:eastAsia="Times New Roman" w:hAnsi="Arial" w:cs="Arial"/>
          <w:sz w:val="24"/>
          <w:szCs w:val="24"/>
          <w:lang w:eastAsia="pt-BR"/>
        </w:rPr>
        <w:t>Do ponto de vista do transporte, que é o principal tema abordado pela lei, a mesma, de fato, trouxe avanços, tentou dar um caráter de segurança jurídica para investimentos novos na área de transporte, com as concessões para novos gasodutos etc. Mas, infelizmente, essa é só uma das pernas para o desenvolvimento de qualquer indústria. Você pre</w:t>
      </w:r>
      <w:r w:rsidRPr="00156A7B">
        <w:rPr>
          <w:rFonts w:ascii="Arial" w:eastAsia="Times New Roman" w:hAnsi="Arial" w:cs="Arial"/>
          <w:sz w:val="24"/>
          <w:szCs w:val="24"/>
          <w:lang w:eastAsia="pt-BR"/>
        </w:rPr>
        <w:t>cisa ter demanda, ter mercado</w:t>
      </w:r>
      <w:r w:rsidR="009F03D1"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w:t>
      </w:r>
      <w:r w:rsidR="004A2739" w:rsidRPr="00156A7B">
        <w:rPr>
          <w:rFonts w:ascii="Arial" w:eastAsia="Times New Roman" w:hAnsi="Arial" w:cs="Arial"/>
          <w:sz w:val="24"/>
          <w:szCs w:val="24"/>
          <w:lang w:eastAsia="pt-BR"/>
        </w:rPr>
        <w:t>para que haja o desenvolvimento do setor. Não é apenas a introdução de uma nova legislação que faz com que um m</w:t>
      </w:r>
      <w:r w:rsidRPr="00156A7B">
        <w:rPr>
          <w:rFonts w:ascii="Arial" w:eastAsia="Times New Roman" w:hAnsi="Arial" w:cs="Arial"/>
          <w:sz w:val="24"/>
          <w:szCs w:val="24"/>
          <w:lang w:eastAsia="pt-BR"/>
        </w:rPr>
        <w:t xml:space="preserve">ercado “cresça e apareça”. </w:t>
      </w:r>
      <w:r w:rsidR="004A2739" w:rsidRPr="00156A7B">
        <w:rPr>
          <w:rFonts w:ascii="Arial" w:eastAsia="Times New Roman" w:hAnsi="Arial" w:cs="Arial"/>
          <w:sz w:val="24"/>
          <w:szCs w:val="24"/>
          <w:lang w:eastAsia="pt-BR"/>
        </w:rPr>
        <w:t xml:space="preserve">A lei cria muita coisa, mas, se você analisa o </w:t>
      </w:r>
      <w:r w:rsidRPr="00156A7B">
        <w:rPr>
          <w:rFonts w:ascii="Arial" w:hAnsi="Arial" w:cs="Arial"/>
          <w:sz w:val="24"/>
          <w:szCs w:val="24"/>
          <w:shd w:val="clear" w:color="auto" w:fill="FFFFFF"/>
        </w:rPr>
        <w:t>Plano Decenal de Expansão da Malha de Transporte Dutoviário (</w:t>
      </w:r>
      <w:r w:rsidR="004A2739" w:rsidRPr="00156A7B">
        <w:rPr>
          <w:rFonts w:ascii="Arial" w:eastAsia="Times New Roman" w:hAnsi="Arial" w:cs="Arial"/>
          <w:sz w:val="24"/>
          <w:szCs w:val="24"/>
          <w:lang w:eastAsia="pt-BR"/>
        </w:rPr>
        <w:t>PEMAT</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ele apresenta apenas dois gasodutos, curtos inclusive, o que mostra que não haverá novas licitações e não haverá desenvolvimento da malha, o que poderia</w:t>
      </w:r>
      <w:r w:rsidR="001A7F6B"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sim</w:t>
      </w:r>
      <w:r w:rsidR="001A7F6B"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gerar competição.</w:t>
      </w:r>
      <w:r w:rsidRPr="00156A7B">
        <w:rPr>
          <w:rFonts w:ascii="Arial" w:eastAsia="Times New Roman" w:hAnsi="Arial" w:cs="Arial"/>
          <w:sz w:val="24"/>
          <w:szCs w:val="24"/>
          <w:lang w:eastAsia="pt-BR"/>
        </w:rPr>
        <w:t xml:space="preserve"> </w:t>
      </w:r>
      <w:r w:rsidR="004A2739" w:rsidRPr="00156A7B">
        <w:rPr>
          <w:rFonts w:ascii="Arial" w:eastAsia="Times New Roman" w:hAnsi="Arial" w:cs="Arial"/>
          <w:sz w:val="24"/>
          <w:szCs w:val="24"/>
          <w:lang w:eastAsia="pt-BR"/>
        </w:rPr>
        <w:t>Em países desenvolvidos</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você tem, inclusive, gasodutos de transporte paralelos, e o comprador, ou vendedor, da molécula identifica em qual gasoduto</w:t>
      </w:r>
      <w:r w:rsidRPr="00156A7B">
        <w:rPr>
          <w:rFonts w:ascii="Arial" w:eastAsia="Times New Roman" w:hAnsi="Arial" w:cs="Arial"/>
          <w:sz w:val="24"/>
          <w:szCs w:val="24"/>
          <w:lang w:eastAsia="pt-BR"/>
        </w:rPr>
        <w:t xml:space="preserve"> terá competição no transporte. Esse é o modelo do p</w:t>
      </w:r>
      <w:r w:rsidR="001A7F6B" w:rsidRPr="00156A7B">
        <w:rPr>
          <w:rFonts w:ascii="Arial" w:eastAsia="Times New Roman" w:hAnsi="Arial" w:cs="Arial"/>
          <w:sz w:val="24"/>
          <w:szCs w:val="24"/>
          <w:lang w:eastAsia="pt-BR"/>
        </w:rPr>
        <w:t>etróleo:</w:t>
      </w:r>
      <w:r w:rsidR="004A2739" w:rsidRPr="00156A7B">
        <w:rPr>
          <w:rFonts w:ascii="Arial" w:eastAsia="Times New Roman" w:hAnsi="Arial" w:cs="Arial"/>
          <w:sz w:val="24"/>
          <w:szCs w:val="24"/>
          <w:lang w:eastAsia="pt-BR"/>
        </w:rPr>
        <w:t xml:space="preserve"> basta você solicitar a autorização para </w:t>
      </w:r>
      <w:r w:rsidRPr="00156A7B">
        <w:rPr>
          <w:rFonts w:ascii="Arial" w:eastAsia="Times New Roman" w:hAnsi="Arial" w:cs="Arial"/>
          <w:sz w:val="24"/>
          <w:szCs w:val="24"/>
          <w:lang w:eastAsia="pt-BR"/>
        </w:rPr>
        <w:t xml:space="preserve">a </w:t>
      </w:r>
      <w:r w:rsidR="004A2739" w:rsidRPr="00156A7B">
        <w:rPr>
          <w:rFonts w:ascii="Arial" w:eastAsia="Times New Roman" w:hAnsi="Arial" w:cs="Arial"/>
          <w:sz w:val="24"/>
          <w:szCs w:val="24"/>
          <w:lang w:eastAsia="pt-BR"/>
        </w:rPr>
        <w:t>ANP e o</w:t>
      </w:r>
      <w:r w:rsidR="00FB2CD5" w:rsidRPr="00156A7B">
        <w:rPr>
          <w:rFonts w:ascii="Arial" w:eastAsia="Times New Roman" w:hAnsi="Arial" w:cs="Arial"/>
          <w:sz w:val="24"/>
          <w:szCs w:val="24"/>
          <w:lang w:eastAsia="pt-BR"/>
        </w:rPr>
        <w:t xml:space="preserve">bter as licenças. </w:t>
      </w:r>
      <w:r w:rsidR="004A2739" w:rsidRPr="00156A7B">
        <w:rPr>
          <w:rFonts w:ascii="Arial" w:eastAsia="Times New Roman" w:hAnsi="Arial" w:cs="Arial"/>
          <w:sz w:val="24"/>
          <w:szCs w:val="24"/>
          <w:lang w:eastAsia="pt-BR"/>
        </w:rPr>
        <w:t>Esse modelo, contudo, não se mostrou vitorioso no caso dos gasodutos, e foi um do</w:t>
      </w:r>
      <w:r w:rsidRPr="00156A7B">
        <w:rPr>
          <w:rFonts w:ascii="Arial" w:eastAsia="Times New Roman" w:hAnsi="Arial" w:cs="Arial"/>
          <w:sz w:val="24"/>
          <w:szCs w:val="24"/>
          <w:lang w:eastAsia="pt-BR"/>
        </w:rPr>
        <w:t>s motivos pelo qual se criou a Lei do G</w:t>
      </w:r>
      <w:r w:rsidR="004A2739" w:rsidRPr="00156A7B">
        <w:rPr>
          <w:rFonts w:ascii="Arial" w:eastAsia="Times New Roman" w:hAnsi="Arial" w:cs="Arial"/>
          <w:sz w:val="24"/>
          <w:szCs w:val="24"/>
          <w:lang w:eastAsia="pt-BR"/>
        </w:rPr>
        <w:t>ás. Mas, de fato, no atual cenário, a Lei do Gás se mostrou insuficiente para o desenvolvimento do mercado.</w:t>
      </w:r>
    </w:p>
    <w:p w14:paraId="62B6CAE1" w14:textId="77777777" w:rsidR="004A2739" w:rsidRPr="00156A7B" w:rsidRDefault="004A2739" w:rsidP="004A2739">
      <w:pPr>
        <w:shd w:val="clear" w:color="auto" w:fill="FFFFFF"/>
        <w:spacing w:after="0" w:line="360" w:lineRule="auto"/>
        <w:jc w:val="both"/>
        <w:rPr>
          <w:rFonts w:ascii="Arial" w:eastAsia="Times New Roman" w:hAnsi="Arial" w:cs="Arial"/>
          <w:sz w:val="24"/>
          <w:szCs w:val="24"/>
          <w:lang w:eastAsia="pt-BR"/>
        </w:rPr>
      </w:pPr>
    </w:p>
    <w:p w14:paraId="32472A69" w14:textId="1C3C2DF2" w:rsidR="00CA7868" w:rsidRPr="00156A7B" w:rsidRDefault="00CA7868" w:rsidP="00CA7868">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t>Pesquisadora</w:t>
      </w:r>
      <w:r w:rsidR="004A2739" w:rsidRPr="00156A7B">
        <w:rPr>
          <w:rFonts w:ascii="Arial" w:eastAsia="Times New Roman" w:hAnsi="Arial" w:cs="Arial"/>
          <w:b/>
          <w:sz w:val="24"/>
          <w:szCs w:val="24"/>
          <w:lang w:eastAsia="pt-BR"/>
        </w:rPr>
        <w:t>:</w:t>
      </w:r>
      <w:r w:rsidR="004A2739" w:rsidRPr="00156A7B">
        <w:rPr>
          <w:rFonts w:ascii="Arial" w:eastAsia="Times New Roman" w:hAnsi="Arial" w:cs="Arial"/>
          <w:sz w:val="24"/>
          <w:szCs w:val="24"/>
          <w:lang w:eastAsia="pt-BR"/>
        </w:rPr>
        <w:t xml:space="preserve"> </w:t>
      </w:r>
      <w:r w:rsidRPr="00156A7B">
        <w:rPr>
          <w:rFonts w:ascii="Arial" w:eastAsia="Times New Roman" w:hAnsi="Arial" w:cs="Arial"/>
          <w:sz w:val="24"/>
          <w:szCs w:val="24"/>
          <w:lang w:eastAsia="pt-BR"/>
        </w:rPr>
        <w:t>E com relação à</w:t>
      </w:r>
      <w:r w:rsidR="004A2739" w:rsidRPr="00156A7B">
        <w:rPr>
          <w:rFonts w:ascii="Arial" w:eastAsia="Times New Roman" w:hAnsi="Arial" w:cs="Arial"/>
          <w:sz w:val="24"/>
          <w:szCs w:val="24"/>
          <w:lang w:eastAsia="pt-BR"/>
        </w:rPr>
        <w:t>s novas figuras da Lei do Gás:</w:t>
      </w:r>
      <w:r w:rsidR="009F03D1" w:rsidRPr="00156A7B">
        <w:rPr>
          <w:rFonts w:ascii="Arial" w:eastAsia="Times New Roman" w:hAnsi="Arial" w:cs="Arial"/>
          <w:sz w:val="24"/>
          <w:szCs w:val="24"/>
          <w:lang w:eastAsia="pt-BR"/>
        </w:rPr>
        <w:t xml:space="preserve"> consumidor livre, autoprodutor e </w:t>
      </w:r>
      <w:proofErr w:type="spellStart"/>
      <w:r w:rsidR="009F03D1" w:rsidRPr="00156A7B">
        <w:rPr>
          <w:rFonts w:ascii="Arial" w:eastAsia="Times New Roman" w:hAnsi="Arial" w:cs="Arial"/>
          <w:sz w:val="24"/>
          <w:szCs w:val="24"/>
          <w:lang w:eastAsia="pt-BR"/>
        </w:rPr>
        <w:t>autoimportador</w:t>
      </w:r>
      <w:proofErr w:type="spellEnd"/>
      <w:r w:rsidR="009F03D1" w:rsidRPr="00156A7B">
        <w:rPr>
          <w:rFonts w:ascii="Arial" w:eastAsia="Times New Roman" w:hAnsi="Arial" w:cs="Arial"/>
          <w:sz w:val="24"/>
          <w:szCs w:val="24"/>
          <w:lang w:eastAsia="pt-BR"/>
        </w:rPr>
        <w:t>?</w:t>
      </w:r>
    </w:p>
    <w:p w14:paraId="6280C37A" w14:textId="703D215B" w:rsidR="004A2739" w:rsidRPr="00156A7B" w:rsidRDefault="00CA7868" w:rsidP="00CA7868">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lastRenderedPageBreak/>
        <w:t>Entrevistado:</w:t>
      </w:r>
      <w:r w:rsidRPr="00156A7B">
        <w:rPr>
          <w:rFonts w:ascii="Arial" w:eastAsia="Times New Roman" w:hAnsi="Arial" w:cs="Arial"/>
          <w:sz w:val="24"/>
          <w:szCs w:val="24"/>
          <w:lang w:eastAsia="pt-BR"/>
        </w:rPr>
        <w:t xml:space="preserve"> </w:t>
      </w:r>
      <w:r w:rsidR="004A2739" w:rsidRPr="00156A7B">
        <w:rPr>
          <w:rFonts w:ascii="Arial" w:eastAsia="Times New Roman" w:hAnsi="Arial" w:cs="Arial"/>
          <w:sz w:val="24"/>
          <w:szCs w:val="24"/>
          <w:lang w:eastAsia="pt-BR"/>
        </w:rPr>
        <w:t xml:space="preserve">Eu diria que o </w:t>
      </w:r>
      <w:r w:rsidR="009F03D1" w:rsidRPr="00156A7B">
        <w:rPr>
          <w:rFonts w:ascii="Arial" w:eastAsia="Times New Roman" w:hAnsi="Arial" w:cs="Arial"/>
          <w:sz w:val="24"/>
          <w:szCs w:val="24"/>
          <w:lang w:eastAsia="pt-BR"/>
        </w:rPr>
        <w:t xml:space="preserve">consumidor livre </w:t>
      </w:r>
      <w:r w:rsidR="004A2739" w:rsidRPr="00156A7B">
        <w:rPr>
          <w:rFonts w:ascii="Arial" w:eastAsia="Times New Roman" w:hAnsi="Arial" w:cs="Arial"/>
          <w:sz w:val="24"/>
          <w:szCs w:val="24"/>
          <w:lang w:eastAsia="pt-BR"/>
        </w:rPr>
        <w:t xml:space="preserve">é algo que existe em todo </w:t>
      </w:r>
      <w:r w:rsidR="009F03D1" w:rsidRPr="00156A7B">
        <w:rPr>
          <w:rFonts w:ascii="Arial" w:eastAsia="Times New Roman" w:hAnsi="Arial" w:cs="Arial"/>
          <w:sz w:val="24"/>
          <w:szCs w:val="24"/>
          <w:lang w:eastAsia="pt-BR"/>
        </w:rPr>
        <w:t xml:space="preserve">o </w:t>
      </w:r>
      <w:r w:rsidR="004A2739" w:rsidRPr="00156A7B">
        <w:rPr>
          <w:rFonts w:ascii="Arial" w:eastAsia="Times New Roman" w:hAnsi="Arial" w:cs="Arial"/>
          <w:sz w:val="24"/>
          <w:szCs w:val="24"/>
          <w:lang w:eastAsia="pt-BR"/>
        </w:rPr>
        <w:t>mundo, não é nenhuma novidade, mas, para haver interesse de usuários em contratar molécula, contratar transporte, contratar distribuição diretamente, tem que haver competição pela molécula, tem que haver vários produtores, vários importadores</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e, com os gargalos que nós temos hoje na indúst</w:t>
      </w:r>
      <w:r w:rsidRPr="00156A7B">
        <w:rPr>
          <w:rFonts w:ascii="Arial" w:eastAsia="Times New Roman" w:hAnsi="Arial" w:cs="Arial"/>
          <w:sz w:val="24"/>
          <w:szCs w:val="24"/>
          <w:lang w:eastAsia="pt-BR"/>
        </w:rPr>
        <w:t>ria, isso se torna inviável. A L</w:t>
      </w:r>
      <w:r w:rsidR="004A2739" w:rsidRPr="00156A7B">
        <w:rPr>
          <w:rFonts w:ascii="Arial" w:eastAsia="Times New Roman" w:hAnsi="Arial" w:cs="Arial"/>
          <w:sz w:val="24"/>
          <w:szCs w:val="24"/>
          <w:lang w:eastAsia="pt-BR"/>
        </w:rPr>
        <w:t>ei do Gás, infelizmente, até o momento</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não se mostrou um instrumento vitorioso, um instrumento vigoroso para gerar essa demanda e para possibilitar que novos agentes ofereçam molécula para consumidores ou para distribuidores, pois há, de fato, gargalos no setor de transporte, enfim, que são</w:t>
      </w:r>
      <w:r w:rsidRPr="00156A7B">
        <w:rPr>
          <w:rFonts w:ascii="Arial" w:eastAsia="Times New Roman" w:hAnsi="Arial" w:cs="Arial"/>
          <w:sz w:val="24"/>
          <w:szCs w:val="24"/>
          <w:lang w:eastAsia="pt-BR"/>
        </w:rPr>
        <w:t xml:space="preserve"> conhecidos da indústria. </w:t>
      </w:r>
      <w:r w:rsidR="004A2739" w:rsidRPr="00156A7B">
        <w:rPr>
          <w:rFonts w:ascii="Arial" w:eastAsia="Times New Roman" w:hAnsi="Arial" w:cs="Arial"/>
          <w:sz w:val="24"/>
          <w:szCs w:val="24"/>
          <w:lang w:eastAsia="pt-BR"/>
        </w:rPr>
        <w:t>Infelizmente</w:t>
      </w:r>
      <w:r w:rsidRPr="00156A7B">
        <w:rPr>
          <w:rFonts w:ascii="Arial" w:eastAsia="Times New Roman" w:hAnsi="Arial" w:cs="Arial"/>
          <w:sz w:val="24"/>
          <w:szCs w:val="24"/>
          <w:lang w:eastAsia="pt-BR"/>
        </w:rPr>
        <w:t>, o paí</w:t>
      </w:r>
      <w:r w:rsidR="004A2739" w:rsidRPr="00156A7B">
        <w:rPr>
          <w:rFonts w:ascii="Arial" w:eastAsia="Times New Roman" w:hAnsi="Arial" w:cs="Arial"/>
          <w:sz w:val="24"/>
          <w:szCs w:val="24"/>
          <w:lang w:eastAsia="pt-BR"/>
        </w:rPr>
        <w:t>s não gerou demanda, não se criou um mercado de gás que viabilizasse novos gasodutos já com o modelo novo, de livre acesso, de tarifa</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e, com alguns percalços, como</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por exemplo, se você analisar o conceito de escoamento da </w:t>
      </w:r>
      <w:r w:rsidRPr="00156A7B">
        <w:rPr>
          <w:rFonts w:ascii="Arial" w:eastAsia="Times New Roman" w:hAnsi="Arial" w:cs="Arial"/>
          <w:sz w:val="24"/>
          <w:szCs w:val="24"/>
          <w:lang w:eastAsia="pt-BR"/>
        </w:rPr>
        <w:t>Lei do Gás, o mesmo atrapalha. O e</w:t>
      </w:r>
      <w:r w:rsidR="004A2739" w:rsidRPr="00156A7B">
        <w:rPr>
          <w:rFonts w:ascii="Arial" w:eastAsia="Times New Roman" w:hAnsi="Arial" w:cs="Arial"/>
          <w:sz w:val="24"/>
          <w:szCs w:val="24"/>
          <w:lang w:eastAsia="pt-BR"/>
        </w:rPr>
        <w:t>scoamento ainda é mantido como um espaço dent</w:t>
      </w:r>
      <w:r w:rsidRPr="00156A7B">
        <w:rPr>
          <w:rFonts w:ascii="Arial" w:eastAsia="Times New Roman" w:hAnsi="Arial" w:cs="Arial"/>
          <w:sz w:val="24"/>
          <w:szCs w:val="24"/>
          <w:lang w:eastAsia="pt-BR"/>
        </w:rPr>
        <w:t>ro da cadeia sem livre acesso. I</w:t>
      </w:r>
      <w:r w:rsidR="004A2739" w:rsidRPr="00156A7B">
        <w:rPr>
          <w:rFonts w:ascii="Arial" w:eastAsia="Times New Roman" w:hAnsi="Arial" w:cs="Arial"/>
          <w:sz w:val="24"/>
          <w:szCs w:val="24"/>
          <w:lang w:eastAsia="pt-BR"/>
        </w:rPr>
        <w:t>sso</w:t>
      </w:r>
      <w:r w:rsidRPr="00156A7B">
        <w:rPr>
          <w:rFonts w:ascii="Arial" w:eastAsia="Times New Roman" w:hAnsi="Arial" w:cs="Arial"/>
          <w:sz w:val="24"/>
          <w:szCs w:val="24"/>
          <w:lang w:eastAsia="pt-BR"/>
        </w:rPr>
        <w:t xml:space="preserve"> tudo atrapalha a cadeia de gás</w:t>
      </w:r>
      <w:r w:rsidR="004A2739" w:rsidRPr="00156A7B">
        <w:rPr>
          <w:rFonts w:ascii="Arial" w:eastAsia="Times New Roman" w:hAnsi="Arial" w:cs="Arial"/>
          <w:sz w:val="24"/>
          <w:szCs w:val="24"/>
          <w:lang w:eastAsia="pt-BR"/>
        </w:rPr>
        <w:t>.</w:t>
      </w:r>
    </w:p>
    <w:p w14:paraId="28048C8E" w14:textId="77777777" w:rsidR="004A2739" w:rsidRPr="00156A7B" w:rsidRDefault="004A2739" w:rsidP="004A2739">
      <w:pPr>
        <w:shd w:val="clear" w:color="auto" w:fill="FFFFFF"/>
        <w:spacing w:after="0" w:line="360" w:lineRule="auto"/>
        <w:jc w:val="both"/>
        <w:rPr>
          <w:rFonts w:ascii="Arial" w:eastAsia="Times New Roman" w:hAnsi="Arial" w:cs="Arial"/>
          <w:sz w:val="24"/>
          <w:szCs w:val="24"/>
          <w:lang w:eastAsia="pt-BR"/>
        </w:rPr>
      </w:pPr>
    </w:p>
    <w:p w14:paraId="65145F46" w14:textId="77777777" w:rsidR="00CA7868" w:rsidRPr="00156A7B" w:rsidRDefault="00CA7868" w:rsidP="00CA7868">
      <w:pPr>
        <w:shd w:val="clear" w:color="auto" w:fill="FFFFFF"/>
        <w:spacing w:after="0" w:line="360" w:lineRule="auto"/>
        <w:ind w:firstLine="709"/>
        <w:jc w:val="both"/>
        <w:rPr>
          <w:rFonts w:ascii="Arial" w:eastAsia="Times New Roman" w:hAnsi="Arial" w:cs="Arial"/>
          <w:b/>
          <w:sz w:val="24"/>
          <w:szCs w:val="24"/>
          <w:lang w:eastAsia="pt-BR"/>
        </w:rPr>
      </w:pPr>
      <w:r w:rsidRPr="00156A7B">
        <w:rPr>
          <w:rFonts w:ascii="Arial" w:eastAsia="Times New Roman" w:hAnsi="Arial" w:cs="Arial"/>
          <w:b/>
          <w:sz w:val="24"/>
          <w:szCs w:val="24"/>
          <w:lang w:eastAsia="pt-BR"/>
        </w:rPr>
        <w:t xml:space="preserve">Pesquisadora: </w:t>
      </w:r>
      <w:r w:rsidR="004A2739" w:rsidRPr="00156A7B">
        <w:rPr>
          <w:rFonts w:ascii="Arial" w:eastAsia="Times New Roman" w:hAnsi="Arial" w:cs="Arial"/>
          <w:sz w:val="24"/>
          <w:szCs w:val="24"/>
          <w:lang w:eastAsia="pt-BR"/>
        </w:rPr>
        <w:t>A empresa entende que o “mercado livre de gás” é algo economicamente factível para todos os </w:t>
      </w:r>
      <w:r w:rsidR="004A2739" w:rsidRPr="00156A7B">
        <w:rPr>
          <w:rFonts w:ascii="Arial" w:eastAsia="Times New Roman" w:hAnsi="Arial" w:cs="Arial"/>
          <w:i/>
          <w:iCs/>
          <w:sz w:val="24"/>
          <w:szCs w:val="24"/>
          <w:lang w:eastAsia="pt-BR"/>
        </w:rPr>
        <w:t>players</w:t>
      </w:r>
      <w:r w:rsidR="004A2739" w:rsidRPr="00156A7B">
        <w:rPr>
          <w:rFonts w:ascii="Arial" w:eastAsia="Times New Roman" w:hAnsi="Arial" w:cs="Arial"/>
          <w:sz w:val="24"/>
          <w:szCs w:val="24"/>
          <w:lang w:eastAsia="pt-BR"/>
        </w:rPr>
        <w:t> da indústria?</w:t>
      </w:r>
    </w:p>
    <w:p w14:paraId="6FD4CAC7" w14:textId="2968770A" w:rsidR="00CA7868" w:rsidRPr="00156A7B" w:rsidRDefault="00CA7868" w:rsidP="00CA7868">
      <w:pPr>
        <w:shd w:val="clear" w:color="auto" w:fill="FFFFFF"/>
        <w:spacing w:after="0" w:line="360" w:lineRule="auto"/>
        <w:ind w:firstLine="709"/>
        <w:jc w:val="both"/>
        <w:rPr>
          <w:rFonts w:ascii="Arial" w:eastAsia="Times New Roman" w:hAnsi="Arial" w:cs="Arial"/>
          <w:b/>
          <w:sz w:val="24"/>
          <w:szCs w:val="24"/>
          <w:lang w:eastAsia="pt-BR"/>
        </w:rPr>
      </w:pPr>
      <w:r w:rsidRPr="00156A7B">
        <w:rPr>
          <w:rFonts w:ascii="Arial" w:eastAsia="Times New Roman" w:hAnsi="Arial" w:cs="Arial"/>
          <w:b/>
          <w:sz w:val="24"/>
          <w:szCs w:val="24"/>
          <w:lang w:eastAsia="pt-BR"/>
        </w:rPr>
        <w:t xml:space="preserve">Entrevistado: </w:t>
      </w:r>
      <w:r w:rsidR="004A2739" w:rsidRPr="00156A7B">
        <w:rPr>
          <w:rFonts w:ascii="Arial" w:eastAsia="Times New Roman" w:hAnsi="Arial" w:cs="Arial"/>
          <w:sz w:val="24"/>
          <w:szCs w:val="24"/>
          <w:lang w:eastAsia="pt-BR"/>
        </w:rPr>
        <w:t>Acredito que</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para segmentos de menor consumo no Brasil, diferente do modelo da Inglaterra, por exemplo, onde você tem clientes residenciais livres, em nosso país aind</w:t>
      </w:r>
      <w:r w:rsidRPr="00156A7B">
        <w:rPr>
          <w:rFonts w:ascii="Arial" w:eastAsia="Times New Roman" w:hAnsi="Arial" w:cs="Arial"/>
          <w:sz w:val="24"/>
          <w:szCs w:val="24"/>
          <w:lang w:eastAsia="pt-BR"/>
        </w:rPr>
        <w:t xml:space="preserve">a não estamos maduros para isso. </w:t>
      </w:r>
      <w:r w:rsidR="004A2739" w:rsidRPr="00156A7B">
        <w:rPr>
          <w:rFonts w:ascii="Arial" w:eastAsia="Times New Roman" w:hAnsi="Arial" w:cs="Arial"/>
          <w:sz w:val="24"/>
          <w:szCs w:val="24"/>
          <w:lang w:eastAsia="pt-BR"/>
        </w:rPr>
        <w:t xml:space="preserve">Para os outros segmentos, como a lei </w:t>
      </w:r>
      <w:r w:rsidRPr="00156A7B">
        <w:rPr>
          <w:rFonts w:ascii="Arial" w:eastAsia="Times New Roman" w:hAnsi="Arial" w:cs="Arial"/>
          <w:sz w:val="24"/>
          <w:szCs w:val="24"/>
          <w:lang w:eastAsia="pt-BR"/>
        </w:rPr>
        <w:t>prevê, é perfeitamente viável e</w:t>
      </w:r>
      <w:r w:rsidR="004A2739" w:rsidRPr="00156A7B">
        <w:rPr>
          <w:rFonts w:ascii="Arial" w:eastAsia="Times New Roman" w:hAnsi="Arial" w:cs="Arial"/>
          <w:sz w:val="24"/>
          <w:szCs w:val="24"/>
          <w:lang w:eastAsia="pt-BR"/>
        </w:rPr>
        <w:t xml:space="preserve"> é bom para a indús</w:t>
      </w:r>
      <w:r w:rsidRPr="00156A7B">
        <w:rPr>
          <w:rFonts w:ascii="Arial" w:eastAsia="Times New Roman" w:hAnsi="Arial" w:cs="Arial"/>
          <w:sz w:val="24"/>
          <w:szCs w:val="24"/>
          <w:lang w:eastAsia="pt-BR"/>
        </w:rPr>
        <w:t>tria, é bom para concessionária, porque gera a demanda, e</w:t>
      </w:r>
      <w:r w:rsidR="004A2739" w:rsidRPr="00156A7B">
        <w:rPr>
          <w:rFonts w:ascii="Arial" w:eastAsia="Times New Roman" w:hAnsi="Arial" w:cs="Arial"/>
          <w:sz w:val="24"/>
          <w:szCs w:val="24"/>
          <w:lang w:eastAsia="pt-BR"/>
        </w:rPr>
        <w:t xml:space="preserve"> é bom para o país.</w:t>
      </w:r>
      <w:r w:rsidRPr="00156A7B">
        <w:rPr>
          <w:rFonts w:ascii="Arial" w:eastAsia="Times New Roman" w:hAnsi="Arial" w:cs="Arial"/>
          <w:b/>
          <w:sz w:val="24"/>
          <w:szCs w:val="24"/>
          <w:lang w:eastAsia="pt-BR"/>
        </w:rPr>
        <w:t xml:space="preserve"> </w:t>
      </w:r>
      <w:r w:rsidR="004A2739" w:rsidRPr="00156A7B">
        <w:rPr>
          <w:rFonts w:ascii="Arial" w:eastAsia="Times New Roman" w:hAnsi="Arial" w:cs="Arial"/>
          <w:sz w:val="24"/>
          <w:szCs w:val="24"/>
          <w:lang w:eastAsia="pt-BR"/>
        </w:rPr>
        <w:t>Eventualmente</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não vai ser bom para empresas que ainda possuam a infraestrutura, pois, obviamente, aquele que detém a infraestrutura tende a ganhar</w:t>
      </w:r>
      <w:r w:rsidR="00F069EB"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se a detém exclusivamente.</w:t>
      </w:r>
    </w:p>
    <w:p w14:paraId="6E4EA913" w14:textId="77777777" w:rsidR="00CA7868" w:rsidRPr="00156A7B" w:rsidRDefault="00CA7868" w:rsidP="00CA7868">
      <w:pPr>
        <w:shd w:val="clear" w:color="auto" w:fill="FFFFFF"/>
        <w:spacing w:after="0" w:line="360" w:lineRule="auto"/>
        <w:ind w:firstLine="709"/>
        <w:jc w:val="both"/>
        <w:rPr>
          <w:rFonts w:ascii="Arial" w:eastAsia="Times New Roman" w:hAnsi="Arial" w:cs="Arial"/>
          <w:b/>
          <w:sz w:val="24"/>
          <w:szCs w:val="24"/>
          <w:lang w:eastAsia="pt-BR"/>
        </w:rPr>
      </w:pPr>
    </w:p>
    <w:p w14:paraId="7F61CB9D" w14:textId="785E0650" w:rsidR="004A2739" w:rsidRPr="00156A7B" w:rsidRDefault="00CA7868" w:rsidP="00CA7868">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t xml:space="preserve">Pesquisadora: </w:t>
      </w:r>
      <w:r w:rsidR="004A2739" w:rsidRPr="00156A7B">
        <w:rPr>
          <w:rFonts w:ascii="Arial" w:eastAsia="Times New Roman" w:hAnsi="Arial" w:cs="Arial"/>
          <w:sz w:val="24"/>
          <w:szCs w:val="24"/>
          <w:lang w:eastAsia="pt-BR"/>
        </w:rPr>
        <w:t>Como a empresa enxerga</w:t>
      </w:r>
      <w:r w:rsidR="00F069EB"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atualmente</w:t>
      </w:r>
      <w:r w:rsidR="00F069EB"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a ação da ARSESP em termos de regulação? A regulação é transparente, coerente e consistente?</w:t>
      </w:r>
    </w:p>
    <w:p w14:paraId="10F787E1" w14:textId="77777777" w:rsidR="009A4890" w:rsidRPr="00156A7B" w:rsidRDefault="00CA7868" w:rsidP="009A4890">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sz w:val="24"/>
          <w:szCs w:val="24"/>
          <w:lang w:eastAsia="pt-BR"/>
        </w:rPr>
        <w:t>O entrevistado preferiu</w:t>
      </w:r>
      <w:r w:rsidR="004A2739" w:rsidRPr="00156A7B">
        <w:rPr>
          <w:rFonts w:ascii="Arial" w:eastAsia="Times New Roman" w:hAnsi="Arial" w:cs="Arial"/>
          <w:sz w:val="24"/>
          <w:szCs w:val="24"/>
          <w:lang w:eastAsia="pt-BR"/>
        </w:rPr>
        <w:t xml:space="preserve"> não se posicionar sobre o tema.</w:t>
      </w:r>
    </w:p>
    <w:p w14:paraId="28BE0ED1" w14:textId="77777777" w:rsidR="009A4890" w:rsidRPr="00156A7B" w:rsidRDefault="009A4890" w:rsidP="009A4890">
      <w:pPr>
        <w:shd w:val="clear" w:color="auto" w:fill="FFFFFF"/>
        <w:spacing w:after="0" w:line="360" w:lineRule="auto"/>
        <w:ind w:firstLine="709"/>
        <w:jc w:val="both"/>
        <w:rPr>
          <w:rFonts w:ascii="Arial" w:eastAsia="Times New Roman" w:hAnsi="Arial" w:cs="Arial"/>
          <w:sz w:val="24"/>
          <w:szCs w:val="24"/>
          <w:lang w:eastAsia="pt-BR"/>
        </w:rPr>
      </w:pPr>
    </w:p>
    <w:p w14:paraId="13F60773" w14:textId="10286C34" w:rsidR="004A2739" w:rsidRPr="00156A7B" w:rsidRDefault="009A4890" w:rsidP="009A4890">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t>Pesquisadora:</w:t>
      </w:r>
      <w:r w:rsidRPr="00156A7B">
        <w:rPr>
          <w:rFonts w:ascii="Arial" w:eastAsia="Times New Roman" w:hAnsi="Arial" w:cs="Arial"/>
          <w:sz w:val="24"/>
          <w:szCs w:val="24"/>
          <w:lang w:eastAsia="pt-BR"/>
        </w:rPr>
        <w:t xml:space="preserve"> </w:t>
      </w:r>
      <w:r w:rsidR="004A2739" w:rsidRPr="00156A7B">
        <w:rPr>
          <w:rFonts w:ascii="Arial" w:eastAsia="Times New Roman" w:hAnsi="Arial" w:cs="Arial"/>
          <w:sz w:val="24"/>
          <w:szCs w:val="24"/>
          <w:lang w:eastAsia="pt-BR"/>
        </w:rPr>
        <w:t>A empresa enxerga que existem falhas ou ausências normativas que geram insegurança na realização de investimentos?</w:t>
      </w:r>
    </w:p>
    <w:p w14:paraId="74C783A7" w14:textId="50EA7079" w:rsidR="009A4890" w:rsidRPr="00156A7B" w:rsidRDefault="009A4890" w:rsidP="009A4890">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t>Entrevistado:</w:t>
      </w:r>
      <w:r w:rsidRPr="00156A7B">
        <w:rPr>
          <w:rFonts w:ascii="Arial" w:eastAsia="Times New Roman" w:hAnsi="Arial" w:cs="Arial"/>
          <w:sz w:val="24"/>
          <w:szCs w:val="24"/>
          <w:lang w:eastAsia="pt-BR"/>
        </w:rPr>
        <w:t xml:space="preserve"> </w:t>
      </w:r>
      <w:r w:rsidR="004A2739" w:rsidRPr="00156A7B">
        <w:rPr>
          <w:rFonts w:ascii="Arial" w:eastAsia="Times New Roman" w:hAnsi="Arial" w:cs="Arial"/>
          <w:sz w:val="24"/>
          <w:szCs w:val="24"/>
          <w:lang w:eastAsia="pt-BR"/>
        </w:rPr>
        <w:t xml:space="preserve">Em matéria de mercado, o estado de São Paulo é o que tem a legislação mais moderna, mas isso se mostrou insuficiente para desenvolver o mercado livre, por conta dessas vicissitudes, principalmente do </w:t>
      </w:r>
      <w:proofErr w:type="spellStart"/>
      <w:r w:rsidR="004A2739" w:rsidRPr="00156A7B">
        <w:rPr>
          <w:rFonts w:ascii="Arial" w:eastAsia="Times New Roman" w:hAnsi="Arial" w:cs="Arial"/>
          <w:i/>
          <w:sz w:val="24"/>
          <w:szCs w:val="24"/>
          <w:lang w:eastAsia="pt-BR"/>
        </w:rPr>
        <w:t>midstream</w:t>
      </w:r>
      <w:proofErr w:type="spellEnd"/>
      <w:r w:rsidRPr="00156A7B">
        <w:rPr>
          <w:rFonts w:ascii="Arial" w:eastAsia="Times New Roman" w:hAnsi="Arial" w:cs="Arial"/>
          <w:sz w:val="24"/>
          <w:szCs w:val="24"/>
          <w:lang w:eastAsia="pt-BR"/>
        </w:rPr>
        <w:t xml:space="preserve">. </w:t>
      </w:r>
      <w:r w:rsidR="004A2739" w:rsidRPr="00156A7B">
        <w:rPr>
          <w:rFonts w:ascii="Arial" w:eastAsia="Times New Roman" w:hAnsi="Arial" w:cs="Arial"/>
          <w:sz w:val="24"/>
          <w:szCs w:val="24"/>
          <w:lang w:eastAsia="pt-BR"/>
        </w:rPr>
        <w:lastRenderedPageBreak/>
        <w:t xml:space="preserve">Evidentemente, </w:t>
      </w:r>
      <w:r w:rsidR="009F03D1" w:rsidRPr="00156A7B">
        <w:rPr>
          <w:rFonts w:ascii="Arial" w:eastAsia="Times New Roman" w:hAnsi="Arial" w:cs="Arial"/>
          <w:sz w:val="24"/>
          <w:szCs w:val="24"/>
          <w:lang w:eastAsia="pt-BR"/>
        </w:rPr>
        <w:t xml:space="preserve">a </w:t>
      </w:r>
      <w:r w:rsidR="004A2739" w:rsidRPr="00156A7B">
        <w:rPr>
          <w:rFonts w:ascii="Arial" w:eastAsia="Times New Roman" w:hAnsi="Arial" w:cs="Arial"/>
          <w:sz w:val="24"/>
          <w:szCs w:val="24"/>
          <w:lang w:eastAsia="pt-BR"/>
        </w:rPr>
        <w:t xml:space="preserve">segurança jurídica é essencial para </w:t>
      </w:r>
      <w:r w:rsidR="00F069EB" w:rsidRPr="00156A7B">
        <w:rPr>
          <w:rFonts w:ascii="Arial" w:eastAsia="Times New Roman" w:hAnsi="Arial" w:cs="Arial"/>
          <w:sz w:val="24"/>
          <w:szCs w:val="24"/>
          <w:lang w:eastAsia="pt-BR"/>
        </w:rPr>
        <w:t xml:space="preserve">o </w:t>
      </w:r>
      <w:r w:rsidR="004A2739" w:rsidRPr="00156A7B">
        <w:rPr>
          <w:rFonts w:ascii="Arial" w:eastAsia="Times New Roman" w:hAnsi="Arial" w:cs="Arial"/>
          <w:sz w:val="24"/>
          <w:szCs w:val="24"/>
          <w:lang w:eastAsia="pt-BR"/>
        </w:rPr>
        <w:t xml:space="preserve">investimento. Isso se reflete em taxas </w:t>
      </w:r>
      <w:r w:rsidRPr="00156A7B">
        <w:rPr>
          <w:rFonts w:ascii="Arial" w:eastAsia="Times New Roman" w:hAnsi="Arial" w:cs="Arial"/>
          <w:sz w:val="24"/>
          <w:szCs w:val="24"/>
          <w:lang w:eastAsia="pt-BR"/>
        </w:rPr>
        <w:t>WACC</w:t>
      </w:r>
      <w:r w:rsidR="004A2739" w:rsidRPr="00156A7B">
        <w:rPr>
          <w:rFonts w:ascii="Arial" w:eastAsia="Times New Roman" w:hAnsi="Arial" w:cs="Arial"/>
          <w:sz w:val="24"/>
          <w:szCs w:val="24"/>
          <w:lang w:eastAsia="pt-BR"/>
        </w:rPr>
        <w:t xml:space="preserve"> menores, </w:t>
      </w:r>
      <w:r w:rsidRPr="00156A7B">
        <w:rPr>
          <w:rFonts w:ascii="Arial" w:eastAsia="Times New Roman" w:hAnsi="Arial" w:cs="Arial"/>
          <w:sz w:val="24"/>
          <w:szCs w:val="24"/>
          <w:lang w:eastAsia="pt-BR"/>
        </w:rPr>
        <w:t>o que gera</w:t>
      </w:r>
      <w:r w:rsidR="004A2739" w:rsidRPr="00156A7B">
        <w:rPr>
          <w:rFonts w:ascii="Arial" w:eastAsia="Times New Roman" w:hAnsi="Arial" w:cs="Arial"/>
          <w:sz w:val="24"/>
          <w:szCs w:val="24"/>
          <w:lang w:eastAsia="pt-BR"/>
        </w:rPr>
        <w:t xml:space="preserve"> maior apetite do investidor privado em desenvolver o seu mercado e a sua indústria... Entendo que isso tem menos a ver com o marco regulatório, seja pela Lei do Gás, seja pelo marco estadual</w:t>
      </w:r>
      <w:r w:rsidRPr="00156A7B">
        <w:rPr>
          <w:rFonts w:ascii="Arial" w:eastAsia="Times New Roman" w:hAnsi="Arial" w:cs="Arial"/>
          <w:sz w:val="24"/>
          <w:szCs w:val="24"/>
          <w:lang w:eastAsia="pt-BR"/>
        </w:rPr>
        <w:t>, e está relacionado</w:t>
      </w:r>
      <w:r w:rsidR="00F069EB"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sim</w:t>
      </w:r>
      <w:r w:rsidR="00F069EB"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com um cenário de mercado mesmo e a dificuldade que se tem para romper certos gargalos que a gente tem na</w:t>
      </w:r>
      <w:r w:rsidRPr="00156A7B">
        <w:rPr>
          <w:rFonts w:ascii="Arial" w:eastAsia="Times New Roman" w:hAnsi="Arial" w:cs="Arial"/>
          <w:sz w:val="24"/>
          <w:szCs w:val="24"/>
          <w:lang w:eastAsia="pt-BR"/>
        </w:rPr>
        <w:t xml:space="preserve"> indústria</w:t>
      </w:r>
      <w:r w:rsidR="004A2739" w:rsidRPr="00156A7B">
        <w:rPr>
          <w:rFonts w:ascii="Arial" w:eastAsia="Times New Roman" w:hAnsi="Arial" w:cs="Arial"/>
          <w:sz w:val="24"/>
          <w:szCs w:val="24"/>
          <w:lang w:eastAsia="pt-BR"/>
        </w:rPr>
        <w:t>, como, por e</w:t>
      </w:r>
      <w:r w:rsidRPr="00156A7B">
        <w:rPr>
          <w:rFonts w:ascii="Arial" w:eastAsia="Times New Roman" w:hAnsi="Arial" w:cs="Arial"/>
          <w:sz w:val="24"/>
          <w:szCs w:val="24"/>
          <w:lang w:eastAsia="pt-BR"/>
        </w:rPr>
        <w:t>xemplo, o gargalo do transporte</w:t>
      </w:r>
      <w:r w:rsidR="004A2739" w:rsidRPr="00156A7B">
        <w:rPr>
          <w:rFonts w:ascii="Arial" w:eastAsia="Times New Roman" w:hAnsi="Arial" w:cs="Arial"/>
          <w:sz w:val="24"/>
          <w:szCs w:val="24"/>
          <w:lang w:eastAsia="pt-BR"/>
        </w:rPr>
        <w:t>. Esse</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de fato</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pode ser visto como um inibidor do desenvolvimento, muito maior </w:t>
      </w:r>
      <w:r w:rsidRPr="00156A7B">
        <w:rPr>
          <w:rFonts w:ascii="Arial" w:eastAsia="Times New Roman" w:hAnsi="Arial" w:cs="Arial"/>
          <w:sz w:val="24"/>
          <w:szCs w:val="24"/>
          <w:lang w:eastAsia="pt-BR"/>
        </w:rPr>
        <w:t xml:space="preserve">do </w:t>
      </w:r>
      <w:r w:rsidR="004A2739" w:rsidRPr="00156A7B">
        <w:rPr>
          <w:rFonts w:ascii="Arial" w:eastAsia="Times New Roman" w:hAnsi="Arial" w:cs="Arial"/>
          <w:sz w:val="24"/>
          <w:szCs w:val="24"/>
          <w:lang w:eastAsia="pt-BR"/>
        </w:rPr>
        <w:t xml:space="preserve">que </w:t>
      </w:r>
      <w:r w:rsidR="00F069EB" w:rsidRPr="00156A7B">
        <w:rPr>
          <w:rFonts w:ascii="Arial" w:eastAsia="Times New Roman" w:hAnsi="Arial" w:cs="Arial"/>
          <w:sz w:val="24"/>
          <w:szCs w:val="24"/>
          <w:lang w:eastAsia="pt-BR"/>
        </w:rPr>
        <w:t xml:space="preserve">os </w:t>
      </w:r>
      <w:r w:rsidR="004A2739" w:rsidRPr="00156A7B">
        <w:rPr>
          <w:rFonts w:ascii="Arial" w:eastAsia="Times New Roman" w:hAnsi="Arial" w:cs="Arial"/>
          <w:sz w:val="24"/>
          <w:szCs w:val="24"/>
          <w:lang w:eastAsia="pt-BR"/>
        </w:rPr>
        <w:t>marcos legislativos, os quais seriam os instrumentos corretos. São leis onde há a possibilidade d</w:t>
      </w:r>
      <w:r w:rsidRPr="00156A7B">
        <w:rPr>
          <w:rFonts w:ascii="Arial" w:eastAsia="Times New Roman" w:hAnsi="Arial" w:cs="Arial"/>
          <w:sz w:val="24"/>
          <w:szCs w:val="24"/>
          <w:lang w:eastAsia="pt-BR"/>
        </w:rPr>
        <w:t xml:space="preserve">e </w:t>
      </w:r>
      <w:r w:rsidR="004A2739" w:rsidRPr="00156A7B">
        <w:rPr>
          <w:rFonts w:ascii="Arial" w:eastAsia="Times New Roman" w:hAnsi="Arial" w:cs="Arial"/>
          <w:sz w:val="24"/>
          <w:szCs w:val="24"/>
          <w:lang w:eastAsia="pt-BR"/>
        </w:rPr>
        <w:t xml:space="preserve">os consumidores comprarem </w:t>
      </w:r>
      <w:r w:rsidRPr="00156A7B">
        <w:rPr>
          <w:rFonts w:ascii="Arial" w:eastAsia="Times New Roman" w:hAnsi="Arial" w:cs="Arial"/>
          <w:sz w:val="24"/>
          <w:szCs w:val="24"/>
          <w:lang w:eastAsia="pt-BR"/>
        </w:rPr>
        <w:t xml:space="preserve">o seu próprio gás, mas a lei, </w:t>
      </w:r>
      <w:r w:rsidR="004A2739" w:rsidRPr="00156A7B">
        <w:rPr>
          <w:rFonts w:ascii="Arial" w:eastAsia="Times New Roman" w:hAnsi="Arial" w:cs="Arial"/>
          <w:sz w:val="24"/>
          <w:szCs w:val="24"/>
          <w:lang w:eastAsia="pt-BR"/>
        </w:rPr>
        <w:t>por si só</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não gerará competição</w:t>
      </w:r>
      <w:r w:rsidRPr="00156A7B">
        <w:rPr>
          <w:rFonts w:ascii="Arial" w:eastAsia="Times New Roman" w:hAnsi="Arial" w:cs="Arial"/>
          <w:sz w:val="24"/>
          <w:szCs w:val="24"/>
          <w:lang w:eastAsia="pt-BR"/>
        </w:rPr>
        <w:t xml:space="preserve">. </w:t>
      </w:r>
      <w:r w:rsidR="004A2739" w:rsidRPr="00156A7B">
        <w:rPr>
          <w:rFonts w:ascii="Arial" w:eastAsia="Times New Roman" w:hAnsi="Arial" w:cs="Arial"/>
          <w:sz w:val="24"/>
          <w:szCs w:val="24"/>
          <w:lang w:eastAsia="pt-BR"/>
        </w:rPr>
        <w:t>Creio ser muito mais uma vontade po</w:t>
      </w:r>
      <w:r w:rsidRPr="00156A7B">
        <w:rPr>
          <w:rFonts w:ascii="Arial" w:eastAsia="Times New Roman" w:hAnsi="Arial" w:cs="Arial"/>
          <w:sz w:val="24"/>
          <w:szCs w:val="24"/>
          <w:lang w:eastAsia="pt-BR"/>
        </w:rPr>
        <w:t>lítica, de posicionamento</w:t>
      </w:r>
      <w:r w:rsidR="009F03D1" w:rsidRPr="00156A7B">
        <w:rPr>
          <w:rFonts w:ascii="Arial" w:eastAsia="Times New Roman" w:hAnsi="Arial" w:cs="Arial"/>
          <w:sz w:val="24"/>
          <w:szCs w:val="24"/>
          <w:lang w:eastAsia="pt-BR"/>
        </w:rPr>
        <w:t>... Claro, agora</w:t>
      </w:r>
      <w:r w:rsidR="00FB2CD5" w:rsidRPr="00156A7B">
        <w:rPr>
          <w:rFonts w:ascii="Arial" w:eastAsia="Times New Roman" w:hAnsi="Arial" w:cs="Arial"/>
          <w:sz w:val="24"/>
          <w:szCs w:val="24"/>
          <w:lang w:eastAsia="pt-BR"/>
        </w:rPr>
        <w:t xml:space="preserve"> </w:t>
      </w:r>
      <w:r w:rsidR="004A2739" w:rsidRPr="00156A7B">
        <w:rPr>
          <w:rFonts w:ascii="Arial" w:eastAsia="Times New Roman" w:hAnsi="Arial" w:cs="Arial"/>
          <w:sz w:val="24"/>
          <w:szCs w:val="24"/>
          <w:lang w:eastAsia="pt-BR"/>
        </w:rPr>
        <w:t>há</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de fato</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uma questão de demanda</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e, se essa existisse, possivelmente o marco regulatório já seria suficiente</w:t>
      </w:r>
      <w:r w:rsidRPr="00156A7B">
        <w:rPr>
          <w:rFonts w:ascii="Arial" w:eastAsia="Times New Roman" w:hAnsi="Arial" w:cs="Arial"/>
          <w:sz w:val="24"/>
          <w:szCs w:val="24"/>
          <w:lang w:eastAsia="pt-BR"/>
        </w:rPr>
        <w:t>. Há 12, 13</w:t>
      </w:r>
      <w:r w:rsidR="004A2739" w:rsidRPr="00156A7B">
        <w:rPr>
          <w:rFonts w:ascii="Arial" w:eastAsia="Times New Roman" w:hAnsi="Arial" w:cs="Arial"/>
          <w:sz w:val="24"/>
          <w:szCs w:val="24"/>
          <w:lang w:eastAsia="pt-BR"/>
        </w:rPr>
        <w:t xml:space="preserve"> anos, muito se falava sobre a ampliação do </w:t>
      </w:r>
      <w:r w:rsidRPr="00156A7B">
        <w:rPr>
          <w:rFonts w:ascii="Arial" w:eastAsia="Times New Roman" w:hAnsi="Arial" w:cs="Arial"/>
          <w:sz w:val="24"/>
          <w:szCs w:val="24"/>
          <w:lang w:eastAsia="pt-BR"/>
        </w:rPr>
        <w:t xml:space="preserve">GASBOL, </w:t>
      </w:r>
      <w:r w:rsidR="004A2739" w:rsidRPr="00156A7B">
        <w:rPr>
          <w:rFonts w:ascii="Arial" w:eastAsia="Times New Roman" w:hAnsi="Arial" w:cs="Arial"/>
          <w:sz w:val="24"/>
          <w:szCs w:val="24"/>
          <w:lang w:eastAsia="pt-BR"/>
        </w:rPr>
        <w:t>o qua</w:t>
      </w:r>
      <w:r w:rsidR="00FB2CD5" w:rsidRPr="00156A7B">
        <w:rPr>
          <w:rFonts w:ascii="Arial" w:eastAsia="Times New Roman" w:hAnsi="Arial" w:cs="Arial"/>
          <w:sz w:val="24"/>
          <w:szCs w:val="24"/>
          <w:lang w:eastAsia="pt-BR"/>
        </w:rPr>
        <w:t xml:space="preserve">l tem mecanismos de compressão </w:t>
      </w:r>
      <w:r w:rsidR="004A2739" w:rsidRPr="00156A7B">
        <w:rPr>
          <w:rFonts w:ascii="Arial" w:eastAsia="Times New Roman" w:hAnsi="Arial" w:cs="Arial"/>
          <w:sz w:val="24"/>
          <w:szCs w:val="24"/>
          <w:lang w:eastAsia="pt-BR"/>
        </w:rPr>
        <w:t>para você ampliar em 30 ou 40% a capacidade do mes</w:t>
      </w:r>
      <w:r w:rsidR="00F069EB" w:rsidRPr="00156A7B">
        <w:rPr>
          <w:rFonts w:ascii="Arial" w:eastAsia="Times New Roman" w:hAnsi="Arial" w:cs="Arial"/>
          <w:sz w:val="24"/>
          <w:szCs w:val="24"/>
          <w:lang w:eastAsia="pt-BR"/>
        </w:rPr>
        <w:t>mo, ou seja, o país crescendo 3 ou</w:t>
      </w:r>
      <w:r w:rsidR="004A2739" w:rsidRPr="00156A7B">
        <w:rPr>
          <w:rFonts w:ascii="Arial" w:eastAsia="Times New Roman" w:hAnsi="Arial" w:cs="Arial"/>
          <w:sz w:val="24"/>
          <w:szCs w:val="24"/>
          <w:lang w:eastAsia="pt-BR"/>
        </w:rPr>
        <w:t xml:space="preserve"> 4%</w:t>
      </w:r>
      <w:r w:rsidR="00B60A0A"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como vinha crescendo, haveria necessidade de ampliação do gasoduto, sem dúvida</w:t>
      </w:r>
      <w:r w:rsidRPr="00156A7B">
        <w:rPr>
          <w:rFonts w:ascii="Arial" w:eastAsia="Times New Roman" w:hAnsi="Arial" w:cs="Arial"/>
          <w:sz w:val="24"/>
          <w:szCs w:val="24"/>
          <w:lang w:eastAsia="pt-BR"/>
        </w:rPr>
        <w:t>.</w:t>
      </w:r>
    </w:p>
    <w:p w14:paraId="5365269B" w14:textId="77777777" w:rsidR="009A4890" w:rsidRPr="00156A7B" w:rsidRDefault="009A4890" w:rsidP="009A4890">
      <w:pPr>
        <w:shd w:val="clear" w:color="auto" w:fill="FFFFFF"/>
        <w:spacing w:after="0" w:line="360" w:lineRule="auto"/>
        <w:ind w:firstLine="709"/>
        <w:jc w:val="both"/>
        <w:rPr>
          <w:rFonts w:ascii="Arial" w:eastAsia="Times New Roman" w:hAnsi="Arial" w:cs="Arial"/>
          <w:sz w:val="24"/>
          <w:szCs w:val="24"/>
          <w:lang w:eastAsia="pt-BR"/>
        </w:rPr>
      </w:pPr>
    </w:p>
    <w:p w14:paraId="35734BDF" w14:textId="390A5571" w:rsidR="009A4890" w:rsidRPr="00156A7B" w:rsidRDefault="009A4890" w:rsidP="009A4890">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t>Pesquisadora</w:t>
      </w:r>
      <w:r w:rsidR="004A2739" w:rsidRPr="00156A7B">
        <w:rPr>
          <w:rFonts w:ascii="Arial" w:eastAsia="Times New Roman" w:hAnsi="Arial" w:cs="Arial"/>
          <w:b/>
          <w:sz w:val="24"/>
          <w:szCs w:val="24"/>
          <w:lang w:eastAsia="pt-BR"/>
        </w:rPr>
        <w:t>:</w:t>
      </w:r>
      <w:r w:rsidR="004A2739" w:rsidRPr="00156A7B">
        <w:rPr>
          <w:rFonts w:ascii="Arial" w:eastAsia="Times New Roman" w:hAnsi="Arial" w:cs="Arial"/>
          <w:sz w:val="24"/>
          <w:szCs w:val="24"/>
          <w:lang w:eastAsia="pt-BR"/>
        </w:rPr>
        <w:t xml:space="preserve"> Mas você acha que</w:t>
      </w:r>
      <w:r w:rsidR="009F03D1"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atualmente</w:t>
      </w:r>
      <w:r w:rsidR="009F03D1"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falta uma clareza nas políticas do governo sob</w:t>
      </w:r>
      <w:r w:rsidRPr="00156A7B">
        <w:rPr>
          <w:rFonts w:ascii="Arial" w:eastAsia="Times New Roman" w:hAnsi="Arial" w:cs="Arial"/>
          <w:sz w:val="24"/>
          <w:szCs w:val="24"/>
          <w:lang w:eastAsia="pt-BR"/>
        </w:rPr>
        <w:t>re qual o posicionamento do gás</w:t>
      </w:r>
      <w:r w:rsidR="004A2739" w:rsidRPr="00156A7B">
        <w:rPr>
          <w:rFonts w:ascii="Arial" w:eastAsia="Times New Roman" w:hAnsi="Arial" w:cs="Arial"/>
          <w:sz w:val="24"/>
          <w:szCs w:val="24"/>
          <w:lang w:eastAsia="pt-BR"/>
        </w:rPr>
        <w:t>? Até mes</w:t>
      </w:r>
      <w:r w:rsidRPr="00156A7B">
        <w:rPr>
          <w:rFonts w:ascii="Arial" w:eastAsia="Times New Roman" w:hAnsi="Arial" w:cs="Arial"/>
          <w:sz w:val="24"/>
          <w:szCs w:val="24"/>
          <w:lang w:eastAsia="pt-BR"/>
        </w:rPr>
        <w:t>mo para incentivar uma demanda?</w:t>
      </w:r>
    </w:p>
    <w:p w14:paraId="6B77DB60" w14:textId="770505D1" w:rsidR="004A2739" w:rsidRPr="00156A7B" w:rsidRDefault="009A4890" w:rsidP="009A4890">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t>Entrevistado:</w:t>
      </w:r>
      <w:r w:rsidRPr="00156A7B">
        <w:rPr>
          <w:rFonts w:ascii="Arial" w:eastAsia="Times New Roman" w:hAnsi="Arial" w:cs="Arial"/>
          <w:sz w:val="24"/>
          <w:szCs w:val="24"/>
          <w:lang w:eastAsia="pt-BR"/>
        </w:rPr>
        <w:t xml:space="preserve"> </w:t>
      </w:r>
      <w:r w:rsidR="004A2739" w:rsidRPr="00156A7B">
        <w:rPr>
          <w:rFonts w:ascii="Arial" w:eastAsia="Times New Roman" w:hAnsi="Arial" w:cs="Arial"/>
          <w:sz w:val="24"/>
          <w:szCs w:val="24"/>
          <w:lang w:eastAsia="pt-BR"/>
        </w:rPr>
        <w:t>Para as indústrias de São Paulo, os maiores incentivos que eu tenho</w:t>
      </w:r>
      <w:r w:rsidR="00F069EB"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atualmente</w:t>
      </w:r>
      <w:r w:rsidR="00F069EB"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são ambientais. Existem diversas restrições ambientai</w:t>
      </w:r>
      <w:r w:rsidR="00FB2CD5" w:rsidRPr="00156A7B">
        <w:rPr>
          <w:rFonts w:ascii="Arial" w:eastAsia="Times New Roman" w:hAnsi="Arial" w:cs="Arial"/>
          <w:sz w:val="24"/>
          <w:szCs w:val="24"/>
          <w:lang w:eastAsia="pt-BR"/>
        </w:rPr>
        <w:t>s aos nossos alternativos</w:t>
      </w:r>
      <w:r w:rsidR="00F069EB" w:rsidRPr="00156A7B">
        <w:rPr>
          <w:rFonts w:ascii="Arial" w:eastAsia="Times New Roman" w:hAnsi="Arial" w:cs="Arial"/>
          <w:sz w:val="24"/>
          <w:szCs w:val="24"/>
          <w:lang w:eastAsia="pt-BR"/>
        </w:rPr>
        <w:t>,</w:t>
      </w:r>
      <w:r w:rsidR="00FB2CD5" w:rsidRPr="00156A7B">
        <w:rPr>
          <w:rFonts w:ascii="Arial" w:eastAsia="Times New Roman" w:hAnsi="Arial" w:cs="Arial"/>
          <w:sz w:val="24"/>
          <w:szCs w:val="24"/>
          <w:lang w:eastAsia="pt-BR"/>
        </w:rPr>
        <w:t xml:space="preserve"> como </w:t>
      </w:r>
      <w:r w:rsidR="004A2739" w:rsidRPr="00156A7B">
        <w:rPr>
          <w:rFonts w:ascii="Arial" w:eastAsia="Times New Roman" w:hAnsi="Arial" w:cs="Arial"/>
          <w:sz w:val="24"/>
          <w:szCs w:val="24"/>
          <w:lang w:eastAsia="pt-BR"/>
        </w:rPr>
        <w:t xml:space="preserve">GLP </w:t>
      </w:r>
      <w:r w:rsidRPr="00156A7B">
        <w:rPr>
          <w:rFonts w:ascii="Arial" w:eastAsia="Times New Roman" w:hAnsi="Arial" w:cs="Arial"/>
          <w:sz w:val="24"/>
          <w:szCs w:val="24"/>
          <w:lang w:eastAsia="pt-BR"/>
        </w:rPr>
        <w:t xml:space="preserve">[Gás Liquefeito de Petróleo] </w:t>
      </w:r>
      <w:r w:rsidR="004A2739" w:rsidRPr="00156A7B">
        <w:rPr>
          <w:rFonts w:ascii="Arial" w:eastAsia="Times New Roman" w:hAnsi="Arial" w:cs="Arial"/>
          <w:sz w:val="24"/>
          <w:szCs w:val="24"/>
          <w:lang w:eastAsia="pt-BR"/>
        </w:rPr>
        <w:t>e óleo, então, em certas regiões</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o órgão ambiental determina q</w:t>
      </w:r>
      <w:r w:rsidR="009F03D1" w:rsidRPr="00156A7B">
        <w:rPr>
          <w:rFonts w:ascii="Arial" w:eastAsia="Times New Roman" w:hAnsi="Arial" w:cs="Arial"/>
          <w:sz w:val="24"/>
          <w:szCs w:val="24"/>
          <w:lang w:eastAsia="pt-BR"/>
        </w:rPr>
        <w:t>ue só se pode usar gás natural</w:t>
      </w:r>
      <w:proofErr w:type="gramStart"/>
      <w:r w:rsidR="009F03D1"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w:t>
      </w:r>
      <w:proofErr w:type="gramEnd"/>
      <w:r w:rsidRPr="00156A7B">
        <w:rPr>
          <w:rFonts w:ascii="Arial" w:eastAsia="Times New Roman" w:hAnsi="Arial" w:cs="Arial"/>
          <w:sz w:val="24"/>
          <w:szCs w:val="24"/>
          <w:lang w:eastAsia="pt-BR"/>
        </w:rPr>
        <w:t xml:space="preserve"> </w:t>
      </w:r>
      <w:r w:rsidR="004A2739" w:rsidRPr="00156A7B">
        <w:rPr>
          <w:rFonts w:ascii="Arial" w:eastAsia="Times New Roman" w:hAnsi="Arial" w:cs="Arial"/>
          <w:sz w:val="24"/>
          <w:szCs w:val="24"/>
          <w:lang w:eastAsia="pt-BR"/>
        </w:rPr>
        <w:t>Mas, falando s</w:t>
      </w:r>
      <w:r w:rsidRPr="00156A7B">
        <w:rPr>
          <w:rFonts w:ascii="Arial" w:eastAsia="Times New Roman" w:hAnsi="Arial" w:cs="Arial"/>
          <w:sz w:val="24"/>
          <w:szCs w:val="24"/>
          <w:lang w:eastAsia="pt-BR"/>
        </w:rPr>
        <w:t>obre incentivos em forma de política pública</w:t>
      </w:r>
      <w:r w:rsidR="009F03D1" w:rsidRPr="00156A7B">
        <w:rPr>
          <w:rFonts w:ascii="Arial" w:eastAsia="Times New Roman" w:hAnsi="Arial" w:cs="Arial"/>
          <w:sz w:val="24"/>
          <w:szCs w:val="24"/>
          <w:lang w:eastAsia="pt-BR"/>
        </w:rPr>
        <w:t>, e</w:t>
      </w:r>
      <w:r w:rsidR="004A2739" w:rsidRPr="00156A7B">
        <w:rPr>
          <w:rFonts w:ascii="Arial" w:eastAsia="Times New Roman" w:hAnsi="Arial" w:cs="Arial"/>
          <w:sz w:val="24"/>
          <w:szCs w:val="24"/>
          <w:lang w:eastAsia="pt-BR"/>
        </w:rPr>
        <w:t>ntendo que não há nada necess</w:t>
      </w:r>
      <w:r w:rsidRPr="00156A7B">
        <w:rPr>
          <w:rFonts w:ascii="Arial" w:eastAsia="Times New Roman" w:hAnsi="Arial" w:cs="Arial"/>
          <w:sz w:val="24"/>
          <w:szCs w:val="24"/>
          <w:lang w:eastAsia="pt-BR"/>
        </w:rPr>
        <w:t xml:space="preserve">ário para grandes consumidores. </w:t>
      </w:r>
      <w:r w:rsidR="004A2739" w:rsidRPr="00156A7B">
        <w:rPr>
          <w:rFonts w:ascii="Arial" w:eastAsia="Times New Roman" w:hAnsi="Arial" w:cs="Arial"/>
          <w:sz w:val="24"/>
          <w:szCs w:val="24"/>
          <w:lang w:eastAsia="pt-BR"/>
        </w:rPr>
        <w:t xml:space="preserve">Falando sobre </w:t>
      </w:r>
      <w:r w:rsidRPr="00156A7B">
        <w:rPr>
          <w:rFonts w:ascii="Arial" w:eastAsia="Times New Roman" w:hAnsi="Arial" w:cs="Arial"/>
          <w:sz w:val="24"/>
          <w:szCs w:val="24"/>
          <w:lang w:eastAsia="pt-BR"/>
        </w:rPr>
        <w:t>política energética, considerando energia elétrica</w:t>
      </w:r>
      <w:r w:rsidR="004A2739" w:rsidRPr="00156A7B">
        <w:rPr>
          <w:rFonts w:ascii="Arial" w:eastAsia="Times New Roman" w:hAnsi="Arial" w:cs="Arial"/>
          <w:sz w:val="24"/>
          <w:szCs w:val="24"/>
          <w:lang w:eastAsia="pt-BR"/>
        </w:rPr>
        <w:t>, aí sim, há um caminho gigante a ser percorrido, para entender qual a pr</w:t>
      </w:r>
      <w:r w:rsidR="00FB2CD5" w:rsidRPr="00156A7B">
        <w:rPr>
          <w:rFonts w:ascii="Arial" w:eastAsia="Times New Roman" w:hAnsi="Arial" w:cs="Arial"/>
          <w:sz w:val="24"/>
          <w:szCs w:val="24"/>
          <w:lang w:eastAsia="pt-BR"/>
        </w:rPr>
        <w:t>ioridade do país no uso do gás</w:t>
      </w:r>
      <w:r w:rsidRPr="00156A7B">
        <w:rPr>
          <w:rFonts w:ascii="Arial" w:eastAsia="Times New Roman" w:hAnsi="Arial" w:cs="Arial"/>
          <w:sz w:val="24"/>
          <w:szCs w:val="24"/>
          <w:lang w:eastAsia="pt-BR"/>
        </w:rPr>
        <w:t>,</w:t>
      </w:r>
      <w:r w:rsidR="00FB2CD5" w:rsidRPr="00156A7B">
        <w:rPr>
          <w:rFonts w:ascii="Arial" w:eastAsia="Times New Roman" w:hAnsi="Arial" w:cs="Arial"/>
          <w:sz w:val="24"/>
          <w:szCs w:val="24"/>
          <w:lang w:eastAsia="pt-BR"/>
        </w:rPr>
        <w:t xml:space="preserve"> </w:t>
      </w:r>
      <w:r w:rsidR="004A2739" w:rsidRPr="00156A7B">
        <w:rPr>
          <w:rFonts w:ascii="Arial" w:eastAsia="Times New Roman" w:hAnsi="Arial" w:cs="Arial"/>
          <w:sz w:val="24"/>
          <w:szCs w:val="24"/>
          <w:lang w:eastAsia="pt-BR"/>
        </w:rPr>
        <w:t>e, nesse caso</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deve</w:t>
      </w:r>
      <w:r w:rsidRPr="00156A7B">
        <w:rPr>
          <w:rFonts w:ascii="Arial" w:eastAsia="Times New Roman" w:hAnsi="Arial" w:cs="Arial"/>
          <w:sz w:val="24"/>
          <w:szCs w:val="24"/>
          <w:lang w:eastAsia="pt-BR"/>
        </w:rPr>
        <w:t>m ser observadas</w:t>
      </w:r>
      <w:r w:rsidR="004A2739" w:rsidRPr="00156A7B">
        <w:rPr>
          <w:rFonts w:ascii="Arial" w:eastAsia="Times New Roman" w:hAnsi="Arial" w:cs="Arial"/>
          <w:sz w:val="24"/>
          <w:szCs w:val="24"/>
          <w:lang w:eastAsia="pt-BR"/>
        </w:rPr>
        <w:t xml:space="preserve"> políticas públicas de eficiência, de s</w:t>
      </w:r>
      <w:r w:rsidRPr="00156A7B">
        <w:rPr>
          <w:rFonts w:ascii="Arial" w:eastAsia="Times New Roman" w:hAnsi="Arial" w:cs="Arial"/>
          <w:sz w:val="24"/>
          <w:szCs w:val="24"/>
          <w:lang w:eastAsia="pt-BR"/>
        </w:rPr>
        <w:t>egurança energética, de preço. I</w:t>
      </w:r>
      <w:r w:rsidR="004A2739" w:rsidRPr="00156A7B">
        <w:rPr>
          <w:rFonts w:ascii="Arial" w:eastAsia="Times New Roman" w:hAnsi="Arial" w:cs="Arial"/>
          <w:sz w:val="24"/>
          <w:szCs w:val="24"/>
          <w:lang w:eastAsia="pt-BR"/>
        </w:rPr>
        <w:t xml:space="preserve">sso tudo tem a ver </w:t>
      </w:r>
      <w:r w:rsidRPr="00156A7B">
        <w:rPr>
          <w:rFonts w:ascii="Arial" w:eastAsia="Times New Roman" w:hAnsi="Arial" w:cs="Arial"/>
          <w:sz w:val="24"/>
          <w:szCs w:val="24"/>
          <w:lang w:eastAsia="pt-BR"/>
        </w:rPr>
        <w:t>com o uso do gás para fins termelétricos</w:t>
      </w:r>
      <w:r w:rsidR="004A2739" w:rsidRPr="00156A7B">
        <w:rPr>
          <w:rFonts w:ascii="Arial" w:eastAsia="Times New Roman" w:hAnsi="Arial" w:cs="Arial"/>
          <w:sz w:val="24"/>
          <w:szCs w:val="24"/>
          <w:lang w:eastAsia="pt-BR"/>
        </w:rPr>
        <w:t>. Mas, para isso, é necessá</w:t>
      </w:r>
      <w:r w:rsidRPr="00156A7B">
        <w:rPr>
          <w:rFonts w:ascii="Arial" w:eastAsia="Times New Roman" w:hAnsi="Arial" w:cs="Arial"/>
          <w:sz w:val="24"/>
          <w:szCs w:val="24"/>
          <w:lang w:eastAsia="pt-BR"/>
        </w:rPr>
        <w:t>rio que ANP e ANEEL conversem. E</w:t>
      </w:r>
      <w:r w:rsidR="004A2739" w:rsidRPr="00156A7B">
        <w:rPr>
          <w:rFonts w:ascii="Arial" w:eastAsia="Times New Roman" w:hAnsi="Arial" w:cs="Arial"/>
          <w:sz w:val="24"/>
          <w:szCs w:val="24"/>
          <w:lang w:eastAsia="pt-BR"/>
        </w:rPr>
        <w:t xml:space="preserve">nfim, existem questões bastante relevantes, mas </w:t>
      </w:r>
      <w:r w:rsidR="00F069EB" w:rsidRPr="00156A7B">
        <w:rPr>
          <w:rFonts w:ascii="Arial" w:eastAsia="Times New Roman" w:hAnsi="Arial" w:cs="Arial"/>
          <w:sz w:val="24"/>
          <w:szCs w:val="24"/>
          <w:lang w:eastAsia="pt-BR"/>
        </w:rPr>
        <w:t>elas tê</w:t>
      </w:r>
      <w:r w:rsidR="004A2739" w:rsidRPr="00156A7B">
        <w:rPr>
          <w:rFonts w:ascii="Arial" w:eastAsia="Times New Roman" w:hAnsi="Arial" w:cs="Arial"/>
          <w:sz w:val="24"/>
          <w:szCs w:val="24"/>
          <w:lang w:eastAsia="pt-BR"/>
        </w:rPr>
        <w:t>m a ver ainda com demanda, porque esse problema</w:t>
      </w:r>
      <w:r w:rsidR="009F03D1"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hoje</w:t>
      </w:r>
      <w:r w:rsidR="009F03D1"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não aparece, porque o</w:t>
      </w:r>
      <w:r w:rsidRPr="00156A7B">
        <w:rPr>
          <w:rFonts w:ascii="Arial" w:eastAsia="Times New Roman" w:hAnsi="Arial" w:cs="Arial"/>
          <w:sz w:val="24"/>
          <w:szCs w:val="24"/>
          <w:lang w:eastAsia="pt-BR"/>
        </w:rPr>
        <w:t xml:space="preserve"> país não está crescendo muito. </w:t>
      </w:r>
      <w:r w:rsidR="004A2739" w:rsidRPr="00156A7B">
        <w:rPr>
          <w:rFonts w:ascii="Arial" w:eastAsia="Times New Roman" w:hAnsi="Arial" w:cs="Arial"/>
          <w:sz w:val="24"/>
          <w:szCs w:val="24"/>
          <w:lang w:eastAsia="pt-BR"/>
        </w:rPr>
        <w:t xml:space="preserve">Então, minha visão é de que, se o país estivesse de fato crescendo, esse problema apareceria: afinal, para que vamos usar o gás? </w:t>
      </w:r>
    </w:p>
    <w:p w14:paraId="08A3C009" w14:textId="7D88CEBB" w:rsidR="00F069EB" w:rsidRPr="00156A7B" w:rsidRDefault="00F069EB">
      <w:pPr>
        <w:rPr>
          <w:rFonts w:ascii="Arial" w:eastAsia="Times New Roman" w:hAnsi="Arial" w:cs="Arial"/>
          <w:b/>
          <w:sz w:val="24"/>
          <w:szCs w:val="24"/>
          <w:lang w:eastAsia="pt-BR"/>
        </w:rPr>
      </w:pPr>
    </w:p>
    <w:p w14:paraId="5CF93C92" w14:textId="02B22E38" w:rsidR="009A4890" w:rsidRPr="00156A7B" w:rsidRDefault="009A4890" w:rsidP="009A4890">
      <w:pPr>
        <w:pStyle w:val="m-7346915691114872783gmail-default"/>
        <w:shd w:val="clear" w:color="auto" w:fill="FFFFFF"/>
        <w:spacing w:before="0" w:beforeAutospacing="0" w:after="0" w:afterAutospacing="0" w:line="360" w:lineRule="auto"/>
        <w:jc w:val="center"/>
        <w:rPr>
          <w:rFonts w:ascii="Arial" w:hAnsi="Arial" w:cs="Arial"/>
          <w:b/>
        </w:rPr>
      </w:pPr>
      <w:r w:rsidRPr="00156A7B">
        <w:rPr>
          <w:rFonts w:ascii="Arial" w:hAnsi="Arial" w:cs="Arial"/>
          <w:b/>
        </w:rPr>
        <w:t>ENTREVISTA REALIZADA COM UM GERENTE DE TARIFAS DE UMA EMPRESA CONCESSIONÁRIA DE GÁS DO ESTADO DE SÃO PAULO</w:t>
      </w:r>
      <w:r w:rsidRPr="00156A7B">
        <w:rPr>
          <w:rStyle w:val="Refdenotaderodap"/>
          <w:rFonts w:ascii="Arial" w:hAnsi="Arial" w:cs="Arial"/>
        </w:rPr>
        <w:footnoteReference w:id="77"/>
      </w:r>
    </w:p>
    <w:p w14:paraId="4ED1C4DF" w14:textId="77777777" w:rsidR="009A4890" w:rsidRPr="00156A7B" w:rsidRDefault="009A4890" w:rsidP="004A2739">
      <w:pPr>
        <w:shd w:val="clear" w:color="auto" w:fill="FFFFFF"/>
        <w:spacing w:after="0" w:line="360" w:lineRule="auto"/>
        <w:jc w:val="both"/>
        <w:rPr>
          <w:rFonts w:ascii="Arial" w:eastAsia="Times New Roman" w:hAnsi="Arial" w:cs="Arial"/>
          <w:sz w:val="24"/>
          <w:szCs w:val="24"/>
          <w:lang w:eastAsia="pt-BR"/>
        </w:rPr>
      </w:pPr>
    </w:p>
    <w:p w14:paraId="607A82F7" w14:textId="0CC6BC83" w:rsidR="009A4890" w:rsidRPr="00156A7B" w:rsidRDefault="009A4890" w:rsidP="009A4890">
      <w:pPr>
        <w:shd w:val="clear" w:color="auto" w:fill="FFFFFF"/>
        <w:tabs>
          <w:tab w:val="left" w:pos="3435"/>
        </w:tabs>
        <w:spacing w:after="0" w:line="360" w:lineRule="auto"/>
        <w:jc w:val="right"/>
        <w:rPr>
          <w:rFonts w:ascii="Arial" w:eastAsia="Times New Roman" w:hAnsi="Arial" w:cs="Arial"/>
          <w:sz w:val="24"/>
          <w:szCs w:val="24"/>
          <w:lang w:eastAsia="pt-BR"/>
        </w:rPr>
      </w:pPr>
      <w:r w:rsidRPr="00156A7B">
        <w:rPr>
          <w:rFonts w:ascii="Arial" w:eastAsia="Times New Roman" w:hAnsi="Arial" w:cs="Arial"/>
          <w:b/>
          <w:sz w:val="24"/>
          <w:szCs w:val="24"/>
          <w:lang w:eastAsia="pt-BR"/>
        </w:rPr>
        <w:t>Data da entrevista:</w:t>
      </w:r>
      <w:r w:rsidRPr="00156A7B">
        <w:rPr>
          <w:rFonts w:ascii="Arial" w:eastAsia="Times New Roman" w:hAnsi="Arial" w:cs="Arial"/>
          <w:sz w:val="24"/>
          <w:szCs w:val="24"/>
          <w:lang w:eastAsia="pt-BR"/>
        </w:rPr>
        <w:t xml:space="preserve"> 2 de agosto de 2017</w:t>
      </w:r>
    </w:p>
    <w:p w14:paraId="56FF2368" w14:textId="77777777" w:rsidR="009A4890" w:rsidRPr="00156A7B" w:rsidRDefault="009A4890" w:rsidP="004A2739">
      <w:pPr>
        <w:shd w:val="clear" w:color="auto" w:fill="FFFFFF"/>
        <w:spacing w:after="0" w:line="360" w:lineRule="auto"/>
        <w:jc w:val="both"/>
        <w:rPr>
          <w:rFonts w:ascii="Arial" w:eastAsia="Times New Roman" w:hAnsi="Arial" w:cs="Arial"/>
          <w:sz w:val="24"/>
          <w:szCs w:val="24"/>
          <w:lang w:eastAsia="pt-BR"/>
        </w:rPr>
      </w:pPr>
    </w:p>
    <w:p w14:paraId="5D1CFA56" w14:textId="6F80B3D7" w:rsidR="00034CF3" w:rsidRPr="00156A7B" w:rsidRDefault="00034CF3" w:rsidP="00E27705">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t>Pesquisadora</w:t>
      </w:r>
      <w:r w:rsidR="009A4890" w:rsidRPr="00156A7B">
        <w:rPr>
          <w:rFonts w:ascii="Arial" w:eastAsia="Times New Roman" w:hAnsi="Arial" w:cs="Arial"/>
          <w:b/>
          <w:sz w:val="24"/>
          <w:szCs w:val="24"/>
          <w:lang w:eastAsia="pt-BR"/>
        </w:rPr>
        <w:t>:</w:t>
      </w:r>
      <w:r w:rsidR="009A4890" w:rsidRPr="00156A7B">
        <w:rPr>
          <w:rFonts w:ascii="Arial" w:eastAsia="Times New Roman" w:hAnsi="Arial" w:cs="Arial"/>
          <w:sz w:val="24"/>
          <w:szCs w:val="24"/>
          <w:lang w:eastAsia="pt-BR"/>
        </w:rPr>
        <w:t xml:space="preserve"> </w:t>
      </w:r>
      <w:r w:rsidR="004A2739" w:rsidRPr="00156A7B">
        <w:rPr>
          <w:rFonts w:ascii="Arial" w:eastAsia="Times New Roman" w:hAnsi="Arial" w:cs="Arial"/>
          <w:sz w:val="24"/>
          <w:szCs w:val="24"/>
          <w:lang w:eastAsia="pt-BR"/>
        </w:rPr>
        <w:t>Antes de iniciar qualquer resposta</w:t>
      </w:r>
      <w:r w:rsidR="009A4890"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é importante falar sobre o conceito </w:t>
      </w:r>
      <w:r w:rsidRPr="00156A7B">
        <w:rPr>
          <w:rFonts w:ascii="Arial" w:eastAsia="Times New Roman" w:hAnsi="Arial" w:cs="Arial"/>
          <w:sz w:val="24"/>
          <w:szCs w:val="24"/>
          <w:lang w:eastAsia="pt-BR"/>
        </w:rPr>
        <w:t xml:space="preserve">de </w:t>
      </w:r>
      <w:r w:rsidR="004A2739" w:rsidRPr="00156A7B">
        <w:rPr>
          <w:rFonts w:ascii="Arial" w:eastAsia="Times New Roman" w:hAnsi="Arial" w:cs="Arial"/>
          <w:sz w:val="24"/>
          <w:szCs w:val="24"/>
          <w:lang w:eastAsia="pt-BR"/>
        </w:rPr>
        <w:t xml:space="preserve">abertura de mercado. Por que a abertura de mercado? </w:t>
      </w:r>
    </w:p>
    <w:p w14:paraId="418BDF41" w14:textId="74772BDE" w:rsidR="00E27705" w:rsidRPr="00156A7B" w:rsidRDefault="00034CF3" w:rsidP="00E27705">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t>Entrevistado:</w:t>
      </w:r>
      <w:r w:rsidRPr="00156A7B">
        <w:rPr>
          <w:rFonts w:ascii="Arial" w:eastAsia="Times New Roman" w:hAnsi="Arial" w:cs="Arial"/>
          <w:sz w:val="24"/>
          <w:szCs w:val="24"/>
          <w:lang w:eastAsia="pt-BR"/>
        </w:rPr>
        <w:t xml:space="preserve"> </w:t>
      </w:r>
      <w:r w:rsidR="004A2739" w:rsidRPr="00156A7B">
        <w:rPr>
          <w:rFonts w:ascii="Arial" w:eastAsia="Times New Roman" w:hAnsi="Arial" w:cs="Arial"/>
          <w:sz w:val="24"/>
          <w:szCs w:val="24"/>
          <w:lang w:eastAsia="pt-BR"/>
        </w:rPr>
        <w:t>Esse conceito surgiu no exterior e foi internalizado pelo Brasil. Basicamente, no Brasil</w:t>
      </w:r>
      <w:r w:rsidR="00E27705"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a razão foi o esgotamento do Estado para investir em infraes</w:t>
      </w:r>
      <w:r w:rsidR="00FB2CD5" w:rsidRPr="00156A7B">
        <w:rPr>
          <w:rFonts w:ascii="Arial" w:eastAsia="Times New Roman" w:hAnsi="Arial" w:cs="Arial"/>
          <w:sz w:val="24"/>
          <w:szCs w:val="24"/>
          <w:lang w:eastAsia="pt-BR"/>
        </w:rPr>
        <w:t xml:space="preserve">trutura, “acabou o dinheiro”. </w:t>
      </w:r>
      <w:r w:rsidR="004A2739" w:rsidRPr="00156A7B">
        <w:rPr>
          <w:rFonts w:ascii="Arial" w:eastAsia="Times New Roman" w:hAnsi="Arial" w:cs="Arial"/>
          <w:sz w:val="24"/>
          <w:szCs w:val="24"/>
          <w:lang w:eastAsia="pt-BR"/>
        </w:rPr>
        <w:t>E o dinheiro que</w:t>
      </w:r>
      <w:r w:rsidR="00E27705" w:rsidRPr="00156A7B">
        <w:rPr>
          <w:rFonts w:ascii="Arial" w:eastAsia="Times New Roman" w:hAnsi="Arial" w:cs="Arial"/>
          <w:sz w:val="24"/>
          <w:szCs w:val="24"/>
          <w:lang w:eastAsia="pt-BR"/>
        </w:rPr>
        <w:t>, desde o pós-</w:t>
      </w:r>
      <w:r w:rsidR="004A2739" w:rsidRPr="00156A7B">
        <w:rPr>
          <w:rFonts w:ascii="Arial" w:eastAsia="Times New Roman" w:hAnsi="Arial" w:cs="Arial"/>
          <w:sz w:val="24"/>
          <w:szCs w:val="24"/>
          <w:lang w:eastAsia="pt-BR"/>
        </w:rPr>
        <w:t>guerra</w:t>
      </w:r>
      <w:r w:rsidR="00E27705"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estava na mão do Estado</w:t>
      </w:r>
      <w:r w:rsidR="00E27705"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pas</w:t>
      </w:r>
      <w:r w:rsidR="00E27705" w:rsidRPr="00156A7B">
        <w:rPr>
          <w:rFonts w:ascii="Arial" w:eastAsia="Times New Roman" w:hAnsi="Arial" w:cs="Arial"/>
          <w:sz w:val="24"/>
          <w:szCs w:val="24"/>
          <w:lang w:eastAsia="pt-BR"/>
        </w:rPr>
        <w:t>sou para a iniciativa privada. O</w:t>
      </w:r>
      <w:r w:rsidR="004A2739" w:rsidRPr="00156A7B">
        <w:rPr>
          <w:rFonts w:ascii="Arial" w:eastAsia="Times New Roman" w:hAnsi="Arial" w:cs="Arial"/>
          <w:sz w:val="24"/>
          <w:szCs w:val="24"/>
          <w:lang w:eastAsia="pt-BR"/>
        </w:rPr>
        <w:t xml:space="preserve"> Estado</w:t>
      </w:r>
      <w:r w:rsidR="00E27705"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com todas as suas mazelas e com a teoria dos jogos mal praticada</w:t>
      </w:r>
      <w:r w:rsidR="00E27705"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se desconstruiu a tal ponto</w:t>
      </w:r>
      <w:r w:rsidR="00E27705"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que se to</w:t>
      </w:r>
      <w:r w:rsidR="00E27705" w:rsidRPr="00156A7B">
        <w:rPr>
          <w:rFonts w:ascii="Arial" w:eastAsia="Times New Roman" w:hAnsi="Arial" w:cs="Arial"/>
          <w:sz w:val="24"/>
          <w:szCs w:val="24"/>
          <w:lang w:eastAsia="pt-BR"/>
        </w:rPr>
        <w:t>r</w:t>
      </w:r>
      <w:r w:rsidR="004A2739" w:rsidRPr="00156A7B">
        <w:rPr>
          <w:rFonts w:ascii="Arial" w:eastAsia="Times New Roman" w:hAnsi="Arial" w:cs="Arial"/>
          <w:sz w:val="24"/>
          <w:szCs w:val="24"/>
          <w:lang w:eastAsia="pt-BR"/>
        </w:rPr>
        <w:t>nou um g</w:t>
      </w:r>
      <w:r w:rsidR="00E27705" w:rsidRPr="00156A7B">
        <w:rPr>
          <w:rFonts w:ascii="Arial" w:eastAsia="Times New Roman" w:hAnsi="Arial" w:cs="Arial"/>
          <w:sz w:val="24"/>
          <w:szCs w:val="24"/>
          <w:lang w:eastAsia="pt-BR"/>
        </w:rPr>
        <w:t>argalo ao desenvolvimento do país. Os estados e a própria U</w:t>
      </w:r>
      <w:r w:rsidR="004A2739" w:rsidRPr="00156A7B">
        <w:rPr>
          <w:rFonts w:ascii="Arial" w:eastAsia="Times New Roman" w:hAnsi="Arial" w:cs="Arial"/>
          <w:sz w:val="24"/>
          <w:szCs w:val="24"/>
          <w:lang w:eastAsia="pt-BR"/>
        </w:rPr>
        <w:t xml:space="preserve">nião estavam usando as empresas estatais como fonte de captação de recursos para sobreviver, </w:t>
      </w:r>
      <w:r w:rsidR="00E27705" w:rsidRPr="00156A7B">
        <w:rPr>
          <w:rFonts w:ascii="Arial" w:eastAsia="Times New Roman" w:hAnsi="Arial" w:cs="Arial"/>
          <w:sz w:val="24"/>
          <w:szCs w:val="24"/>
          <w:lang w:eastAsia="pt-BR"/>
        </w:rPr>
        <w:t xml:space="preserve">e, </w:t>
      </w:r>
      <w:r w:rsidR="004A2739" w:rsidRPr="00156A7B">
        <w:rPr>
          <w:rFonts w:ascii="Arial" w:eastAsia="Times New Roman" w:hAnsi="Arial" w:cs="Arial"/>
          <w:sz w:val="24"/>
          <w:szCs w:val="24"/>
          <w:lang w:eastAsia="pt-BR"/>
        </w:rPr>
        <w:t>ao mesmo tempo</w:t>
      </w:r>
      <w:r w:rsidR="00E27705"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a equação n</w:t>
      </w:r>
      <w:r w:rsidR="00E27705" w:rsidRPr="00156A7B">
        <w:rPr>
          <w:rFonts w:ascii="Arial" w:eastAsia="Times New Roman" w:hAnsi="Arial" w:cs="Arial"/>
          <w:sz w:val="24"/>
          <w:szCs w:val="24"/>
          <w:lang w:eastAsia="pt-BR"/>
        </w:rPr>
        <w:t>ã</w:t>
      </w:r>
      <w:r w:rsidR="004A2739" w:rsidRPr="00156A7B">
        <w:rPr>
          <w:rFonts w:ascii="Arial" w:eastAsia="Times New Roman" w:hAnsi="Arial" w:cs="Arial"/>
          <w:sz w:val="24"/>
          <w:szCs w:val="24"/>
          <w:lang w:eastAsia="pt-BR"/>
        </w:rPr>
        <w:t>o fechava, pois, sem desenvolver a infraestrutura, há um gargalo para o desenvolvimento do país</w:t>
      </w:r>
      <w:r w:rsidR="00F069EB"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e o capital estava na mão da iniciativa privada...</w:t>
      </w:r>
    </w:p>
    <w:p w14:paraId="242F4E85" w14:textId="77777777" w:rsidR="003955B1" w:rsidRPr="00156A7B" w:rsidRDefault="004A2739" w:rsidP="003955B1">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sz w:val="24"/>
          <w:szCs w:val="24"/>
          <w:lang w:eastAsia="pt-BR"/>
        </w:rPr>
        <w:t xml:space="preserve">Essa era uma situação que já vinha se desenvolvendo há </w:t>
      </w:r>
      <w:r w:rsidR="00F069EB" w:rsidRPr="00156A7B">
        <w:rPr>
          <w:rFonts w:ascii="Arial" w:eastAsia="Times New Roman" w:hAnsi="Arial" w:cs="Arial"/>
          <w:sz w:val="24"/>
          <w:szCs w:val="24"/>
          <w:lang w:eastAsia="pt-BR"/>
        </w:rPr>
        <w:t>muitos</w:t>
      </w:r>
      <w:r w:rsidR="00E27705" w:rsidRPr="00156A7B">
        <w:rPr>
          <w:rFonts w:ascii="Arial" w:eastAsia="Times New Roman" w:hAnsi="Arial" w:cs="Arial"/>
          <w:sz w:val="24"/>
          <w:szCs w:val="24"/>
          <w:lang w:eastAsia="pt-BR"/>
        </w:rPr>
        <w:t xml:space="preserve"> anos, pois</w:t>
      </w:r>
      <w:r w:rsidRPr="00156A7B">
        <w:rPr>
          <w:rFonts w:ascii="Arial" w:eastAsia="Times New Roman" w:hAnsi="Arial" w:cs="Arial"/>
          <w:sz w:val="24"/>
          <w:szCs w:val="24"/>
          <w:lang w:eastAsia="pt-BR"/>
        </w:rPr>
        <w:t xml:space="preserve"> o país já estava sentindo </w:t>
      </w:r>
      <w:r w:rsidR="00FA2FE8" w:rsidRPr="00156A7B">
        <w:rPr>
          <w:rFonts w:ascii="Arial" w:eastAsia="Times New Roman" w:hAnsi="Arial" w:cs="Arial"/>
          <w:sz w:val="24"/>
          <w:szCs w:val="24"/>
          <w:lang w:eastAsia="pt-BR"/>
        </w:rPr>
        <w:t xml:space="preserve">o </w:t>
      </w:r>
      <w:r w:rsidRPr="00156A7B">
        <w:rPr>
          <w:rFonts w:ascii="Arial" w:eastAsia="Times New Roman" w:hAnsi="Arial" w:cs="Arial"/>
          <w:sz w:val="24"/>
          <w:szCs w:val="24"/>
          <w:lang w:eastAsia="pt-BR"/>
        </w:rPr>
        <w:t>impacto desde a</w:t>
      </w:r>
      <w:r w:rsidR="00E27705" w:rsidRPr="00156A7B">
        <w:rPr>
          <w:rFonts w:ascii="Arial" w:eastAsia="Times New Roman" w:hAnsi="Arial" w:cs="Arial"/>
          <w:sz w:val="24"/>
          <w:szCs w:val="24"/>
          <w:lang w:eastAsia="pt-BR"/>
        </w:rPr>
        <w:t xml:space="preserve"> primeira crise do petróleo... A</w:t>
      </w:r>
      <w:r w:rsidRPr="00156A7B">
        <w:rPr>
          <w:rFonts w:ascii="Arial" w:eastAsia="Times New Roman" w:hAnsi="Arial" w:cs="Arial"/>
          <w:sz w:val="24"/>
          <w:szCs w:val="24"/>
          <w:lang w:eastAsia="pt-BR"/>
        </w:rPr>
        <w:t>o mesmo tempo, o mundo estava mudando. Na época de Re</w:t>
      </w:r>
      <w:r w:rsidR="00E27705" w:rsidRPr="00156A7B">
        <w:rPr>
          <w:rFonts w:ascii="Arial" w:eastAsia="Times New Roman" w:hAnsi="Arial" w:cs="Arial"/>
          <w:sz w:val="24"/>
          <w:szCs w:val="24"/>
          <w:lang w:eastAsia="pt-BR"/>
        </w:rPr>
        <w:t>a</w:t>
      </w:r>
      <w:r w:rsidRPr="00156A7B">
        <w:rPr>
          <w:rFonts w:ascii="Arial" w:eastAsia="Times New Roman" w:hAnsi="Arial" w:cs="Arial"/>
          <w:sz w:val="24"/>
          <w:szCs w:val="24"/>
          <w:lang w:eastAsia="pt-BR"/>
        </w:rPr>
        <w:t>gan e Margareth Thatcher</w:t>
      </w:r>
      <w:r w:rsidR="00E27705" w:rsidRPr="00156A7B">
        <w:rPr>
          <w:rFonts w:ascii="Arial" w:eastAsia="Times New Roman" w:hAnsi="Arial" w:cs="Arial"/>
          <w:sz w:val="24"/>
          <w:szCs w:val="24"/>
          <w:lang w:eastAsia="pt-BR"/>
        </w:rPr>
        <w:t>, houve o famoso C</w:t>
      </w:r>
      <w:r w:rsidRPr="00156A7B">
        <w:rPr>
          <w:rFonts w:ascii="Arial" w:eastAsia="Times New Roman" w:hAnsi="Arial" w:cs="Arial"/>
          <w:sz w:val="24"/>
          <w:szCs w:val="24"/>
          <w:lang w:eastAsia="pt-BR"/>
        </w:rPr>
        <w:t>onsenso de Washington, que era uma espécie de receituário sobre o que os países deveriam fazer para se desenvolver. Um dos itens dessa recomendação foi “diminua o tamanho d</w:t>
      </w:r>
      <w:r w:rsidR="00E27705" w:rsidRPr="00156A7B">
        <w:rPr>
          <w:rFonts w:ascii="Arial" w:eastAsia="Times New Roman" w:hAnsi="Arial" w:cs="Arial"/>
          <w:sz w:val="24"/>
          <w:szCs w:val="24"/>
          <w:lang w:eastAsia="pt-BR"/>
        </w:rPr>
        <w:t>o E</w:t>
      </w:r>
      <w:r w:rsidRPr="00156A7B">
        <w:rPr>
          <w:rFonts w:ascii="Arial" w:eastAsia="Times New Roman" w:hAnsi="Arial" w:cs="Arial"/>
          <w:sz w:val="24"/>
          <w:szCs w:val="24"/>
          <w:lang w:eastAsia="pt-BR"/>
        </w:rPr>
        <w:t xml:space="preserve">stado”. Isso ocorreu um pouco antes do nosso </w:t>
      </w:r>
      <w:r w:rsidR="00E27705" w:rsidRPr="00156A7B">
        <w:rPr>
          <w:rFonts w:ascii="Arial" w:eastAsia="Times New Roman" w:hAnsi="Arial" w:cs="Arial"/>
          <w:sz w:val="24"/>
          <w:szCs w:val="24"/>
          <w:lang w:eastAsia="pt-BR"/>
        </w:rPr>
        <w:t>Plano Real</w:t>
      </w:r>
      <w:r w:rsidRPr="00156A7B">
        <w:rPr>
          <w:rFonts w:ascii="Arial" w:eastAsia="Times New Roman" w:hAnsi="Arial" w:cs="Arial"/>
          <w:sz w:val="24"/>
          <w:szCs w:val="24"/>
          <w:lang w:eastAsia="pt-BR"/>
        </w:rPr>
        <w:t xml:space="preserve">. Ao mesmo tempo </w:t>
      </w:r>
      <w:r w:rsidR="00E27705" w:rsidRPr="00156A7B">
        <w:rPr>
          <w:rFonts w:ascii="Arial" w:eastAsia="Times New Roman" w:hAnsi="Arial" w:cs="Arial"/>
          <w:sz w:val="24"/>
          <w:szCs w:val="24"/>
          <w:lang w:eastAsia="pt-BR"/>
        </w:rPr>
        <w:t xml:space="preserve">em </w:t>
      </w:r>
      <w:r w:rsidRPr="00156A7B">
        <w:rPr>
          <w:rFonts w:ascii="Arial" w:eastAsia="Times New Roman" w:hAnsi="Arial" w:cs="Arial"/>
          <w:sz w:val="24"/>
          <w:szCs w:val="24"/>
          <w:lang w:eastAsia="pt-BR"/>
        </w:rPr>
        <w:t>que</w:t>
      </w:r>
      <w:r w:rsidR="00FA2FE8"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internacionalmente</w:t>
      </w:r>
      <w:r w:rsidR="00FA2FE8"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havia essa fase</w:t>
      </w:r>
      <w:r w:rsidR="00E27705"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com recomendações para os países em desenvolvimento, internamente estávamos enfrentando uma inflação de 40% ao mês, a chegada de Fernando Henrique Cardoso ao poder e o refazimento da lógica do Brasil. Com o </w:t>
      </w:r>
      <w:r w:rsidR="00E27705" w:rsidRPr="00156A7B">
        <w:rPr>
          <w:rFonts w:ascii="Arial" w:eastAsia="Times New Roman" w:hAnsi="Arial" w:cs="Arial"/>
          <w:sz w:val="24"/>
          <w:szCs w:val="24"/>
          <w:lang w:eastAsia="pt-BR"/>
        </w:rPr>
        <w:t>Plano Real, foi praticado o C</w:t>
      </w:r>
      <w:r w:rsidRPr="00156A7B">
        <w:rPr>
          <w:rFonts w:ascii="Arial" w:eastAsia="Times New Roman" w:hAnsi="Arial" w:cs="Arial"/>
          <w:sz w:val="24"/>
          <w:szCs w:val="24"/>
          <w:lang w:eastAsia="pt-BR"/>
        </w:rPr>
        <w:t>onsenso de Washington, dando continuidade ao processo de desestatização que havia começado na Inglaterra. O cenár</w:t>
      </w:r>
      <w:r w:rsidR="00E27705" w:rsidRPr="00156A7B">
        <w:rPr>
          <w:rFonts w:ascii="Arial" w:eastAsia="Times New Roman" w:hAnsi="Arial" w:cs="Arial"/>
          <w:sz w:val="24"/>
          <w:szCs w:val="24"/>
          <w:lang w:eastAsia="pt-BR"/>
        </w:rPr>
        <w:t>io era: o país com inflação e o E</w:t>
      </w:r>
      <w:r w:rsidRPr="00156A7B">
        <w:rPr>
          <w:rFonts w:ascii="Arial" w:eastAsia="Times New Roman" w:hAnsi="Arial" w:cs="Arial"/>
          <w:sz w:val="24"/>
          <w:szCs w:val="24"/>
          <w:lang w:eastAsia="pt-BR"/>
        </w:rPr>
        <w:t>stado falido em todas as suas esferas, sem capacidade de investimento e criando um gargalo ao desenvolvimento da economia</w:t>
      </w:r>
      <w:r w:rsidR="00E27705"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além de estar </w:t>
      </w:r>
      <w:r w:rsidR="00E27705" w:rsidRPr="00156A7B">
        <w:rPr>
          <w:rFonts w:ascii="Arial" w:eastAsia="Times New Roman" w:hAnsi="Arial" w:cs="Arial"/>
          <w:sz w:val="24"/>
          <w:szCs w:val="24"/>
          <w:lang w:eastAsia="pt-BR"/>
        </w:rPr>
        <w:t xml:space="preserve">produzindo mais inflação, pois </w:t>
      </w:r>
      <w:r w:rsidRPr="00156A7B">
        <w:rPr>
          <w:rFonts w:ascii="Arial" w:eastAsia="Times New Roman" w:hAnsi="Arial" w:cs="Arial"/>
          <w:sz w:val="24"/>
          <w:szCs w:val="24"/>
          <w:lang w:eastAsia="pt-BR"/>
        </w:rPr>
        <w:t xml:space="preserve">você precisava gerar </w:t>
      </w:r>
      <w:r w:rsidRPr="00156A7B">
        <w:rPr>
          <w:rFonts w:ascii="Arial" w:eastAsia="Times New Roman" w:hAnsi="Arial" w:cs="Arial"/>
          <w:sz w:val="24"/>
          <w:szCs w:val="24"/>
          <w:lang w:eastAsia="pt-BR"/>
        </w:rPr>
        <w:lastRenderedPageBreak/>
        <w:t xml:space="preserve">inflação para pagar as contas do tamanho do Estado. O </w:t>
      </w:r>
      <w:r w:rsidR="00E27705" w:rsidRPr="00156A7B">
        <w:rPr>
          <w:rFonts w:ascii="Arial" w:eastAsia="Times New Roman" w:hAnsi="Arial" w:cs="Arial"/>
          <w:sz w:val="24"/>
          <w:szCs w:val="24"/>
          <w:lang w:eastAsia="pt-BR"/>
        </w:rPr>
        <w:t>Plano Real</w:t>
      </w:r>
      <w:r w:rsidRPr="00156A7B">
        <w:rPr>
          <w:rFonts w:ascii="Arial" w:eastAsia="Times New Roman" w:hAnsi="Arial" w:cs="Arial"/>
          <w:sz w:val="24"/>
          <w:szCs w:val="24"/>
          <w:lang w:eastAsia="pt-BR"/>
        </w:rPr>
        <w:t xml:space="preserve">, então, tinha como </w:t>
      </w:r>
      <w:r w:rsidR="00E27705" w:rsidRPr="00156A7B">
        <w:rPr>
          <w:rFonts w:ascii="Arial" w:eastAsia="Times New Roman" w:hAnsi="Arial" w:cs="Arial"/>
          <w:sz w:val="24"/>
          <w:szCs w:val="24"/>
          <w:lang w:eastAsia="pt-BR"/>
        </w:rPr>
        <w:t>finalidade</w:t>
      </w:r>
      <w:r w:rsidRPr="00156A7B">
        <w:rPr>
          <w:rFonts w:ascii="Arial" w:eastAsia="Times New Roman" w:hAnsi="Arial" w:cs="Arial"/>
          <w:sz w:val="24"/>
          <w:szCs w:val="24"/>
          <w:lang w:eastAsia="pt-BR"/>
        </w:rPr>
        <w:t xml:space="preserve"> reduzir a inflação e trazer de volta a lógica para o funcionamento </w:t>
      </w:r>
      <w:r w:rsidR="00E27705" w:rsidRPr="00156A7B">
        <w:rPr>
          <w:rFonts w:ascii="Arial" w:eastAsia="Times New Roman" w:hAnsi="Arial" w:cs="Arial"/>
          <w:sz w:val="24"/>
          <w:szCs w:val="24"/>
          <w:lang w:eastAsia="pt-BR"/>
        </w:rPr>
        <w:t xml:space="preserve">da economia, </w:t>
      </w:r>
      <w:r w:rsidR="00FA2FE8" w:rsidRPr="00156A7B">
        <w:rPr>
          <w:rFonts w:ascii="Arial" w:eastAsia="Times New Roman" w:hAnsi="Arial" w:cs="Arial"/>
          <w:sz w:val="24"/>
          <w:szCs w:val="24"/>
          <w:lang w:eastAsia="pt-BR"/>
        </w:rPr>
        <w:t>“</w:t>
      </w:r>
      <w:r w:rsidR="00E27705" w:rsidRPr="00156A7B">
        <w:rPr>
          <w:rFonts w:ascii="Arial" w:eastAsia="Times New Roman" w:hAnsi="Arial" w:cs="Arial"/>
          <w:sz w:val="24"/>
          <w:szCs w:val="24"/>
          <w:lang w:eastAsia="pt-BR"/>
        </w:rPr>
        <w:t>pegando carona</w:t>
      </w:r>
      <w:r w:rsidR="00FA2FE8" w:rsidRPr="00156A7B">
        <w:rPr>
          <w:rFonts w:ascii="Arial" w:eastAsia="Times New Roman" w:hAnsi="Arial" w:cs="Arial"/>
          <w:sz w:val="24"/>
          <w:szCs w:val="24"/>
          <w:lang w:eastAsia="pt-BR"/>
        </w:rPr>
        <w:t>”</w:t>
      </w:r>
      <w:r w:rsidR="00E27705" w:rsidRPr="00156A7B">
        <w:rPr>
          <w:rFonts w:ascii="Arial" w:eastAsia="Times New Roman" w:hAnsi="Arial" w:cs="Arial"/>
          <w:sz w:val="24"/>
          <w:szCs w:val="24"/>
          <w:lang w:eastAsia="pt-BR"/>
        </w:rPr>
        <w:t xml:space="preserve"> no Consenso de Washington –</w:t>
      </w:r>
      <w:r w:rsidRPr="00156A7B">
        <w:rPr>
          <w:rFonts w:ascii="Arial" w:eastAsia="Times New Roman" w:hAnsi="Arial" w:cs="Arial"/>
          <w:sz w:val="24"/>
          <w:szCs w:val="24"/>
          <w:lang w:eastAsia="pt-BR"/>
        </w:rPr>
        <w:t xml:space="preserve"> diminuindo o Estado. O processo de desestatização começou pela União, no setor elétrico</w:t>
      </w:r>
      <w:r w:rsidR="00E27705"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e desceu para os estados. Esse processo de abertura tinha duas fina</w:t>
      </w:r>
      <w:r w:rsidR="00E27705" w:rsidRPr="00156A7B">
        <w:rPr>
          <w:rFonts w:ascii="Arial" w:eastAsia="Times New Roman" w:hAnsi="Arial" w:cs="Arial"/>
          <w:sz w:val="24"/>
          <w:szCs w:val="24"/>
          <w:lang w:eastAsia="pt-BR"/>
        </w:rPr>
        <w:t>lidades: diminuir o tamanho do E</w:t>
      </w:r>
      <w:r w:rsidRPr="00156A7B">
        <w:rPr>
          <w:rFonts w:ascii="Arial" w:eastAsia="Times New Roman" w:hAnsi="Arial" w:cs="Arial"/>
          <w:sz w:val="24"/>
          <w:szCs w:val="24"/>
          <w:lang w:eastAsia="pt-BR"/>
        </w:rPr>
        <w:t xml:space="preserve">stado e receber o dinheiro da privatização para </w:t>
      </w:r>
      <w:r w:rsidR="00E27705" w:rsidRPr="00156A7B">
        <w:rPr>
          <w:rFonts w:ascii="Arial" w:eastAsia="Times New Roman" w:hAnsi="Arial" w:cs="Arial"/>
          <w:sz w:val="24"/>
          <w:szCs w:val="24"/>
          <w:lang w:eastAsia="pt-BR"/>
        </w:rPr>
        <w:t>a</w:t>
      </w:r>
      <w:r w:rsidRPr="00156A7B">
        <w:rPr>
          <w:rFonts w:ascii="Arial" w:eastAsia="Times New Roman" w:hAnsi="Arial" w:cs="Arial"/>
          <w:sz w:val="24"/>
          <w:szCs w:val="24"/>
          <w:lang w:eastAsia="pt-BR"/>
        </w:rPr>
        <w:t>bat</w:t>
      </w:r>
      <w:r w:rsidR="00E27705" w:rsidRPr="00156A7B">
        <w:rPr>
          <w:rFonts w:ascii="Arial" w:eastAsia="Times New Roman" w:hAnsi="Arial" w:cs="Arial"/>
          <w:sz w:val="24"/>
          <w:szCs w:val="24"/>
          <w:lang w:eastAsia="pt-BR"/>
        </w:rPr>
        <w:t>er dívidas e diminuir a fome do E</w:t>
      </w:r>
      <w:r w:rsidRPr="00156A7B">
        <w:rPr>
          <w:rFonts w:ascii="Arial" w:eastAsia="Times New Roman" w:hAnsi="Arial" w:cs="Arial"/>
          <w:sz w:val="24"/>
          <w:szCs w:val="24"/>
          <w:lang w:eastAsia="pt-BR"/>
        </w:rPr>
        <w:t>stado por dinheiro</w:t>
      </w:r>
      <w:r w:rsidR="00F069EB" w:rsidRPr="00156A7B">
        <w:rPr>
          <w:rFonts w:ascii="Arial" w:eastAsia="Times New Roman" w:hAnsi="Arial" w:cs="Arial"/>
          <w:sz w:val="24"/>
          <w:szCs w:val="24"/>
          <w:lang w:eastAsia="pt-BR"/>
        </w:rPr>
        <w:t>. E</w:t>
      </w:r>
      <w:r w:rsidRPr="00156A7B">
        <w:rPr>
          <w:rFonts w:ascii="Arial" w:eastAsia="Times New Roman" w:hAnsi="Arial" w:cs="Arial"/>
          <w:sz w:val="24"/>
          <w:szCs w:val="24"/>
          <w:lang w:eastAsia="pt-BR"/>
        </w:rPr>
        <w:t>, ao mesmo tempo, com a privatização, você trazia o capital privado para a infraestrutura</w:t>
      </w:r>
      <w:r w:rsidR="00E27705"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para “</w:t>
      </w:r>
      <w:proofErr w:type="spellStart"/>
      <w:r w:rsidRPr="00156A7B">
        <w:rPr>
          <w:rFonts w:ascii="Arial" w:eastAsia="Times New Roman" w:hAnsi="Arial" w:cs="Arial"/>
          <w:sz w:val="24"/>
          <w:szCs w:val="24"/>
          <w:lang w:eastAsia="pt-BR"/>
        </w:rPr>
        <w:t>desengargalar</w:t>
      </w:r>
      <w:proofErr w:type="spellEnd"/>
      <w:r w:rsidRPr="00156A7B">
        <w:rPr>
          <w:rFonts w:ascii="Arial" w:eastAsia="Times New Roman" w:hAnsi="Arial" w:cs="Arial"/>
          <w:sz w:val="24"/>
          <w:szCs w:val="24"/>
          <w:lang w:eastAsia="pt-BR"/>
        </w:rPr>
        <w:t>”</w:t>
      </w:r>
      <w:r w:rsidR="00E27705" w:rsidRPr="00156A7B">
        <w:rPr>
          <w:rFonts w:ascii="Arial" w:eastAsia="Times New Roman" w:hAnsi="Arial" w:cs="Arial"/>
          <w:sz w:val="24"/>
          <w:szCs w:val="24"/>
          <w:lang w:eastAsia="pt-BR"/>
        </w:rPr>
        <w:t xml:space="preserve"> a economia. Só que </w:t>
      </w:r>
      <w:r w:rsidRPr="00156A7B">
        <w:rPr>
          <w:rFonts w:ascii="Arial" w:eastAsia="Times New Roman" w:hAnsi="Arial" w:cs="Arial"/>
          <w:sz w:val="24"/>
          <w:szCs w:val="24"/>
          <w:lang w:eastAsia="pt-BR"/>
        </w:rPr>
        <w:t>o dinheiro é atraído por risco, liquidez e retorno. Quando você coloca o preço de uma estatal barato</w:t>
      </w:r>
      <w:r w:rsidR="00E27705"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você cria atração (risco e retorno), mas você não garante que o investimento continuará ao longo termo</w:t>
      </w:r>
      <w:r w:rsidR="00E27705"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garantindo o desenvolvimento da economia. Logo, não bastava apenas vender, era preciso</w:t>
      </w:r>
      <w:r w:rsidR="00F069EB"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ainda</w:t>
      </w:r>
      <w:r w:rsidR="00F069EB"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atrair o capital para investimentos ao longo do tempo. </w:t>
      </w:r>
    </w:p>
    <w:p w14:paraId="3AEA5FC3" w14:textId="7F0593C1" w:rsidR="00E27705" w:rsidRPr="00156A7B" w:rsidRDefault="004A2739" w:rsidP="003955B1">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sz w:val="24"/>
          <w:szCs w:val="24"/>
          <w:lang w:eastAsia="pt-BR"/>
        </w:rPr>
        <w:t>Falando sobre o exemplo do setor elétrico</w:t>
      </w:r>
      <w:r w:rsidR="00F069EB" w:rsidRPr="00156A7B">
        <w:rPr>
          <w:rFonts w:ascii="Arial" w:eastAsia="Times New Roman" w:hAnsi="Arial" w:cs="Arial"/>
          <w:sz w:val="24"/>
          <w:szCs w:val="24"/>
          <w:lang w:eastAsia="pt-BR"/>
        </w:rPr>
        <w:t>, para depois ir para o gás... U</w:t>
      </w:r>
      <w:r w:rsidR="00E27705" w:rsidRPr="00156A7B">
        <w:rPr>
          <w:rFonts w:ascii="Arial" w:eastAsia="Times New Roman" w:hAnsi="Arial" w:cs="Arial"/>
          <w:sz w:val="24"/>
          <w:szCs w:val="24"/>
          <w:lang w:eastAsia="pt-BR"/>
        </w:rPr>
        <w:t xml:space="preserve">ma das necessidades que o </w:t>
      </w:r>
      <w:r w:rsidRPr="00156A7B">
        <w:rPr>
          <w:rFonts w:ascii="Arial" w:eastAsia="Times New Roman" w:hAnsi="Arial" w:cs="Arial"/>
          <w:sz w:val="24"/>
          <w:szCs w:val="24"/>
          <w:lang w:eastAsia="pt-BR"/>
        </w:rPr>
        <w:t xml:space="preserve">país tinha era aumentar </w:t>
      </w:r>
      <w:r w:rsidR="00E27705" w:rsidRPr="00156A7B">
        <w:rPr>
          <w:rFonts w:ascii="Arial" w:eastAsia="Times New Roman" w:hAnsi="Arial" w:cs="Arial"/>
          <w:sz w:val="24"/>
          <w:szCs w:val="24"/>
          <w:lang w:eastAsia="pt-BR"/>
        </w:rPr>
        <w:t xml:space="preserve">a </w:t>
      </w:r>
      <w:r w:rsidRPr="00156A7B">
        <w:rPr>
          <w:rFonts w:ascii="Arial" w:eastAsia="Times New Roman" w:hAnsi="Arial" w:cs="Arial"/>
          <w:sz w:val="24"/>
          <w:szCs w:val="24"/>
          <w:lang w:eastAsia="pt-BR"/>
        </w:rPr>
        <w:t xml:space="preserve">sua disponibilidade de potência elétrica, aumentar </w:t>
      </w:r>
      <w:r w:rsidR="00E27705" w:rsidRPr="00156A7B">
        <w:rPr>
          <w:rFonts w:ascii="Arial" w:eastAsia="Times New Roman" w:hAnsi="Arial" w:cs="Arial"/>
          <w:sz w:val="24"/>
          <w:szCs w:val="24"/>
          <w:lang w:eastAsia="pt-BR"/>
        </w:rPr>
        <w:t xml:space="preserve">a </w:t>
      </w:r>
      <w:r w:rsidRPr="00156A7B">
        <w:rPr>
          <w:rFonts w:ascii="Arial" w:eastAsia="Times New Roman" w:hAnsi="Arial" w:cs="Arial"/>
          <w:sz w:val="24"/>
          <w:szCs w:val="24"/>
          <w:lang w:eastAsia="pt-BR"/>
        </w:rPr>
        <w:t>sua capacidade de energia. Ou seja, n</w:t>
      </w:r>
      <w:r w:rsidR="00E27705" w:rsidRPr="00156A7B">
        <w:rPr>
          <w:rFonts w:ascii="Arial" w:eastAsia="Times New Roman" w:hAnsi="Arial" w:cs="Arial"/>
          <w:sz w:val="24"/>
          <w:szCs w:val="24"/>
          <w:lang w:eastAsia="pt-BR"/>
        </w:rPr>
        <w:t>ovas plantas, novas usinas hidr</w:t>
      </w:r>
      <w:r w:rsidRPr="00156A7B">
        <w:rPr>
          <w:rFonts w:ascii="Arial" w:eastAsia="Times New Roman" w:hAnsi="Arial" w:cs="Arial"/>
          <w:sz w:val="24"/>
          <w:szCs w:val="24"/>
          <w:lang w:eastAsia="pt-BR"/>
        </w:rPr>
        <w:t xml:space="preserve">elétricas. Como fazer isso com uma infraestrutura </w:t>
      </w:r>
      <w:r w:rsidR="00FA2FE8" w:rsidRPr="00156A7B">
        <w:rPr>
          <w:rFonts w:ascii="Arial" w:eastAsia="Times New Roman" w:hAnsi="Arial" w:cs="Arial"/>
          <w:sz w:val="24"/>
          <w:szCs w:val="24"/>
          <w:lang w:eastAsia="pt-BR"/>
        </w:rPr>
        <w:t>caríssima de capital intensivo? C</w:t>
      </w:r>
      <w:r w:rsidRPr="00156A7B">
        <w:rPr>
          <w:rFonts w:ascii="Arial" w:eastAsia="Times New Roman" w:hAnsi="Arial" w:cs="Arial"/>
          <w:sz w:val="24"/>
          <w:szCs w:val="24"/>
          <w:lang w:eastAsia="pt-BR"/>
        </w:rPr>
        <w:t xml:space="preserve">omo atrair o capital para investir em uma usina? A lógica foi aplicada no </w:t>
      </w:r>
      <w:r w:rsidR="00525D2A" w:rsidRPr="00156A7B">
        <w:rPr>
          <w:rFonts w:ascii="Arial" w:eastAsia="Times New Roman" w:hAnsi="Arial" w:cs="Arial"/>
          <w:sz w:val="24"/>
          <w:szCs w:val="24"/>
          <w:lang w:eastAsia="pt-BR"/>
        </w:rPr>
        <w:t>âmbito do RE-S</w:t>
      </w:r>
      <w:r w:rsidRPr="00156A7B">
        <w:rPr>
          <w:rFonts w:ascii="Arial" w:eastAsia="Times New Roman" w:hAnsi="Arial" w:cs="Arial"/>
          <w:sz w:val="24"/>
          <w:szCs w:val="24"/>
          <w:lang w:eastAsia="pt-BR"/>
        </w:rPr>
        <w:t>EB</w:t>
      </w:r>
      <w:r w:rsidR="00525D2A" w:rsidRPr="00156A7B">
        <w:rPr>
          <w:rFonts w:ascii="Arial" w:eastAsia="Times New Roman" w:hAnsi="Arial" w:cs="Arial"/>
          <w:sz w:val="24"/>
          <w:szCs w:val="24"/>
          <w:lang w:eastAsia="pt-BR"/>
        </w:rPr>
        <w:t xml:space="preserve"> [</w:t>
      </w:r>
      <w:r w:rsidR="00525D2A" w:rsidRPr="00156A7B">
        <w:rPr>
          <w:rFonts w:ascii="Arial" w:hAnsi="Arial" w:cs="Arial"/>
          <w:sz w:val="24"/>
          <w:szCs w:val="24"/>
        </w:rPr>
        <w:t>Projeto de Reestruturação do Setor Elétrico Brasileiro]</w:t>
      </w:r>
      <w:r w:rsidRPr="00156A7B">
        <w:rPr>
          <w:rFonts w:ascii="Arial" w:eastAsia="Times New Roman" w:hAnsi="Arial" w:cs="Arial"/>
          <w:sz w:val="24"/>
          <w:szCs w:val="24"/>
          <w:lang w:eastAsia="pt-BR"/>
        </w:rPr>
        <w:t>, que é mais ou menos o que está ocor</w:t>
      </w:r>
      <w:r w:rsidR="00E27705" w:rsidRPr="00156A7B">
        <w:rPr>
          <w:rFonts w:ascii="Arial" w:eastAsia="Times New Roman" w:hAnsi="Arial" w:cs="Arial"/>
          <w:sz w:val="24"/>
          <w:szCs w:val="24"/>
          <w:lang w:eastAsia="pt-BR"/>
        </w:rPr>
        <w:t xml:space="preserve">rendo no </w:t>
      </w:r>
      <w:r w:rsidR="00C66C2C" w:rsidRPr="00156A7B">
        <w:rPr>
          <w:rFonts w:ascii="Arial" w:eastAsia="Times New Roman" w:hAnsi="Arial" w:cs="Arial"/>
          <w:sz w:val="24"/>
          <w:szCs w:val="24"/>
          <w:lang w:eastAsia="pt-BR"/>
        </w:rPr>
        <w:t>“</w:t>
      </w:r>
      <w:r w:rsidR="00E27705" w:rsidRPr="00156A7B">
        <w:rPr>
          <w:rFonts w:ascii="Arial" w:eastAsia="Times New Roman" w:hAnsi="Arial" w:cs="Arial"/>
          <w:sz w:val="24"/>
          <w:szCs w:val="24"/>
          <w:lang w:eastAsia="pt-BR"/>
        </w:rPr>
        <w:t>Gás para</w:t>
      </w:r>
      <w:r w:rsidR="00C66C2C" w:rsidRPr="00156A7B">
        <w:rPr>
          <w:rFonts w:ascii="Arial" w:eastAsia="Times New Roman" w:hAnsi="Arial" w:cs="Arial"/>
          <w:sz w:val="24"/>
          <w:szCs w:val="24"/>
          <w:lang w:eastAsia="pt-BR"/>
        </w:rPr>
        <w:t xml:space="preserve"> Crescer” </w:t>
      </w:r>
      <w:r w:rsidR="00E27705" w:rsidRPr="00156A7B">
        <w:rPr>
          <w:rFonts w:ascii="Arial" w:eastAsia="Times New Roman" w:hAnsi="Arial" w:cs="Arial"/>
          <w:sz w:val="24"/>
          <w:szCs w:val="24"/>
          <w:lang w:eastAsia="pt-BR"/>
        </w:rPr>
        <w:t>(que,</w:t>
      </w:r>
      <w:r w:rsidRPr="00156A7B">
        <w:rPr>
          <w:rFonts w:ascii="Arial" w:eastAsia="Times New Roman" w:hAnsi="Arial" w:cs="Arial"/>
          <w:sz w:val="24"/>
          <w:szCs w:val="24"/>
          <w:lang w:eastAsia="pt-BR"/>
        </w:rPr>
        <w:t xml:space="preserve"> hoje</w:t>
      </w:r>
      <w:r w:rsidR="00B60A0A" w:rsidRPr="00156A7B">
        <w:rPr>
          <w:rFonts w:ascii="Arial" w:eastAsia="Times New Roman" w:hAnsi="Arial" w:cs="Arial"/>
          <w:sz w:val="24"/>
          <w:szCs w:val="24"/>
          <w:lang w:eastAsia="pt-BR"/>
        </w:rPr>
        <w:t>, é o RE-S</w:t>
      </w:r>
      <w:r w:rsidR="00E27705" w:rsidRPr="00156A7B">
        <w:rPr>
          <w:rFonts w:ascii="Arial" w:eastAsia="Times New Roman" w:hAnsi="Arial" w:cs="Arial"/>
          <w:sz w:val="24"/>
          <w:szCs w:val="24"/>
          <w:lang w:eastAsia="pt-BR"/>
        </w:rPr>
        <w:t>EB do setor elétrico</w:t>
      </w:r>
      <w:r w:rsidRPr="00156A7B">
        <w:rPr>
          <w:rFonts w:ascii="Arial" w:eastAsia="Times New Roman" w:hAnsi="Arial" w:cs="Arial"/>
          <w:sz w:val="24"/>
          <w:szCs w:val="24"/>
          <w:lang w:eastAsia="pt-BR"/>
        </w:rPr>
        <w:t>). No setor elétrico</w:t>
      </w:r>
      <w:r w:rsidR="00E27705"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você tinha a geração, a transmissão e as distribuidoras. A lógica era</w:t>
      </w:r>
      <w:r w:rsidR="00F069EB"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primeiro</w:t>
      </w:r>
      <w:r w:rsidR="00F069EB"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desverticaliza</w:t>
      </w:r>
      <w:r w:rsidR="00E27705" w:rsidRPr="00156A7B">
        <w:rPr>
          <w:rFonts w:ascii="Arial" w:eastAsia="Times New Roman" w:hAnsi="Arial" w:cs="Arial"/>
          <w:sz w:val="24"/>
          <w:szCs w:val="24"/>
          <w:lang w:eastAsia="pt-BR"/>
        </w:rPr>
        <w:t>r, pois, se você quebra o vetor-</w:t>
      </w:r>
      <w:r w:rsidRPr="00156A7B">
        <w:rPr>
          <w:rFonts w:ascii="Arial" w:eastAsia="Times New Roman" w:hAnsi="Arial" w:cs="Arial"/>
          <w:sz w:val="24"/>
          <w:szCs w:val="24"/>
          <w:lang w:eastAsia="pt-BR"/>
        </w:rPr>
        <w:t>força dos agentes que estavam enrijecidos no modelo anterior, você privatiza a geração, privatiza a distribuição e a transmissão, que é a estrada que liga os dois</w:t>
      </w:r>
      <w:r w:rsidR="00F069EB" w:rsidRPr="00156A7B">
        <w:rPr>
          <w:rFonts w:ascii="Arial" w:eastAsia="Times New Roman" w:hAnsi="Arial" w:cs="Arial"/>
          <w:sz w:val="24"/>
          <w:szCs w:val="24"/>
          <w:lang w:eastAsia="pt-BR"/>
        </w:rPr>
        <w:t>. V</w:t>
      </w:r>
      <w:r w:rsidR="00E27705" w:rsidRPr="00156A7B">
        <w:rPr>
          <w:rFonts w:ascii="Arial" w:eastAsia="Times New Roman" w:hAnsi="Arial" w:cs="Arial"/>
          <w:sz w:val="24"/>
          <w:szCs w:val="24"/>
          <w:lang w:eastAsia="pt-BR"/>
        </w:rPr>
        <w:t>ocê deixa no poder do E</w:t>
      </w:r>
      <w:r w:rsidRPr="00156A7B">
        <w:rPr>
          <w:rFonts w:ascii="Arial" w:eastAsia="Times New Roman" w:hAnsi="Arial" w:cs="Arial"/>
          <w:sz w:val="24"/>
          <w:szCs w:val="24"/>
          <w:lang w:eastAsia="pt-BR"/>
        </w:rPr>
        <w:t>stado para arbitrar o equilíbrio de forças dos agentes, mas isso ainda não garante o recurso do din</w:t>
      </w:r>
      <w:r w:rsidR="00E27705" w:rsidRPr="00156A7B">
        <w:rPr>
          <w:rFonts w:ascii="Arial" w:eastAsia="Times New Roman" w:hAnsi="Arial" w:cs="Arial"/>
          <w:sz w:val="24"/>
          <w:szCs w:val="24"/>
          <w:lang w:eastAsia="pt-BR"/>
        </w:rPr>
        <w:t xml:space="preserve">heiro para construir </w:t>
      </w:r>
      <w:r w:rsidR="00FA2FE8" w:rsidRPr="00156A7B">
        <w:rPr>
          <w:rFonts w:ascii="Arial" w:eastAsia="Times New Roman" w:hAnsi="Arial" w:cs="Arial"/>
          <w:sz w:val="24"/>
          <w:szCs w:val="24"/>
          <w:lang w:eastAsia="pt-BR"/>
        </w:rPr>
        <w:t xml:space="preserve">uma </w:t>
      </w:r>
      <w:r w:rsidR="00E27705" w:rsidRPr="00156A7B">
        <w:rPr>
          <w:rFonts w:ascii="Arial" w:eastAsia="Times New Roman" w:hAnsi="Arial" w:cs="Arial"/>
          <w:sz w:val="24"/>
          <w:szCs w:val="24"/>
          <w:lang w:eastAsia="pt-BR"/>
        </w:rPr>
        <w:t>usina hidr</w:t>
      </w:r>
      <w:r w:rsidRPr="00156A7B">
        <w:rPr>
          <w:rFonts w:ascii="Arial" w:eastAsia="Times New Roman" w:hAnsi="Arial" w:cs="Arial"/>
          <w:sz w:val="24"/>
          <w:szCs w:val="24"/>
          <w:lang w:eastAsia="pt-BR"/>
        </w:rPr>
        <w:t xml:space="preserve">elétrica. No modelo anterior, as distribuidoras eram </w:t>
      </w:r>
      <w:r w:rsidR="00E27705" w:rsidRPr="00156A7B">
        <w:rPr>
          <w:rFonts w:ascii="Arial" w:eastAsia="Times New Roman" w:hAnsi="Arial" w:cs="Arial"/>
          <w:sz w:val="24"/>
          <w:szCs w:val="24"/>
          <w:lang w:eastAsia="pt-BR"/>
        </w:rPr>
        <w:t>estatais e as usinas produtoras</w:t>
      </w:r>
      <w:r w:rsidRPr="00156A7B">
        <w:rPr>
          <w:rFonts w:ascii="Arial" w:eastAsia="Times New Roman" w:hAnsi="Arial" w:cs="Arial"/>
          <w:sz w:val="24"/>
          <w:szCs w:val="24"/>
          <w:lang w:eastAsia="pt-BR"/>
        </w:rPr>
        <w:t xml:space="preserve"> também estatais</w:t>
      </w:r>
      <w:r w:rsidR="00E27705"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e</w:t>
      </w:r>
      <w:r w:rsidR="00E27705" w:rsidRPr="00156A7B">
        <w:rPr>
          <w:rFonts w:ascii="Arial" w:eastAsia="Times New Roman" w:hAnsi="Arial" w:cs="Arial"/>
          <w:sz w:val="24"/>
          <w:szCs w:val="24"/>
          <w:lang w:eastAsia="pt-BR"/>
        </w:rPr>
        <w:t xml:space="preserve"> as transmissoras também estatais</w:t>
      </w:r>
      <w:r w:rsidRPr="00156A7B">
        <w:rPr>
          <w:rFonts w:ascii="Arial" w:eastAsia="Times New Roman" w:hAnsi="Arial" w:cs="Arial"/>
          <w:sz w:val="24"/>
          <w:szCs w:val="24"/>
          <w:lang w:eastAsia="pt-BR"/>
        </w:rPr>
        <w:t>. Comercialmente</w:t>
      </w:r>
      <w:r w:rsidR="00E27705"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quem tinh</w:t>
      </w:r>
      <w:r w:rsidR="00E27705" w:rsidRPr="00156A7B">
        <w:rPr>
          <w:rFonts w:ascii="Arial" w:eastAsia="Times New Roman" w:hAnsi="Arial" w:cs="Arial"/>
          <w:sz w:val="24"/>
          <w:szCs w:val="24"/>
          <w:lang w:eastAsia="pt-BR"/>
        </w:rPr>
        <w:t>a a demanda contratava</w:t>
      </w:r>
      <w:r w:rsidRPr="00156A7B">
        <w:rPr>
          <w:rFonts w:ascii="Arial" w:eastAsia="Times New Roman" w:hAnsi="Arial" w:cs="Arial"/>
          <w:sz w:val="24"/>
          <w:szCs w:val="24"/>
          <w:lang w:eastAsia="pt-BR"/>
        </w:rPr>
        <w:t xml:space="preserve"> 100% dos agentes que produziam a energia, através dos contratos iniciais de suprimento de energia. Essas empr</w:t>
      </w:r>
      <w:r w:rsidR="00E27705" w:rsidRPr="00156A7B">
        <w:rPr>
          <w:rFonts w:ascii="Arial" w:eastAsia="Times New Roman" w:hAnsi="Arial" w:cs="Arial"/>
          <w:sz w:val="24"/>
          <w:szCs w:val="24"/>
          <w:lang w:eastAsia="pt-BR"/>
        </w:rPr>
        <w:t>esas foram sendo privatizadas (primeiro</w:t>
      </w:r>
      <w:r w:rsidRPr="00156A7B">
        <w:rPr>
          <w:rFonts w:ascii="Arial" w:eastAsia="Times New Roman" w:hAnsi="Arial" w:cs="Arial"/>
          <w:sz w:val="24"/>
          <w:szCs w:val="24"/>
          <w:lang w:eastAsia="pt-BR"/>
        </w:rPr>
        <w:t xml:space="preserve"> estágio do</w:t>
      </w:r>
      <w:r w:rsidR="00E27705" w:rsidRPr="00156A7B">
        <w:rPr>
          <w:rFonts w:ascii="Arial" w:eastAsia="Times New Roman" w:hAnsi="Arial" w:cs="Arial"/>
          <w:sz w:val="24"/>
          <w:szCs w:val="24"/>
          <w:lang w:eastAsia="pt-BR"/>
        </w:rPr>
        <w:t xml:space="preserve"> processo de privatização). Mas</w:t>
      </w:r>
      <w:r w:rsidRPr="00156A7B">
        <w:rPr>
          <w:rFonts w:ascii="Arial" w:eastAsia="Times New Roman" w:hAnsi="Arial" w:cs="Arial"/>
          <w:sz w:val="24"/>
          <w:szCs w:val="24"/>
          <w:lang w:eastAsia="pt-BR"/>
        </w:rPr>
        <w:t xml:space="preserve"> 100% da capacidade j</w:t>
      </w:r>
      <w:r w:rsidR="00FA2FE8" w:rsidRPr="00156A7B">
        <w:rPr>
          <w:rFonts w:ascii="Arial" w:eastAsia="Times New Roman" w:hAnsi="Arial" w:cs="Arial"/>
          <w:sz w:val="24"/>
          <w:szCs w:val="24"/>
          <w:lang w:eastAsia="pt-BR"/>
        </w:rPr>
        <w:t>á estava previamente contratada;</w:t>
      </w:r>
      <w:r w:rsidRPr="00156A7B">
        <w:rPr>
          <w:rFonts w:ascii="Arial" w:eastAsia="Times New Roman" w:hAnsi="Arial" w:cs="Arial"/>
          <w:sz w:val="24"/>
          <w:szCs w:val="24"/>
          <w:lang w:eastAsia="pt-BR"/>
        </w:rPr>
        <w:t xml:space="preserve"> logo, para que fosse garantido o investimento para</w:t>
      </w:r>
      <w:r w:rsidR="00E27705" w:rsidRPr="00156A7B">
        <w:rPr>
          <w:rFonts w:ascii="Arial" w:eastAsia="Times New Roman" w:hAnsi="Arial" w:cs="Arial"/>
          <w:sz w:val="24"/>
          <w:szCs w:val="24"/>
          <w:lang w:eastAsia="pt-BR"/>
        </w:rPr>
        <w:t xml:space="preserve"> a plantação de usinas,</w:t>
      </w:r>
      <w:r w:rsidRPr="00156A7B">
        <w:rPr>
          <w:rFonts w:ascii="Arial" w:eastAsia="Times New Roman" w:hAnsi="Arial" w:cs="Arial"/>
          <w:sz w:val="24"/>
          <w:szCs w:val="24"/>
          <w:lang w:eastAsia="pt-BR"/>
        </w:rPr>
        <w:t xml:space="preserve"> havia </w:t>
      </w:r>
      <w:r w:rsidR="00E27705" w:rsidRPr="00156A7B">
        <w:rPr>
          <w:rFonts w:ascii="Arial" w:eastAsia="Times New Roman" w:hAnsi="Arial" w:cs="Arial"/>
          <w:sz w:val="24"/>
          <w:szCs w:val="24"/>
          <w:lang w:eastAsia="pt-BR"/>
        </w:rPr>
        <w:t xml:space="preserve">a </w:t>
      </w:r>
      <w:r w:rsidRPr="00156A7B">
        <w:rPr>
          <w:rFonts w:ascii="Arial" w:eastAsia="Times New Roman" w:hAnsi="Arial" w:cs="Arial"/>
          <w:sz w:val="24"/>
          <w:szCs w:val="24"/>
          <w:lang w:eastAsia="pt-BR"/>
        </w:rPr>
        <w:t>necessidade de criação de um mercado. O que é um mercado? É o mesmo que uma feira, lugar físico (ou virtual</w:t>
      </w:r>
      <w:r w:rsidR="00FA2FE8"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mais recentemente), onde pessoas se encontram para ofertar algo para </w:t>
      </w:r>
      <w:r w:rsidRPr="00156A7B">
        <w:rPr>
          <w:rFonts w:ascii="Arial" w:eastAsia="Times New Roman" w:hAnsi="Arial" w:cs="Arial"/>
          <w:sz w:val="24"/>
          <w:szCs w:val="24"/>
          <w:lang w:eastAsia="pt-BR"/>
        </w:rPr>
        <w:lastRenderedPageBreak/>
        <w:t>pessoas que queiram comprar. Logo, precisava-se criar um mercado livre de energia. Com que finalidade? Quando você forma um mercado</w:t>
      </w:r>
      <w:r w:rsidR="00E27705"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w:t>
      </w:r>
      <w:r w:rsidR="00E27705" w:rsidRPr="00156A7B">
        <w:rPr>
          <w:rFonts w:ascii="Arial" w:eastAsia="Times New Roman" w:hAnsi="Arial" w:cs="Arial"/>
          <w:sz w:val="24"/>
          <w:szCs w:val="24"/>
          <w:lang w:eastAsia="pt-BR"/>
        </w:rPr>
        <w:t>o equilíbrio de oferta e demanda</w:t>
      </w:r>
      <w:r w:rsidRPr="00156A7B">
        <w:rPr>
          <w:rFonts w:ascii="Arial" w:eastAsia="Times New Roman" w:hAnsi="Arial" w:cs="Arial"/>
          <w:sz w:val="24"/>
          <w:szCs w:val="24"/>
          <w:lang w:eastAsia="pt-BR"/>
        </w:rPr>
        <w:t xml:space="preserve"> acaba formando o preço. Quando você cria o mercado livre, cria a formação do preço da energia. Que energia? A próxima. Aquela que </w:t>
      </w:r>
      <w:r w:rsidR="00E27705" w:rsidRPr="00156A7B">
        <w:rPr>
          <w:rFonts w:ascii="Arial" w:eastAsia="Times New Roman" w:hAnsi="Arial" w:cs="Arial"/>
          <w:sz w:val="24"/>
          <w:szCs w:val="24"/>
          <w:lang w:eastAsia="pt-BR"/>
        </w:rPr>
        <w:t>é imediatamente posterior à</w:t>
      </w:r>
      <w:r w:rsidRPr="00156A7B">
        <w:rPr>
          <w:rFonts w:ascii="Arial" w:eastAsia="Times New Roman" w:hAnsi="Arial" w:cs="Arial"/>
          <w:sz w:val="24"/>
          <w:szCs w:val="24"/>
          <w:lang w:eastAsia="pt-BR"/>
        </w:rPr>
        <w:t xml:space="preserve"> última energia disponível. E isso é importante </w:t>
      </w:r>
      <w:r w:rsidR="00E27705" w:rsidRPr="00156A7B">
        <w:rPr>
          <w:rFonts w:ascii="Arial" w:eastAsia="Times New Roman" w:hAnsi="Arial" w:cs="Arial"/>
          <w:sz w:val="24"/>
          <w:szCs w:val="24"/>
          <w:lang w:eastAsia="pt-BR"/>
        </w:rPr>
        <w:t>para atrair investimentos, pois</w:t>
      </w:r>
      <w:r w:rsidRPr="00156A7B">
        <w:rPr>
          <w:rFonts w:ascii="Arial" w:eastAsia="Times New Roman" w:hAnsi="Arial" w:cs="Arial"/>
          <w:sz w:val="24"/>
          <w:szCs w:val="24"/>
          <w:lang w:eastAsia="pt-BR"/>
        </w:rPr>
        <w:t xml:space="preserve"> esse preço, que é o preço do mercado </w:t>
      </w:r>
      <w:r w:rsidRPr="00156A7B">
        <w:rPr>
          <w:rFonts w:ascii="Arial" w:eastAsia="Times New Roman" w:hAnsi="Arial" w:cs="Arial"/>
          <w:i/>
          <w:sz w:val="24"/>
          <w:szCs w:val="24"/>
          <w:lang w:eastAsia="pt-BR"/>
        </w:rPr>
        <w:t>spot</w:t>
      </w:r>
      <w:r w:rsidR="003955B1" w:rsidRPr="00156A7B">
        <w:rPr>
          <w:rFonts w:ascii="Arial" w:eastAsia="Times New Roman" w:hAnsi="Arial" w:cs="Arial"/>
          <w:sz w:val="24"/>
          <w:szCs w:val="24"/>
        </w:rPr>
        <w:t xml:space="preserve">, </w:t>
      </w:r>
      <w:r w:rsidRPr="00156A7B">
        <w:rPr>
          <w:rFonts w:ascii="Arial" w:eastAsia="Times New Roman" w:hAnsi="Arial" w:cs="Arial"/>
          <w:sz w:val="24"/>
          <w:szCs w:val="24"/>
          <w:lang w:eastAsia="pt-BR"/>
        </w:rPr>
        <w:t>formado pela C</w:t>
      </w:r>
      <w:r w:rsidR="003955B1" w:rsidRPr="00156A7B">
        <w:rPr>
          <w:rFonts w:ascii="Arial" w:eastAsia="Times New Roman" w:hAnsi="Arial" w:cs="Arial"/>
          <w:sz w:val="24"/>
          <w:szCs w:val="24"/>
          <w:lang w:eastAsia="pt-BR"/>
        </w:rPr>
        <w:t>C</w:t>
      </w:r>
      <w:r w:rsidRPr="00156A7B">
        <w:rPr>
          <w:rFonts w:ascii="Arial" w:eastAsia="Times New Roman" w:hAnsi="Arial" w:cs="Arial"/>
          <w:sz w:val="24"/>
          <w:szCs w:val="24"/>
          <w:lang w:eastAsia="pt-BR"/>
        </w:rPr>
        <w:t>CE</w:t>
      </w:r>
      <w:r w:rsidR="003955B1" w:rsidRPr="00156A7B">
        <w:rPr>
          <w:rFonts w:ascii="Arial" w:eastAsia="Times New Roman" w:hAnsi="Arial" w:cs="Arial"/>
          <w:sz w:val="24"/>
          <w:szCs w:val="24"/>
          <w:lang w:eastAsia="pt-BR"/>
        </w:rPr>
        <w:t xml:space="preserve"> [</w:t>
      </w:r>
      <w:hyperlink r:id="rId169" w:tgtFrame="_blank" w:history="1">
        <w:r w:rsidR="003955B1" w:rsidRPr="00156A7B">
          <w:rPr>
            <w:rStyle w:val="Hyperlink"/>
            <w:rFonts w:ascii="Arial" w:hAnsi="Arial" w:cs="Arial"/>
            <w:color w:val="auto"/>
            <w:sz w:val="24"/>
            <w:szCs w:val="24"/>
            <w:u w:val="none"/>
          </w:rPr>
          <w:t>Câmara de Comercialização de Energia Elétrica</w:t>
        </w:r>
      </w:hyperlink>
      <w:r w:rsidR="003955B1" w:rsidRPr="00156A7B">
        <w:rPr>
          <w:rFonts w:ascii="Arial" w:eastAsia="Times New Roman" w:hAnsi="Arial" w:cs="Arial"/>
          <w:sz w:val="24"/>
          <w:szCs w:val="24"/>
          <w:lang w:eastAsia="pt-BR"/>
        </w:rPr>
        <w:t xml:space="preserve">] </w:t>
      </w:r>
      <w:r w:rsidRPr="00156A7B">
        <w:rPr>
          <w:rFonts w:ascii="Arial" w:eastAsia="Times New Roman" w:hAnsi="Arial" w:cs="Arial"/>
          <w:sz w:val="24"/>
          <w:szCs w:val="24"/>
          <w:lang w:eastAsia="pt-BR"/>
        </w:rPr>
        <w:t>e pelos agentes, sinaliza o</w:t>
      </w:r>
      <w:r w:rsidR="00FA2FE8" w:rsidRPr="00156A7B">
        <w:rPr>
          <w:rFonts w:ascii="Arial" w:eastAsia="Times New Roman" w:hAnsi="Arial" w:cs="Arial"/>
          <w:sz w:val="24"/>
          <w:szCs w:val="24"/>
          <w:lang w:eastAsia="pt-BR"/>
        </w:rPr>
        <w:t xml:space="preserve"> valor do </w:t>
      </w:r>
      <w:proofErr w:type="spellStart"/>
      <w:r w:rsidR="00FA2FE8" w:rsidRPr="00156A7B">
        <w:rPr>
          <w:rFonts w:ascii="Arial" w:eastAsia="Times New Roman" w:hAnsi="Arial" w:cs="Arial"/>
          <w:sz w:val="24"/>
          <w:szCs w:val="24"/>
          <w:lang w:eastAsia="pt-BR"/>
        </w:rPr>
        <w:t>MWh</w:t>
      </w:r>
      <w:proofErr w:type="spellEnd"/>
      <w:r w:rsidRPr="00156A7B">
        <w:rPr>
          <w:rFonts w:ascii="Arial" w:eastAsia="Times New Roman" w:hAnsi="Arial" w:cs="Arial"/>
          <w:sz w:val="24"/>
          <w:szCs w:val="24"/>
          <w:lang w:eastAsia="pt-BR"/>
        </w:rPr>
        <w:t xml:space="preserve"> incremental, que é o próximo. Se esse preço está mais caro, significa que o mercado</w:t>
      </w:r>
      <w:r w:rsidR="00E27705"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na sua formação de preço</w:t>
      </w:r>
      <w:r w:rsidR="00E27705"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está vendo que haverá um </w:t>
      </w:r>
      <w:proofErr w:type="spellStart"/>
      <w:r w:rsidRPr="00156A7B">
        <w:rPr>
          <w:rFonts w:ascii="Arial" w:eastAsia="Times New Roman" w:hAnsi="Arial" w:cs="Arial"/>
          <w:sz w:val="24"/>
          <w:szCs w:val="24"/>
          <w:lang w:eastAsia="pt-BR"/>
        </w:rPr>
        <w:t>escasseamento</w:t>
      </w:r>
      <w:proofErr w:type="spellEnd"/>
      <w:r w:rsidRPr="00156A7B">
        <w:rPr>
          <w:rFonts w:ascii="Arial" w:eastAsia="Times New Roman" w:hAnsi="Arial" w:cs="Arial"/>
          <w:sz w:val="24"/>
          <w:szCs w:val="24"/>
          <w:lang w:eastAsia="pt-BR"/>
        </w:rPr>
        <w:t xml:space="preserve"> da energia, olhando uma série de variáveis: demanda, ofert</w:t>
      </w:r>
      <w:r w:rsidR="00E27705" w:rsidRPr="00156A7B">
        <w:rPr>
          <w:rFonts w:ascii="Arial" w:eastAsia="Times New Roman" w:hAnsi="Arial" w:cs="Arial"/>
          <w:sz w:val="24"/>
          <w:szCs w:val="24"/>
          <w:lang w:eastAsia="pt-BR"/>
        </w:rPr>
        <w:t>a, comportamento da economia...</w:t>
      </w:r>
    </w:p>
    <w:p w14:paraId="66E70DFA" w14:textId="3455424A" w:rsidR="00E27705" w:rsidRPr="00156A7B" w:rsidRDefault="004A2739" w:rsidP="00E27705">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sz w:val="24"/>
          <w:szCs w:val="24"/>
          <w:lang w:eastAsia="pt-BR"/>
        </w:rPr>
        <w:t xml:space="preserve">A partir dessa sinalização do preço da energia marginal, o </w:t>
      </w:r>
      <w:r w:rsidR="00E27705" w:rsidRPr="00156A7B">
        <w:rPr>
          <w:rFonts w:ascii="Arial" w:eastAsia="Times New Roman" w:hAnsi="Arial" w:cs="Arial"/>
          <w:sz w:val="24"/>
          <w:szCs w:val="24"/>
          <w:lang w:eastAsia="pt-BR"/>
        </w:rPr>
        <w:t>cara privado que possui a grana</w:t>
      </w:r>
      <w:r w:rsidRPr="00156A7B">
        <w:rPr>
          <w:rFonts w:ascii="Arial" w:eastAsia="Times New Roman" w:hAnsi="Arial" w:cs="Arial"/>
          <w:sz w:val="24"/>
          <w:szCs w:val="24"/>
          <w:lang w:eastAsia="pt-BR"/>
        </w:rPr>
        <w:t xml:space="preserve"> pensa</w:t>
      </w:r>
      <w:r w:rsidR="00E27705"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“a </w:t>
      </w:r>
      <w:r w:rsidR="00E27705" w:rsidRPr="00156A7B">
        <w:rPr>
          <w:rFonts w:ascii="Arial" w:eastAsia="Times New Roman" w:hAnsi="Arial" w:cs="Arial"/>
          <w:sz w:val="24"/>
          <w:szCs w:val="24"/>
          <w:lang w:eastAsia="pt-BR"/>
        </w:rPr>
        <w:t>energia tende a ficar mais cara</w:t>
      </w:r>
      <w:r w:rsidRPr="00156A7B">
        <w:rPr>
          <w:rFonts w:ascii="Arial" w:eastAsia="Times New Roman" w:hAnsi="Arial" w:cs="Arial"/>
          <w:sz w:val="24"/>
          <w:szCs w:val="24"/>
          <w:lang w:eastAsia="pt-BR"/>
        </w:rPr>
        <w:t>, vale a pena eu produzir uma planta de energia</w:t>
      </w:r>
      <w:r w:rsidR="00E27705"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Isso mostra a lógica da abertura de mercado: se eu tenho uma formação de preços no mercado livre, eu comecei a dar uma sinalização econômica para atrair o</w:t>
      </w:r>
      <w:r w:rsidR="00E27705" w:rsidRPr="00156A7B">
        <w:rPr>
          <w:rFonts w:ascii="Arial" w:eastAsia="Times New Roman" w:hAnsi="Arial" w:cs="Arial"/>
          <w:sz w:val="24"/>
          <w:szCs w:val="24"/>
          <w:lang w:eastAsia="pt-BR"/>
        </w:rPr>
        <w:t xml:space="preserve"> capital para expandir a oferta, </w:t>
      </w:r>
      <w:r w:rsidRPr="00156A7B">
        <w:rPr>
          <w:rFonts w:ascii="Arial" w:eastAsia="Times New Roman" w:hAnsi="Arial" w:cs="Arial"/>
          <w:sz w:val="24"/>
          <w:szCs w:val="24"/>
          <w:lang w:eastAsia="pt-BR"/>
        </w:rPr>
        <w:t>e, dependendo da expansão dessa ofert</w:t>
      </w:r>
      <w:r w:rsidR="00E27705" w:rsidRPr="00156A7B">
        <w:rPr>
          <w:rFonts w:ascii="Arial" w:eastAsia="Times New Roman" w:hAnsi="Arial" w:cs="Arial"/>
          <w:sz w:val="24"/>
          <w:szCs w:val="24"/>
          <w:lang w:eastAsia="pt-BR"/>
        </w:rPr>
        <w:t xml:space="preserve">a, o preço do mercado cai, pois há uma </w:t>
      </w:r>
      <w:proofErr w:type="spellStart"/>
      <w:r w:rsidR="00E27705" w:rsidRPr="00156A7B">
        <w:rPr>
          <w:rFonts w:ascii="Arial" w:eastAsia="Times New Roman" w:hAnsi="Arial" w:cs="Arial"/>
          <w:sz w:val="24"/>
          <w:szCs w:val="24"/>
          <w:lang w:eastAsia="pt-BR"/>
        </w:rPr>
        <w:t>sobreoferta</w:t>
      </w:r>
      <w:proofErr w:type="spellEnd"/>
      <w:r w:rsidR="00E27705" w:rsidRPr="00156A7B">
        <w:rPr>
          <w:rFonts w:ascii="Arial" w:eastAsia="Times New Roman" w:hAnsi="Arial" w:cs="Arial"/>
          <w:sz w:val="24"/>
          <w:szCs w:val="24"/>
          <w:lang w:eastAsia="pt-BR"/>
        </w:rPr>
        <w:t xml:space="preserve"> em relação à</w:t>
      </w:r>
      <w:r w:rsidRPr="00156A7B">
        <w:rPr>
          <w:rFonts w:ascii="Arial" w:eastAsia="Times New Roman" w:hAnsi="Arial" w:cs="Arial"/>
          <w:sz w:val="24"/>
          <w:szCs w:val="24"/>
          <w:lang w:eastAsia="pt-BR"/>
        </w:rPr>
        <w:t xml:space="preserve"> demanda.</w:t>
      </w:r>
      <w:r w:rsidR="00E27705" w:rsidRPr="00156A7B">
        <w:rPr>
          <w:rFonts w:ascii="Arial" w:eastAsia="Times New Roman" w:hAnsi="Arial" w:cs="Arial"/>
          <w:sz w:val="24"/>
          <w:szCs w:val="24"/>
          <w:lang w:eastAsia="pt-BR"/>
        </w:rPr>
        <w:t xml:space="preserve"> </w:t>
      </w:r>
      <w:r w:rsidRPr="00156A7B">
        <w:rPr>
          <w:rFonts w:ascii="Arial" w:eastAsia="Times New Roman" w:hAnsi="Arial" w:cs="Arial"/>
          <w:sz w:val="24"/>
          <w:szCs w:val="24"/>
          <w:lang w:eastAsia="pt-BR"/>
        </w:rPr>
        <w:t>Esse é o racional do motivo que leva a se criar um mercado livre. Estou usando o exemplo do setor elétrico</w:t>
      </w:r>
      <w:r w:rsidR="00FA2FE8"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para depois criar um paralelo com o setor de gás e mostrar os</w:t>
      </w:r>
      <w:r w:rsidR="00E27705" w:rsidRPr="00156A7B">
        <w:rPr>
          <w:rFonts w:ascii="Arial" w:eastAsia="Times New Roman" w:hAnsi="Arial" w:cs="Arial"/>
          <w:sz w:val="24"/>
          <w:szCs w:val="24"/>
          <w:lang w:eastAsia="pt-BR"/>
        </w:rPr>
        <w:t xml:space="preserve"> buracos que ainda existem no gás natural</w:t>
      </w:r>
      <w:r w:rsidRPr="00156A7B">
        <w:rPr>
          <w:rFonts w:ascii="Arial" w:eastAsia="Times New Roman" w:hAnsi="Arial" w:cs="Arial"/>
          <w:sz w:val="24"/>
          <w:szCs w:val="24"/>
          <w:lang w:eastAsia="pt-BR"/>
        </w:rPr>
        <w:t xml:space="preserve"> em relação ao </w:t>
      </w:r>
      <w:r w:rsidR="00E27705" w:rsidRPr="00156A7B">
        <w:rPr>
          <w:rFonts w:ascii="Arial" w:eastAsia="Times New Roman" w:hAnsi="Arial" w:cs="Arial"/>
          <w:sz w:val="24"/>
          <w:szCs w:val="24"/>
          <w:lang w:eastAsia="pt-BR"/>
        </w:rPr>
        <w:t xml:space="preserve">setor </w:t>
      </w:r>
      <w:r w:rsidRPr="00156A7B">
        <w:rPr>
          <w:rFonts w:ascii="Arial" w:eastAsia="Times New Roman" w:hAnsi="Arial" w:cs="Arial"/>
          <w:sz w:val="24"/>
          <w:szCs w:val="24"/>
          <w:lang w:eastAsia="pt-BR"/>
        </w:rPr>
        <w:t>elétrico</w:t>
      </w:r>
      <w:r w:rsidR="00E27705"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que formou um merc</w:t>
      </w:r>
      <w:r w:rsidR="00E27705" w:rsidRPr="00156A7B">
        <w:rPr>
          <w:rFonts w:ascii="Arial" w:eastAsia="Times New Roman" w:hAnsi="Arial" w:cs="Arial"/>
          <w:sz w:val="24"/>
          <w:szCs w:val="24"/>
          <w:lang w:eastAsia="pt-BR"/>
        </w:rPr>
        <w:t>ado livre há muitos anos atrás.</w:t>
      </w:r>
    </w:p>
    <w:p w14:paraId="763F50D0" w14:textId="740C18A9" w:rsidR="00EF005D" w:rsidRPr="00156A7B" w:rsidRDefault="004A2739" w:rsidP="00E27705">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sz w:val="24"/>
          <w:szCs w:val="24"/>
          <w:lang w:eastAsia="pt-BR"/>
        </w:rPr>
        <w:t>Para você criar um mercado, você precisa ter a demanda e a oferta se encontrando em algum lugar. Como eu começo a negociar o produto</w:t>
      </w:r>
      <w:r w:rsidR="00E27705"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se toda a produção já es</w:t>
      </w:r>
      <w:r w:rsidR="00E27705" w:rsidRPr="00156A7B">
        <w:rPr>
          <w:rFonts w:ascii="Arial" w:eastAsia="Times New Roman" w:hAnsi="Arial" w:cs="Arial"/>
          <w:sz w:val="24"/>
          <w:szCs w:val="24"/>
          <w:lang w:eastAsia="pt-BR"/>
        </w:rPr>
        <w:t>tava contratada pelo mercado? Aí</w:t>
      </w:r>
      <w:r w:rsidRPr="00156A7B">
        <w:rPr>
          <w:rFonts w:ascii="Arial" w:eastAsia="Times New Roman" w:hAnsi="Arial" w:cs="Arial"/>
          <w:sz w:val="24"/>
          <w:szCs w:val="24"/>
          <w:lang w:eastAsia="pt-BR"/>
        </w:rPr>
        <w:t xml:space="preserve"> entra a regulação. A regulação, então, começou a criar um mercado livre. Primeiro</w:t>
      </w:r>
      <w:r w:rsidR="00E27705"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ela obrigou as distribuidoras a se descontratarem dos geradores gradativamente. Via regulação</w:t>
      </w:r>
      <w:r w:rsidR="00E27705"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as distribuidoras começaram a reduzir </w:t>
      </w:r>
      <w:r w:rsidR="00E27705" w:rsidRPr="00156A7B">
        <w:rPr>
          <w:rFonts w:ascii="Arial" w:eastAsia="Times New Roman" w:hAnsi="Arial" w:cs="Arial"/>
          <w:sz w:val="24"/>
          <w:szCs w:val="24"/>
          <w:lang w:eastAsia="pt-BR"/>
        </w:rPr>
        <w:t xml:space="preserve">os </w:t>
      </w:r>
      <w:r w:rsidRPr="00156A7B">
        <w:rPr>
          <w:rFonts w:ascii="Arial" w:eastAsia="Times New Roman" w:hAnsi="Arial" w:cs="Arial"/>
          <w:sz w:val="24"/>
          <w:szCs w:val="24"/>
          <w:lang w:eastAsia="pt-BR"/>
        </w:rPr>
        <w:t>seus níveis de</w:t>
      </w:r>
      <w:r w:rsidR="00E27705" w:rsidRPr="00156A7B">
        <w:rPr>
          <w:rFonts w:ascii="Arial" w:eastAsia="Times New Roman" w:hAnsi="Arial" w:cs="Arial"/>
          <w:sz w:val="24"/>
          <w:szCs w:val="24"/>
          <w:lang w:eastAsia="pt-BR"/>
        </w:rPr>
        <w:t xml:space="preserve"> contratação com as usinas hidr</w:t>
      </w:r>
      <w:r w:rsidRPr="00156A7B">
        <w:rPr>
          <w:rFonts w:ascii="Arial" w:eastAsia="Times New Roman" w:hAnsi="Arial" w:cs="Arial"/>
          <w:sz w:val="24"/>
          <w:szCs w:val="24"/>
          <w:lang w:eastAsia="pt-BR"/>
        </w:rPr>
        <w:t>elétricas. Com isso</w:t>
      </w:r>
      <w:r w:rsidR="00FA2FE8"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começou a ter sobra. Sobra de disponi</w:t>
      </w:r>
      <w:r w:rsidR="00EF005D" w:rsidRPr="00156A7B">
        <w:rPr>
          <w:rFonts w:ascii="Arial" w:eastAsia="Times New Roman" w:hAnsi="Arial" w:cs="Arial"/>
          <w:sz w:val="24"/>
          <w:szCs w:val="24"/>
          <w:lang w:eastAsia="pt-BR"/>
        </w:rPr>
        <w:t>bilidade de energia em relação à</w:t>
      </w:r>
      <w:r w:rsidRPr="00156A7B">
        <w:rPr>
          <w:rFonts w:ascii="Arial" w:eastAsia="Times New Roman" w:hAnsi="Arial" w:cs="Arial"/>
          <w:sz w:val="24"/>
          <w:szCs w:val="24"/>
          <w:lang w:eastAsia="pt-BR"/>
        </w:rPr>
        <w:t>s contratações comerciais</w:t>
      </w:r>
      <w:r w:rsidR="003339B4" w:rsidRPr="00156A7B">
        <w:rPr>
          <w:rFonts w:ascii="Arial" w:eastAsia="Times New Roman" w:hAnsi="Arial" w:cs="Arial"/>
          <w:sz w:val="24"/>
          <w:szCs w:val="24"/>
          <w:lang w:eastAsia="pt-BR"/>
        </w:rPr>
        <w:t xml:space="preserve"> dessa energia. Essa sobra foi</w:t>
      </w:r>
      <w:r w:rsidRPr="00156A7B">
        <w:rPr>
          <w:rFonts w:ascii="Arial" w:eastAsia="Times New Roman" w:hAnsi="Arial" w:cs="Arial"/>
          <w:sz w:val="24"/>
          <w:szCs w:val="24"/>
          <w:lang w:eastAsia="pt-BR"/>
        </w:rPr>
        <w:t xml:space="preserve"> “os primeiros chu</w:t>
      </w:r>
      <w:r w:rsidR="00EF005D" w:rsidRPr="00156A7B">
        <w:rPr>
          <w:rFonts w:ascii="Arial" w:eastAsia="Times New Roman" w:hAnsi="Arial" w:cs="Arial"/>
          <w:sz w:val="24"/>
          <w:szCs w:val="24"/>
          <w:lang w:eastAsia="pt-BR"/>
        </w:rPr>
        <w:t>chus que foram para feira”. E aí</w:t>
      </w:r>
      <w:r w:rsidRPr="00156A7B">
        <w:rPr>
          <w:rFonts w:ascii="Arial" w:eastAsia="Times New Roman" w:hAnsi="Arial" w:cs="Arial"/>
          <w:sz w:val="24"/>
          <w:szCs w:val="24"/>
          <w:lang w:eastAsia="pt-BR"/>
        </w:rPr>
        <w:t>, foi criada a C</w:t>
      </w:r>
      <w:r w:rsidR="003955B1" w:rsidRPr="00156A7B">
        <w:rPr>
          <w:rFonts w:ascii="Arial" w:eastAsia="Times New Roman" w:hAnsi="Arial" w:cs="Arial"/>
          <w:sz w:val="24"/>
          <w:szCs w:val="24"/>
          <w:lang w:eastAsia="pt-BR"/>
        </w:rPr>
        <w:t>C</w:t>
      </w:r>
      <w:r w:rsidRPr="00156A7B">
        <w:rPr>
          <w:rFonts w:ascii="Arial" w:eastAsia="Times New Roman" w:hAnsi="Arial" w:cs="Arial"/>
          <w:sz w:val="24"/>
          <w:szCs w:val="24"/>
          <w:lang w:eastAsia="pt-BR"/>
        </w:rPr>
        <w:t>CE</w:t>
      </w:r>
      <w:r w:rsidR="00EF005D" w:rsidRPr="00156A7B">
        <w:rPr>
          <w:rFonts w:ascii="Arial" w:eastAsia="Times New Roman" w:hAnsi="Arial" w:cs="Arial"/>
          <w:sz w:val="24"/>
          <w:szCs w:val="24"/>
          <w:lang w:eastAsia="pt-BR"/>
        </w:rPr>
        <w:t>, para pegar</w:t>
      </w:r>
      <w:r w:rsidRPr="00156A7B">
        <w:rPr>
          <w:rFonts w:ascii="Arial" w:eastAsia="Times New Roman" w:hAnsi="Arial" w:cs="Arial"/>
          <w:sz w:val="24"/>
          <w:szCs w:val="24"/>
          <w:lang w:eastAsia="pt-BR"/>
        </w:rPr>
        <w:t xml:space="preserve"> e fazer o balanço entre produção, contratos, disponibilidade de oferta, de</w:t>
      </w:r>
      <w:r w:rsidR="00EF005D" w:rsidRPr="00156A7B">
        <w:rPr>
          <w:rFonts w:ascii="Arial" w:eastAsia="Times New Roman" w:hAnsi="Arial" w:cs="Arial"/>
          <w:sz w:val="24"/>
          <w:szCs w:val="24"/>
          <w:lang w:eastAsia="pt-BR"/>
        </w:rPr>
        <w:t>manda contratada. Isso foi feito</w:t>
      </w:r>
      <w:r w:rsidRPr="00156A7B">
        <w:rPr>
          <w:rFonts w:ascii="Arial" w:eastAsia="Times New Roman" w:hAnsi="Arial" w:cs="Arial"/>
          <w:sz w:val="24"/>
          <w:szCs w:val="24"/>
          <w:lang w:eastAsia="pt-BR"/>
        </w:rPr>
        <w:t xml:space="preserve"> de forma gradativa</w:t>
      </w:r>
      <w:r w:rsidR="00EF005D"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ao longo de anos. Criou-se a figura do cliente livre e começou a se introduzir o jogo na quantidade de produto disponível com diversas finalidades, mas, principalmente</w:t>
      </w:r>
      <w:r w:rsidR="00EF005D"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a formação de preço para atrair o capital</w:t>
      </w:r>
      <w:r w:rsidR="007D1BF6"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para aumentar a oferta. Quando a regulação ajudou a disponibilizar energia, a distribuidora, que tinha o </w:t>
      </w:r>
      <w:r w:rsidRPr="00156A7B">
        <w:rPr>
          <w:rFonts w:ascii="Arial" w:eastAsia="Times New Roman" w:hAnsi="Arial" w:cs="Arial"/>
          <w:sz w:val="24"/>
          <w:szCs w:val="24"/>
          <w:lang w:eastAsia="pt-BR"/>
        </w:rPr>
        <w:lastRenderedPageBreak/>
        <w:t>mercado, poderia continuar atendendo 100% da sua carga, mas ela só tinha 80% da sua demanda contratada, porque</w:t>
      </w:r>
      <w:r w:rsidR="00FA2FE8"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regulat</w:t>
      </w:r>
      <w:r w:rsidR="00EF005D" w:rsidRPr="00156A7B">
        <w:rPr>
          <w:rFonts w:ascii="Arial" w:eastAsia="Times New Roman" w:hAnsi="Arial" w:cs="Arial"/>
          <w:sz w:val="24"/>
          <w:szCs w:val="24"/>
          <w:lang w:eastAsia="pt-BR"/>
        </w:rPr>
        <w:t>o</w:t>
      </w:r>
      <w:r w:rsidRPr="00156A7B">
        <w:rPr>
          <w:rFonts w:ascii="Arial" w:eastAsia="Times New Roman" w:hAnsi="Arial" w:cs="Arial"/>
          <w:sz w:val="24"/>
          <w:szCs w:val="24"/>
          <w:lang w:eastAsia="pt-BR"/>
        </w:rPr>
        <w:t>riamente</w:t>
      </w:r>
      <w:r w:rsidR="00EF005D"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ela foi obrigada a descontratar. Mas o preço da energia que foi disponibilizada em termo</w:t>
      </w:r>
      <w:r w:rsidR="00FA2FE8" w:rsidRPr="00156A7B">
        <w:rPr>
          <w:rFonts w:ascii="Arial" w:eastAsia="Times New Roman" w:hAnsi="Arial" w:cs="Arial"/>
          <w:sz w:val="24"/>
          <w:szCs w:val="24"/>
          <w:lang w:eastAsia="pt-BR"/>
        </w:rPr>
        <w:t>s</w:t>
      </w:r>
      <w:r w:rsidRPr="00156A7B">
        <w:rPr>
          <w:rFonts w:ascii="Arial" w:eastAsia="Times New Roman" w:hAnsi="Arial" w:cs="Arial"/>
          <w:sz w:val="24"/>
          <w:szCs w:val="24"/>
          <w:lang w:eastAsia="pt-BR"/>
        </w:rPr>
        <w:t xml:space="preserve"> de demanda não tinha o mesmo valor do que estava contratado. Assim, se a quantidade disponível foi produzida pela usina considerando ainda aquele mercado existente até então, partindo-se da hipótese de que não houve – no caso do setor el</w:t>
      </w:r>
      <w:r w:rsidR="00EF005D" w:rsidRPr="00156A7B">
        <w:rPr>
          <w:rFonts w:ascii="Arial" w:eastAsia="Times New Roman" w:hAnsi="Arial" w:cs="Arial"/>
          <w:sz w:val="24"/>
          <w:szCs w:val="24"/>
          <w:lang w:eastAsia="pt-BR"/>
        </w:rPr>
        <w:t>étrico – falta de á</w:t>
      </w:r>
      <w:r w:rsidRPr="00156A7B">
        <w:rPr>
          <w:rFonts w:ascii="Arial" w:eastAsia="Times New Roman" w:hAnsi="Arial" w:cs="Arial"/>
          <w:sz w:val="24"/>
          <w:szCs w:val="24"/>
          <w:lang w:eastAsia="pt-BR"/>
        </w:rPr>
        <w:t xml:space="preserve">gua, ou alguma outra intercorrência que interrompesse a produção de energia, vamos partir de um modelo teórico </w:t>
      </w:r>
      <w:r w:rsidR="00EF005D" w:rsidRPr="00156A7B">
        <w:rPr>
          <w:rFonts w:ascii="Arial" w:eastAsia="Times New Roman" w:hAnsi="Arial" w:cs="Arial"/>
          <w:sz w:val="24"/>
          <w:szCs w:val="24"/>
          <w:lang w:eastAsia="pt-BR"/>
        </w:rPr>
        <w:t xml:space="preserve">de </w:t>
      </w:r>
      <w:r w:rsidRPr="00156A7B">
        <w:rPr>
          <w:rFonts w:ascii="Arial" w:eastAsia="Times New Roman" w:hAnsi="Arial" w:cs="Arial"/>
          <w:sz w:val="24"/>
          <w:szCs w:val="24"/>
          <w:lang w:eastAsia="pt-BR"/>
        </w:rPr>
        <w:t>que o preço da energia, que regulat</w:t>
      </w:r>
      <w:r w:rsidR="00EF005D" w:rsidRPr="00156A7B">
        <w:rPr>
          <w:rFonts w:ascii="Arial" w:eastAsia="Times New Roman" w:hAnsi="Arial" w:cs="Arial"/>
          <w:sz w:val="24"/>
          <w:szCs w:val="24"/>
          <w:lang w:eastAsia="pt-BR"/>
        </w:rPr>
        <w:t>o</w:t>
      </w:r>
      <w:r w:rsidRPr="00156A7B">
        <w:rPr>
          <w:rFonts w:ascii="Arial" w:eastAsia="Times New Roman" w:hAnsi="Arial" w:cs="Arial"/>
          <w:sz w:val="24"/>
          <w:szCs w:val="24"/>
          <w:lang w:eastAsia="pt-BR"/>
        </w:rPr>
        <w:t>riamente ficou como livre</w:t>
      </w:r>
      <w:r w:rsidR="00EF005D"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era muito parecido com </w:t>
      </w:r>
      <w:r w:rsidR="00FA2FE8" w:rsidRPr="00156A7B">
        <w:rPr>
          <w:rFonts w:ascii="Arial" w:eastAsia="Times New Roman" w:hAnsi="Arial" w:cs="Arial"/>
          <w:sz w:val="24"/>
          <w:szCs w:val="24"/>
          <w:lang w:eastAsia="pt-BR"/>
        </w:rPr>
        <w:t xml:space="preserve">o preço da energia contratada. Em </w:t>
      </w:r>
      <w:r w:rsidRPr="00156A7B">
        <w:rPr>
          <w:rFonts w:ascii="Arial" w:eastAsia="Times New Roman" w:hAnsi="Arial" w:cs="Arial"/>
          <w:sz w:val="24"/>
          <w:szCs w:val="24"/>
          <w:lang w:eastAsia="pt-BR"/>
        </w:rPr>
        <w:t>um primeiro momento, então, a distri</w:t>
      </w:r>
      <w:r w:rsidR="00EF005D" w:rsidRPr="00156A7B">
        <w:rPr>
          <w:rFonts w:ascii="Arial" w:eastAsia="Times New Roman" w:hAnsi="Arial" w:cs="Arial"/>
          <w:sz w:val="24"/>
          <w:szCs w:val="24"/>
          <w:lang w:eastAsia="pt-BR"/>
        </w:rPr>
        <w:t>buidora não estava contratada. D</w:t>
      </w:r>
      <w:r w:rsidRPr="00156A7B">
        <w:rPr>
          <w:rFonts w:ascii="Arial" w:eastAsia="Times New Roman" w:hAnsi="Arial" w:cs="Arial"/>
          <w:sz w:val="24"/>
          <w:szCs w:val="24"/>
          <w:lang w:eastAsia="pt-BR"/>
        </w:rPr>
        <w:t>entro do mercado da distribuidora, regulat</w:t>
      </w:r>
      <w:r w:rsidR="00EF005D" w:rsidRPr="00156A7B">
        <w:rPr>
          <w:rFonts w:ascii="Arial" w:eastAsia="Times New Roman" w:hAnsi="Arial" w:cs="Arial"/>
          <w:sz w:val="24"/>
          <w:szCs w:val="24"/>
          <w:lang w:eastAsia="pt-BR"/>
        </w:rPr>
        <w:t>o</w:t>
      </w:r>
      <w:r w:rsidRPr="00156A7B">
        <w:rPr>
          <w:rFonts w:ascii="Arial" w:eastAsia="Times New Roman" w:hAnsi="Arial" w:cs="Arial"/>
          <w:sz w:val="24"/>
          <w:szCs w:val="24"/>
          <w:lang w:eastAsia="pt-BR"/>
        </w:rPr>
        <w:t xml:space="preserve">riamente, foi caracterizado um consumidor que poderia se tornar livre, </w:t>
      </w:r>
      <w:r w:rsidR="007D1BF6" w:rsidRPr="00156A7B">
        <w:rPr>
          <w:rFonts w:ascii="Arial" w:eastAsia="Times New Roman" w:hAnsi="Arial" w:cs="Arial"/>
          <w:sz w:val="24"/>
          <w:szCs w:val="24"/>
          <w:lang w:eastAsia="pt-BR"/>
        </w:rPr>
        <w:t xml:space="preserve">e, </w:t>
      </w:r>
      <w:r w:rsidRPr="00156A7B">
        <w:rPr>
          <w:rFonts w:ascii="Arial" w:eastAsia="Times New Roman" w:hAnsi="Arial" w:cs="Arial"/>
          <w:sz w:val="24"/>
          <w:szCs w:val="24"/>
          <w:lang w:eastAsia="pt-BR"/>
        </w:rPr>
        <w:t>portanto, estava desobrigado a contratar da distr</w:t>
      </w:r>
      <w:r w:rsidR="00FA2FE8" w:rsidRPr="00156A7B">
        <w:rPr>
          <w:rFonts w:ascii="Arial" w:eastAsia="Times New Roman" w:hAnsi="Arial" w:cs="Arial"/>
          <w:sz w:val="24"/>
          <w:szCs w:val="24"/>
          <w:lang w:eastAsia="pt-BR"/>
        </w:rPr>
        <w:t>ibuidora (ele está</w:t>
      </w:r>
      <w:r w:rsidR="00EF005D" w:rsidRPr="00156A7B">
        <w:rPr>
          <w:rFonts w:ascii="Arial" w:eastAsia="Times New Roman" w:hAnsi="Arial" w:cs="Arial"/>
          <w:sz w:val="24"/>
          <w:szCs w:val="24"/>
          <w:lang w:eastAsia="pt-BR"/>
        </w:rPr>
        <w:t xml:space="preserve"> conectado à</w:t>
      </w:r>
      <w:r w:rsidRPr="00156A7B">
        <w:rPr>
          <w:rFonts w:ascii="Arial" w:eastAsia="Times New Roman" w:hAnsi="Arial" w:cs="Arial"/>
          <w:sz w:val="24"/>
          <w:szCs w:val="24"/>
          <w:lang w:eastAsia="pt-BR"/>
        </w:rPr>
        <w:t xml:space="preserve"> rede da distribuidora, recebe a energia da distribuidora, mas o valor da energia</w:t>
      </w:r>
      <w:r w:rsidR="00EF005D"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ao invés de ser o valor que a distribuidora contratou com a usina, ele paga o valor cuja formação se deu no mercado livre desc</w:t>
      </w:r>
      <w:r w:rsidR="00EF005D" w:rsidRPr="00156A7B">
        <w:rPr>
          <w:rFonts w:ascii="Arial" w:eastAsia="Times New Roman" w:hAnsi="Arial" w:cs="Arial"/>
          <w:sz w:val="24"/>
          <w:szCs w:val="24"/>
          <w:lang w:eastAsia="pt-BR"/>
        </w:rPr>
        <w:t>ontratado da distribuidora). E</w:t>
      </w:r>
      <w:r w:rsidRPr="00156A7B">
        <w:rPr>
          <w:rFonts w:ascii="Arial" w:eastAsia="Times New Roman" w:hAnsi="Arial" w:cs="Arial"/>
          <w:sz w:val="24"/>
          <w:szCs w:val="24"/>
          <w:lang w:eastAsia="pt-BR"/>
        </w:rPr>
        <w:t xml:space="preserve">m </w:t>
      </w:r>
      <w:r w:rsidR="00FA2FE8" w:rsidRPr="00156A7B">
        <w:rPr>
          <w:rFonts w:ascii="Arial" w:eastAsia="Times New Roman" w:hAnsi="Arial" w:cs="Arial"/>
          <w:sz w:val="24"/>
          <w:szCs w:val="24"/>
          <w:lang w:eastAsia="pt-BR"/>
        </w:rPr>
        <w:t xml:space="preserve">um </w:t>
      </w:r>
      <w:r w:rsidRPr="00156A7B">
        <w:rPr>
          <w:rFonts w:ascii="Arial" w:eastAsia="Times New Roman" w:hAnsi="Arial" w:cs="Arial"/>
          <w:sz w:val="24"/>
          <w:szCs w:val="24"/>
          <w:lang w:eastAsia="pt-BR"/>
        </w:rPr>
        <w:t xml:space="preserve">primeiro momento, como houve um equilíbrio entre oferta e demanda, o preço entre contratado e mercado livre era semelhante. </w:t>
      </w:r>
    </w:p>
    <w:p w14:paraId="329CA3A2" w14:textId="26ABAB5B" w:rsidR="00EF005D" w:rsidRPr="00156A7B" w:rsidRDefault="004A2739" w:rsidP="00EF005D">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sz w:val="24"/>
          <w:szCs w:val="24"/>
          <w:lang w:eastAsia="pt-BR"/>
        </w:rPr>
        <w:t xml:space="preserve">Imaginando agora um excedente de água ou </w:t>
      </w:r>
      <w:r w:rsidR="00FA2FE8" w:rsidRPr="00156A7B">
        <w:rPr>
          <w:rFonts w:ascii="Arial" w:eastAsia="Times New Roman" w:hAnsi="Arial" w:cs="Arial"/>
          <w:sz w:val="24"/>
          <w:szCs w:val="24"/>
          <w:lang w:eastAsia="pt-BR"/>
        </w:rPr>
        <w:t xml:space="preserve">uma </w:t>
      </w:r>
      <w:r w:rsidRPr="00156A7B">
        <w:rPr>
          <w:rFonts w:ascii="Arial" w:eastAsia="Times New Roman" w:hAnsi="Arial" w:cs="Arial"/>
          <w:sz w:val="24"/>
          <w:szCs w:val="24"/>
          <w:lang w:eastAsia="pt-BR"/>
        </w:rPr>
        <w:t>crise econômica</w:t>
      </w:r>
      <w:r w:rsidR="00EF005D" w:rsidRPr="00156A7B">
        <w:rPr>
          <w:rFonts w:ascii="Arial" w:eastAsia="Times New Roman" w:hAnsi="Arial" w:cs="Arial"/>
          <w:sz w:val="24"/>
          <w:szCs w:val="24"/>
          <w:lang w:eastAsia="pt-BR"/>
        </w:rPr>
        <w:t>, onde o consumo tenha caído e</w:t>
      </w:r>
      <w:r w:rsidRPr="00156A7B">
        <w:rPr>
          <w:rFonts w:ascii="Arial" w:eastAsia="Times New Roman" w:hAnsi="Arial" w:cs="Arial"/>
          <w:sz w:val="24"/>
          <w:szCs w:val="24"/>
          <w:lang w:eastAsia="pt-BR"/>
        </w:rPr>
        <w:t xml:space="preserve"> a parte descontratada foi produzida e ficou disponível. O valor que</w:t>
      </w:r>
      <w:r w:rsidR="00FA2FE8"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inicialmente</w:t>
      </w:r>
      <w:r w:rsidR="00FA2FE8"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era semelhante ao que era c</w:t>
      </w:r>
      <w:r w:rsidR="00EF005D" w:rsidRPr="00156A7B">
        <w:rPr>
          <w:rFonts w:ascii="Arial" w:eastAsia="Times New Roman" w:hAnsi="Arial" w:cs="Arial"/>
          <w:sz w:val="24"/>
          <w:szCs w:val="24"/>
          <w:lang w:eastAsia="pt-BR"/>
        </w:rPr>
        <w:t>ontratado com as distribuidoras</w:t>
      </w:r>
      <w:r w:rsidRPr="00156A7B">
        <w:rPr>
          <w:rFonts w:ascii="Arial" w:eastAsia="Times New Roman" w:hAnsi="Arial" w:cs="Arial"/>
          <w:sz w:val="24"/>
          <w:szCs w:val="24"/>
          <w:lang w:eastAsia="pt-BR"/>
        </w:rPr>
        <w:t xml:space="preserve"> caiu de preço, e, com isso, outros clientes </w:t>
      </w:r>
      <w:r w:rsidR="003339B4" w:rsidRPr="00156A7B">
        <w:rPr>
          <w:rFonts w:ascii="Arial" w:eastAsia="Times New Roman" w:hAnsi="Arial" w:cs="Arial"/>
          <w:sz w:val="24"/>
          <w:szCs w:val="24"/>
          <w:lang w:eastAsia="pt-BR"/>
        </w:rPr>
        <w:t xml:space="preserve">foram estimulados </w:t>
      </w:r>
      <w:r w:rsidRPr="00156A7B">
        <w:rPr>
          <w:rFonts w:ascii="Arial" w:eastAsia="Times New Roman" w:hAnsi="Arial" w:cs="Arial"/>
          <w:sz w:val="24"/>
          <w:szCs w:val="24"/>
          <w:lang w:eastAsia="pt-BR"/>
        </w:rPr>
        <w:t>a virarem livres, b</w:t>
      </w:r>
      <w:r w:rsidR="00EF005D" w:rsidRPr="00156A7B">
        <w:rPr>
          <w:rFonts w:ascii="Arial" w:eastAsia="Times New Roman" w:hAnsi="Arial" w:cs="Arial"/>
          <w:sz w:val="24"/>
          <w:szCs w:val="24"/>
          <w:lang w:eastAsia="pt-BR"/>
        </w:rPr>
        <w:t>uscando</w:t>
      </w:r>
      <w:r w:rsidR="00FA2FE8" w:rsidRPr="00156A7B">
        <w:rPr>
          <w:rFonts w:ascii="Arial" w:eastAsia="Times New Roman" w:hAnsi="Arial" w:cs="Arial"/>
          <w:sz w:val="24"/>
          <w:szCs w:val="24"/>
          <w:lang w:eastAsia="pt-BR"/>
        </w:rPr>
        <w:t>,</w:t>
      </w:r>
      <w:r w:rsidR="00EF005D" w:rsidRPr="00156A7B">
        <w:rPr>
          <w:rFonts w:ascii="Arial" w:eastAsia="Times New Roman" w:hAnsi="Arial" w:cs="Arial"/>
          <w:sz w:val="24"/>
          <w:szCs w:val="24"/>
          <w:lang w:eastAsia="pt-BR"/>
        </w:rPr>
        <w:t xml:space="preserve"> assim</w:t>
      </w:r>
      <w:r w:rsidR="00FA2FE8" w:rsidRPr="00156A7B">
        <w:rPr>
          <w:rFonts w:ascii="Arial" w:eastAsia="Times New Roman" w:hAnsi="Arial" w:cs="Arial"/>
          <w:sz w:val="24"/>
          <w:szCs w:val="24"/>
          <w:lang w:eastAsia="pt-BR"/>
        </w:rPr>
        <w:t>,</w:t>
      </w:r>
      <w:r w:rsidR="00EF005D" w:rsidRPr="00156A7B">
        <w:rPr>
          <w:rFonts w:ascii="Arial" w:eastAsia="Times New Roman" w:hAnsi="Arial" w:cs="Arial"/>
          <w:sz w:val="24"/>
          <w:szCs w:val="24"/>
          <w:lang w:eastAsia="pt-BR"/>
        </w:rPr>
        <w:t xml:space="preserve"> melhor preço. Mas</w:t>
      </w:r>
      <w:r w:rsidRPr="00156A7B">
        <w:rPr>
          <w:rFonts w:ascii="Arial" w:eastAsia="Times New Roman" w:hAnsi="Arial" w:cs="Arial"/>
          <w:sz w:val="24"/>
          <w:szCs w:val="24"/>
          <w:lang w:eastAsia="pt-BR"/>
        </w:rPr>
        <w:t xml:space="preserve"> o mercado não expandiu, permaneceu com a mesma quantidade de usinas. E, com o preço muito baixo, quem possuía capital para construir usinas e vender no </w:t>
      </w:r>
      <w:r w:rsidRPr="00156A7B">
        <w:rPr>
          <w:rFonts w:ascii="Arial" w:eastAsia="Times New Roman" w:hAnsi="Arial" w:cs="Arial"/>
          <w:i/>
          <w:sz w:val="24"/>
          <w:szCs w:val="24"/>
          <w:lang w:eastAsia="pt-BR"/>
        </w:rPr>
        <w:t>spot</w:t>
      </w:r>
      <w:r w:rsidRPr="00156A7B">
        <w:rPr>
          <w:rFonts w:ascii="Arial" w:eastAsia="Times New Roman" w:hAnsi="Arial" w:cs="Arial"/>
          <w:sz w:val="24"/>
          <w:szCs w:val="24"/>
          <w:lang w:eastAsia="pt-BR"/>
        </w:rPr>
        <w:t xml:space="preserve"> não entendia valer a pena o investimento para vender no mercado livre. Começou</w:t>
      </w:r>
      <w:r w:rsidR="00EF005D"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então</w:t>
      </w:r>
      <w:r w:rsidR="00EF005D" w:rsidRPr="00156A7B">
        <w:rPr>
          <w:rFonts w:ascii="Arial" w:eastAsia="Times New Roman" w:hAnsi="Arial" w:cs="Arial"/>
          <w:sz w:val="24"/>
          <w:szCs w:val="24"/>
          <w:lang w:eastAsia="pt-BR"/>
        </w:rPr>
        <w:t>, o estí</w:t>
      </w:r>
      <w:r w:rsidRPr="00156A7B">
        <w:rPr>
          <w:rFonts w:ascii="Arial" w:eastAsia="Times New Roman" w:hAnsi="Arial" w:cs="Arial"/>
          <w:sz w:val="24"/>
          <w:szCs w:val="24"/>
          <w:lang w:eastAsia="pt-BR"/>
        </w:rPr>
        <w:t>mulo a produzir, pois a energia estava mais barata</w:t>
      </w:r>
      <w:r w:rsidR="007D1BF6"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e, com isso, o preço começou a subir. E</w:t>
      </w:r>
      <w:r w:rsidR="00EF005D" w:rsidRPr="00156A7B">
        <w:rPr>
          <w:rFonts w:ascii="Arial" w:eastAsia="Times New Roman" w:hAnsi="Arial" w:cs="Arial"/>
          <w:sz w:val="24"/>
          <w:szCs w:val="24"/>
          <w:lang w:eastAsia="pt-BR"/>
        </w:rPr>
        <w:t>, com isso, começou o jogo.</w:t>
      </w:r>
    </w:p>
    <w:p w14:paraId="382BCD72" w14:textId="77777777" w:rsidR="00EF005D" w:rsidRPr="00156A7B" w:rsidRDefault="004A2739" w:rsidP="00EF005D">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sz w:val="24"/>
          <w:szCs w:val="24"/>
          <w:lang w:eastAsia="pt-BR"/>
        </w:rPr>
        <w:t>Quando o preço aumento</w:t>
      </w:r>
      <w:r w:rsidR="00EF005D" w:rsidRPr="00156A7B">
        <w:rPr>
          <w:rFonts w:ascii="Arial" w:eastAsia="Times New Roman" w:hAnsi="Arial" w:cs="Arial"/>
          <w:sz w:val="24"/>
          <w:szCs w:val="24"/>
          <w:lang w:eastAsia="pt-BR"/>
        </w:rPr>
        <w:t>u</w:t>
      </w:r>
      <w:r w:rsidRPr="00156A7B">
        <w:rPr>
          <w:rFonts w:ascii="Arial" w:eastAsia="Times New Roman" w:hAnsi="Arial" w:cs="Arial"/>
          <w:sz w:val="24"/>
          <w:szCs w:val="24"/>
          <w:lang w:eastAsia="pt-BR"/>
        </w:rPr>
        <w:t>, quem possuía o capital começou a se e</w:t>
      </w:r>
      <w:r w:rsidR="00EF005D" w:rsidRPr="00156A7B">
        <w:rPr>
          <w:rFonts w:ascii="Arial" w:eastAsia="Times New Roman" w:hAnsi="Arial" w:cs="Arial"/>
          <w:sz w:val="24"/>
          <w:szCs w:val="24"/>
          <w:lang w:eastAsia="pt-BR"/>
        </w:rPr>
        <w:t xml:space="preserve">stimular a plantar uma usina... </w:t>
      </w:r>
      <w:r w:rsidRPr="00156A7B">
        <w:rPr>
          <w:rFonts w:ascii="Arial" w:eastAsia="Times New Roman" w:hAnsi="Arial" w:cs="Arial"/>
          <w:sz w:val="24"/>
          <w:szCs w:val="24"/>
          <w:lang w:eastAsia="pt-BR"/>
        </w:rPr>
        <w:t xml:space="preserve">Essa foi a narração de um modelo teórico. Quando o preço começou a oscilar de acordo com a oferta e a demanda, já se sabe </w:t>
      </w:r>
      <w:r w:rsidR="00EF005D" w:rsidRPr="00156A7B">
        <w:rPr>
          <w:rFonts w:ascii="Arial" w:eastAsia="Times New Roman" w:hAnsi="Arial" w:cs="Arial"/>
          <w:sz w:val="24"/>
          <w:szCs w:val="24"/>
          <w:lang w:eastAsia="pt-BR"/>
        </w:rPr>
        <w:t>que a infraestrutura no B</w:t>
      </w:r>
      <w:r w:rsidRPr="00156A7B">
        <w:rPr>
          <w:rFonts w:ascii="Arial" w:eastAsia="Times New Roman" w:hAnsi="Arial" w:cs="Arial"/>
          <w:sz w:val="24"/>
          <w:szCs w:val="24"/>
          <w:lang w:eastAsia="pt-BR"/>
        </w:rPr>
        <w:t xml:space="preserve">rasil é uma restrição muito grande, logo, era uma questão de tempo para o preço do </w:t>
      </w:r>
      <w:r w:rsidRPr="00156A7B">
        <w:rPr>
          <w:rFonts w:ascii="Arial" w:eastAsia="Times New Roman" w:hAnsi="Arial" w:cs="Arial"/>
          <w:i/>
          <w:sz w:val="24"/>
          <w:szCs w:val="24"/>
          <w:lang w:eastAsia="pt-BR"/>
        </w:rPr>
        <w:t>spot</w:t>
      </w:r>
      <w:r w:rsidRPr="00156A7B">
        <w:rPr>
          <w:rFonts w:ascii="Arial" w:eastAsia="Times New Roman" w:hAnsi="Arial" w:cs="Arial"/>
          <w:sz w:val="24"/>
          <w:szCs w:val="24"/>
          <w:lang w:eastAsia="pt-BR"/>
        </w:rPr>
        <w:t xml:space="preserve"> subir e estimular os investimentos,</w:t>
      </w:r>
      <w:r w:rsidR="00EF005D" w:rsidRPr="00156A7B">
        <w:rPr>
          <w:rFonts w:ascii="Arial" w:eastAsia="Times New Roman" w:hAnsi="Arial" w:cs="Arial"/>
          <w:sz w:val="24"/>
          <w:szCs w:val="24"/>
          <w:lang w:eastAsia="pt-BR"/>
        </w:rPr>
        <w:t xml:space="preserve"> que era a intenção do RECEBE.</w:t>
      </w:r>
    </w:p>
    <w:p w14:paraId="26F7DA70" w14:textId="14025FD5" w:rsidR="00EF005D" w:rsidRPr="00156A7B" w:rsidRDefault="004A2739" w:rsidP="00EF005D">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sz w:val="24"/>
          <w:szCs w:val="24"/>
          <w:lang w:eastAsia="pt-BR"/>
        </w:rPr>
        <w:t>Agora</w:t>
      </w:r>
      <w:r w:rsidR="00FA2FE8"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já começando a mudança para o mercado de gás. Você tinha</w:t>
      </w:r>
      <w:r w:rsidR="007D1BF6"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no setor elétrico</w:t>
      </w:r>
      <w:r w:rsidR="007D1BF6"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w:t>
      </w:r>
      <w:r w:rsidR="00EF005D"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n</w:t>
      </w:r>
      <w:r w:rsidR="00EF005D"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proprietário</w:t>
      </w:r>
      <w:r w:rsidR="00EF005D" w:rsidRPr="00156A7B">
        <w:rPr>
          <w:rFonts w:ascii="Arial" w:eastAsia="Times New Roman" w:hAnsi="Arial" w:cs="Arial"/>
          <w:sz w:val="24"/>
          <w:szCs w:val="24"/>
          <w:lang w:eastAsia="pt-BR"/>
        </w:rPr>
        <w:t>s</w:t>
      </w:r>
      <w:r w:rsidRPr="00156A7B">
        <w:rPr>
          <w:rFonts w:ascii="Arial" w:eastAsia="Times New Roman" w:hAnsi="Arial" w:cs="Arial"/>
          <w:sz w:val="24"/>
          <w:szCs w:val="24"/>
          <w:lang w:eastAsia="pt-BR"/>
        </w:rPr>
        <w:t xml:space="preserve"> de usina, </w:t>
      </w:r>
      <w:r w:rsidR="00EF005D"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n</w:t>
      </w:r>
      <w:r w:rsidR="00EF005D"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proprietários de distribuidoras e até </w:t>
      </w:r>
      <w:r w:rsidR="00EF005D"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n</w:t>
      </w:r>
      <w:r w:rsidR="00EF005D"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proprietários das transmissoras. Então</w:t>
      </w:r>
      <w:r w:rsidR="00EF005D"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havia uma fragmentação maior da cadeia do </w:t>
      </w:r>
      <w:r w:rsidRPr="00156A7B">
        <w:rPr>
          <w:rFonts w:ascii="Arial" w:eastAsia="Times New Roman" w:hAnsi="Arial" w:cs="Arial"/>
          <w:sz w:val="24"/>
          <w:szCs w:val="24"/>
          <w:lang w:eastAsia="pt-BR"/>
        </w:rPr>
        <w:lastRenderedPageBreak/>
        <w:t xml:space="preserve">setor elétrico, </w:t>
      </w:r>
      <w:r w:rsidR="007D1BF6" w:rsidRPr="00156A7B">
        <w:rPr>
          <w:rFonts w:ascii="Arial" w:eastAsia="Times New Roman" w:hAnsi="Arial" w:cs="Arial"/>
          <w:sz w:val="24"/>
          <w:szCs w:val="24"/>
          <w:lang w:eastAsia="pt-BR"/>
        </w:rPr>
        <w:t>de modo que</w:t>
      </w:r>
      <w:r w:rsidR="003339B4" w:rsidRPr="00156A7B">
        <w:rPr>
          <w:rFonts w:ascii="Arial" w:eastAsia="Times New Roman" w:hAnsi="Arial" w:cs="Arial"/>
          <w:sz w:val="24"/>
          <w:szCs w:val="24"/>
          <w:lang w:eastAsia="pt-BR"/>
        </w:rPr>
        <w:t xml:space="preserve"> o RE-S</w:t>
      </w:r>
      <w:r w:rsidRPr="00156A7B">
        <w:rPr>
          <w:rFonts w:ascii="Arial" w:eastAsia="Times New Roman" w:hAnsi="Arial" w:cs="Arial"/>
          <w:sz w:val="24"/>
          <w:szCs w:val="24"/>
          <w:lang w:eastAsia="pt-BR"/>
        </w:rPr>
        <w:t>EB encontrou uma maior facilidade para criar o mercado livre no setor elétrico, que</w:t>
      </w:r>
      <w:r w:rsidR="00EF005D"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até certo ponto, deu certo.</w:t>
      </w:r>
      <w:r w:rsidR="00EF005D" w:rsidRPr="00156A7B">
        <w:rPr>
          <w:rFonts w:ascii="Arial" w:eastAsia="Times New Roman" w:hAnsi="Arial" w:cs="Arial"/>
          <w:sz w:val="24"/>
          <w:szCs w:val="24"/>
          <w:lang w:eastAsia="pt-BR"/>
        </w:rPr>
        <w:t xml:space="preserve"> </w:t>
      </w:r>
      <w:r w:rsidRPr="00156A7B">
        <w:rPr>
          <w:rFonts w:ascii="Arial" w:eastAsia="Times New Roman" w:hAnsi="Arial" w:cs="Arial"/>
          <w:sz w:val="24"/>
          <w:szCs w:val="24"/>
          <w:lang w:eastAsia="pt-BR"/>
        </w:rPr>
        <w:t>No setor elétrico, há muitos anos</w:t>
      </w:r>
      <w:r w:rsidR="00EF005D"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havia o planejamento ce</w:t>
      </w:r>
      <w:r w:rsidR="00EF005D" w:rsidRPr="00156A7B">
        <w:rPr>
          <w:rFonts w:ascii="Arial" w:eastAsia="Times New Roman" w:hAnsi="Arial" w:cs="Arial"/>
          <w:sz w:val="24"/>
          <w:szCs w:val="24"/>
          <w:lang w:eastAsia="pt-BR"/>
        </w:rPr>
        <w:t>ntralizado, e havia um ente só – federal – regulando isso</w:t>
      </w:r>
      <w:r w:rsidRPr="00156A7B">
        <w:rPr>
          <w:rFonts w:ascii="Arial" w:eastAsia="Times New Roman" w:hAnsi="Arial" w:cs="Arial"/>
          <w:sz w:val="24"/>
          <w:szCs w:val="24"/>
          <w:lang w:eastAsia="pt-BR"/>
        </w:rPr>
        <w:t>, o qual criava toda</w:t>
      </w:r>
      <w:r w:rsidR="00EF005D" w:rsidRPr="00156A7B">
        <w:rPr>
          <w:rFonts w:ascii="Arial" w:eastAsia="Times New Roman" w:hAnsi="Arial" w:cs="Arial"/>
          <w:sz w:val="24"/>
          <w:szCs w:val="24"/>
          <w:lang w:eastAsia="pt-BR"/>
        </w:rPr>
        <w:t>s</w:t>
      </w:r>
      <w:r w:rsidRPr="00156A7B">
        <w:rPr>
          <w:rFonts w:ascii="Arial" w:eastAsia="Times New Roman" w:hAnsi="Arial" w:cs="Arial"/>
          <w:sz w:val="24"/>
          <w:szCs w:val="24"/>
          <w:lang w:eastAsia="pt-BR"/>
        </w:rPr>
        <w:t xml:space="preserve"> a</w:t>
      </w:r>
      <w:r w:rsidR="00EF005D" w:rsidRPr="00156A7B">
        <w:rPr>
          <w:rFonts w:ascii="Arial" w:eastAsia="Times New Roman" w:hAnsi="Arial" w:cs="Arial"/>
          <w:sz w:val="24"/>
          <w:szCs w:val="24"/>
          <w:lang w:eastAsia="pt-BR"/>
        </w:rPr>
        <w:t>s</w:t>
      </w:r>
      <w:r w:rsidRPr="00156A7B">
        <w:rPr>
          <w:rFonts w:ascii="Arial" w:eastAsia="Times New Roman" w:hAnsi="Arial" w:cs="Arial"/>
          <w:sz w:val="24"/>
          <w:szCs w:val="24"/>
          <w:lang w:eastAsia="pt-BR"/>
        </w:rPr>
        <w:t xml:space="preserve"> regulaç</w:t>
      </w:r>
      <w:r w:rsidR="00EF005D" w:rsidRPr="00156A7B">
        <w:rPr>
          <w:rFonts w:ascii="Arial" w:eastAsia="Times New Roman" w:hAnsi="Arial" w:cs="Arial"/>
          <w:sz w:val="24"/>
          <w:szCs w:val="24"/>
          <w:lang w:eastAsia="pt-BR"/>
        </w:rPr>
        <w:t>ões para desenvolver o mercado.</w:t>
      </w:r>
    </w:p>
    <w:p w14:paraId="67935529" w14:textId="5269CC64" w:rsidR="00EF005D" w:rsidRPr="00156A7B" w:rsidRDefault="004A2739" w:rsidP="00EF005D">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sz w:val="24"/>
          <w:szCs w:val="24"/>
          <w:lang w:eastAsia="pt-BR"/>
        </w:rPr>
        <w:t>Sobre o gás, você tem</w:t>
      </w:r>
      <w:r w:rsidR="00EF005D"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na cadeia</w:t>
      </w:r>
      <w:r w:rsidR="00EF005D"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w:t>
      </w:r>
      <w:r w:rsidR="00EF005D" w:rsidRPr="00156A7B">
        <w:rPr>
          <w:rFonts w:ascii="Arial" w:eastAsia="Times New Roman" w:hAnsi="Arial" w:cs="Arial"/>
          <w:sz w:val="24"/>
          <w:szCs w:val="24"/>
          <w:lang w:eastAsia="pt-BR"/>
        </w:rPr>
        <w:t xml:space="preserve">de </w:t>
      </w:r>
      <w:r w:rsidRPr="00156A7B">
        <w:rPr>
          <w:rFonts w:ascii="Arial" w:eastAsia="Times New Roman" w:hAnsi="Arial" w:cs="Arial"/>
          <w:sz w:val="24"/>
          <w:szCs w:val="24"/>
          <w:lang w:eastAsia="pt-BR"/>
        </w:rPr>
        <w:t xml:space="preserve">uma parte </w:t>
      </w:r>
      <w:r w:rsidR="00EF005D" w:rsidRPr="00156A7B">
        <w:rPr>
          <w:rFonts w:ascii="Arial" w:eastAsia="Times New Roman" w:hAnsi="Arial" w:cs="Arial"/>
          <w:sz w:val="24"/>
          <w:szCs w:val="24"/>
          <w:lang w:eastAsia="pt-BR"/>
        </w:rPr>
        <w:t xml:space="preserve">a </w:t>
      </w:r>
      <w:r w:rsidRPr="00156A7B">
        <w:rPr>
          <w:rFonts w:ascii="Arial" w:eastAsia="Times New Roman" w:hAnsi="Arial" w:cs="Arial"/>
          <w:sz w:val="24"/>
          <w:szCs w:val="24"/>
          <w:lang w:eastAsia="pt-BR"/>
        </w:rPr>
        <w:t xml:space="preserve">ANP, </w:t>
      </w:r>
      <w:r w:rsidR="00EF005D" w:rsidRPr="00156A7B">
        <w:rPr>
          <w:rFonts w:ascii="Arial" w:eastAsia="Times New Roman" w:hAnsi="Arial" w:cs="Arial"/>
          <w:sz w:val="24"/>
          <w:szCs w:val="24"/>
          <w:lang w:eastAsia="pt-BR"/>
        </w:rPr>
        <w:t xml:space="preserve">e a </w:t>
      </w:r>
      <w:r w:rsidRPr="00156A7B">
        <w:rPr>
          <w:rFonts w:ascii="Arial" w:eastAsia="Times New Roman" w:hAnsi="Arial" w:cs="Arial"/>
          <w:sz w:val="24"/>
          <w:szCs w:val="24"/>
          <w:lang w:eastAsia="pt-BR"/>
        </w:rPr>
        <w:t xml:space="preserve">outra parte é </w:t>
      </w:r>
      <w:r w:rsidR="00FA2FE8" w:rsidRPr="00156A7B">
        <w:rPr>
          <w:rFonts w:ascii="Arial" w:eastAsia="Times New Roman" w:hAnsi="Arial" w:cs="Arial"/>
          <w:sz w:val="24"/>
          <w:szCs w:val="24"/>
          <w:lang w:eastAsia="pt-BR"/>
        </w:rPr>
        <w:t xml:space="preserve">a </w:t>
      </w:r>
      <w:r w:rsidRPr="00156A7B">
        <w:rPr>
          <w:rFonts w:ascii="Arial" w:eastAsia="Times New Roman" w:hAnsi="Arial" w:cs="Arial"/>
          <w:sz w:val="24"/>
          <w:szCs w:val="24"/>
          <w:lang w:eastAsia="pt-BR"/>
        </w:rPr>
        <w:t>ARSESP (</w:t>
      </w:r>
      <w:r w:rsidR="00EF005D" w:rsidRPr="00156A7B">
        <w:rPr>
          <w:rFonts w:ascii="Arial" w:eastAsia="Times New Roman" w:hAnsi="Arial" w:cs="Arial"/>
          <w:sz w:val="24"/>
          <w:szCs w:val="24"/>
          <w:lang w:eastAsia="pt-BR"/>
        </w:rPr>
        <w:t xml:space="preserve">no </w:t>
      </w:r>
      <w:r w:rsidRPr="00156A7B">
        <w:rPr>
          <w:rFonts w:ascii="Arial" w:eastAsia="Times New Roman" w:hAnsi="Arial" w:cs="Arial"/>
          <w:sz w:val="24"/>
          <w:szCs w:val="24"/>
          <w:lang w:eastAsia="pt-BR"/>
        </w:rPr>
        <w:t xml:space="preserve">caso de </w:t>
      </w:r>
      <w:r w:rsidR="00EF005D" w:rsidRPr="00156A7B">
        <w:rPr>
          <w:rFonts w:ascii="Arial" w:eastAsia="Times New Roman" w:hAnsi="Arial" w:cs="Arial"/>
          <w:sz w:val="24"/>
          <w:szCs w:val="24"/>
          <w:lang w:eastAsia="pt-BR"/>
        </w:rPr>
        <w:t>São Paulo</w:t>
      </w:r>
      <w:r w:rsidRPr="00156A7B">
        <w:rPr>
          <w:rFonts w:ascii="Arial" w:eastAsia="Times New Roman" w:hAnsi="Arial" w:cs="Arial"/>
          <w:sz w:val="24"/>
          <w:szCs w:val="24"/>
          <w:lang w:eastAsia="pt-BR"/>
        </w:rPr>
        <w:t>). Isso é a primeira dificuldade.</w:t>
      </w:r>
      <w:r w:rsidR="00EF005D" w:rsidRPr="00156A7B">
        <w:rPr>
          <w:rFonts w:ascii="Arial" w:eastAsia="Times New Roman" w:hAnsi="Arial" w:cs="Arial"/>
          <w:sz w:val="24"/>
          <w:szCs w:val="24"/>
          <w:lang w:eastAsia="pt-BR"/>
        </w:rPr>
        <w:t xml:space="preserve"> Seg</w:t>
      </w:r>
      <w:r w:rsidR="00FA2FE8" w:rsidRPr="00156A7B">
        <w:rPr>
          <w:rFonts w:ascii="Arial" w:eastAsia="Times New Roman" w:hAnsi="Arial" w:cs="Arial"/>
          <w:sz w:val="24"/>
          <w:szCs w:val="24"/>
          <w:lang w:eastAsia="pt-BR"/>
        </w:rPr>
        <w:t>unda dificuldade:</w:t>
      </w:r>
      <w:r w:rsidR="00EF005D" w:rsidRPr="00156A7B">
        <w:rPr>
          <w:rFonts w:ascii="Arial" w:eastAsia="Times New Roman" w:hAnsi="Arial" w:cs="Arial"/>
          <w:sz w:val="24"/>
          <w:szCs w:val="24"/>
          <w:lang w:eastAsia="pt-BR"/>
        </w:rPr>
        <w:t xml:space="preserve"> as usinas são</w:t>
      </w:r>
      <w:r w:rsidRPr="00156A7B">
        <w:rPr>
          <w:rFonts w:ascii="Arial" w:eastAsia="Times New Roman" w:hAnsi="Arial" w:cs="Arial"/>
          <w:sz w:val="24"/>
          <w:szCs w:val="24"/>
          <w:lang w:eastAsia="pt-BR"/>
        </w:rPr>
        <w:t xml:space="preserve"> apenas Pet</w:t>
      </w:r>
      <w:r w:rsidR="00EF005D" w:rsidRPr="00156A7B">
        <w:rPr>
          <w:rFonts w:ascii="Arial" w:eastAsia="Times New Roman" w:hAnsi="Arial" w:cs="Arial"/>
          <w:sz w:val="24"/>
          <w:szCs w:val="24"/>
          <w:lang w:eastAsia="pt-BR"/>
        </w:rPr>
        <w:t>robras. A transmissão é Petrobra</w:t>
      </w:r>
      <w:r w:rsidRPr="00156A7B">
        <w:rPr>
          <w:rFonts w:ascii="Arial" w:eastAsia="Times New Roman" w:hAnsi="Arial" w:cs="Arial"/>
          <w:sz w:val="24"/>
          <w:szCs w:val="24"/>
          <w:lang w:eastAsia="pt-BR"/>
        </w:rPr>
        <w:t xml:space="preserve">s só. </w:t>
      </w:r>
      <w:r w:rsidR="00EF005D" w:rsidRPr="00156A7B">
        <w:rPr>
          <w:rFonts w:ascii="Arial" w:eastAsia="Times New Roman" w:hAnsi="Arial" w:cs="Arial"/>
          <w:sz w:val="24"/>
          <w:szCs w:val="24"/>
          <w:lang w:eastAsia="pt-BR"/>
        </w:rPr>
        <w:t>E a distribuição, 80% é Petrobra</w:t>
      </w:r>
      <w:r w:rsidRPr="00156A7B">
        <w:rPr>
          <w:rFonts w:ascii="Arial" w:eastAsia="Times New Roman" w:hAnsi="Arial" w:cs="Arial"/>
          <w:sz w:val="24"/>
          <w:szCs w:val="24"/>
          <w:lang w:eastAsia="pt-BR"/>
        </w:rPr>
        <w:t>s. E os clientes, a maior parte é P</w:t>
      </w:r>
      <w:r w:rsidR="00EF005D" w:rsidRPr="00156A7B">
        <w:rPr>
          <w:rFonts w:ascii="Arial" w:eastAsia="Times New Roman" w:hAnsi="Arial" w:cs="Arial"/>
          <w:sz w:val="24"/>
          <w:szCs w:val="24"/>
          <w:lang w:eastAsia="pt-BR"/>
        </w:rPr>
        <w:t>etrobras</w:t>
      </w:r>
      <w:r w:rsidRPr="00156A7B">
        <w:rPr>
          <w:rFonts w:ascii="Arial" w:eastAsia="Times New Roman" w:hAnsi="Arial" w:cs="Arial"/>
          <w:sz w:val="24"/>
          <w:szCs w:val="24"/>
          <w:lang w:eastAsia="pt-BR"/>
        </w:rPr>
        <w:t>. Como é que eu vou criar um mercado nessas condições, considerando toda a lógica que foi explicada anteriormente? Resulta</w:t>
      </w:r>
      <w:r w:rsidR="00EF005D" w:rsidRPr="00156A7B">
        <w:rPr>
          <w:rFonts w:ascii="Arial" w:eastAsia="Times New Roman" w:hAnsi="Arial" w:cs="Arial"/>
          <w:sz w:val="24"/>
          <w:szCs w:val="24"/>
          <w:lang w:eastAsia="pt-BR"/>
        </w:rPr>
        <w:t>do: não temos cliente livre no gás.</w:t>
      </w:r>
    </w:p>
    <w:p w14:paraId="2622D607" w14:textId="1D7354E9" w:rsidR="00EF005D" w:rsidRPr="00156A7B" w:rsidRDefault="004A2739" w:rsidP="00EF005D">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sz w:val="24"/>
          <w:szCs w:val="24"/>
          <w:lang w:eastAsia="pt-BR"/>
        </w:rPr>
        <w:t>O capital, ou seja, novos exploradores, o cara que é uma indústria</w:t>
      </w:r>
      <w:r w:rsidR="007D1BF6"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para contratar um fornecedo</w:t>
      </w:r>
      <w:r w:rsidR="00EF005D" w:rsidRPr="00156A7B">
        <w:rPr>
          <w:rFonts w:ascii="Arial" w:eastAsia="Times New Roman" w:hAnsi="Arial" w:cs="Arial"/>
          <w:sz w:val="24"/>
          <w:szCs w:val="24"/>
          <w:lang w:eastAsia="pt-BR"/>
        </w:rPr>
        <w:t>r de gás que não seja a Petrobra</w:t>
      </w:r>
      <w:r w:rsidRPr="00156A7B">
        <w:rPr>
          <w:rFonts w:ascii="Arial" w:eastAsia="Times New Roman" w:hAnsi="Arial" w:cs="Arial"/>
          <w:sz w:val="24"/>
          <w:szCs w:val="24"/>
          <w:lang w:eastAsia="pt-BR"/>
        </w:rPr>
        <w:t>s, considera</w:t>
      </w:r>
      <w:r w:rsidR="00EF005D" w:rsidRPr="00156A7B">
        <w:rPr>
          <w:rFonts w:ascii="Arial" w:eastAsia="Times New Roman" w:hAnsi="Arial" w:cs="Arial"/>
          <w:sz w:val="24"/>
          <w:szCs w:val="24"/>
          <w:lang w:eastAsia="pt-BR"/>
        </w:rPr>
        <w:t>ndo r</w:t>
      </w:r>
      <w:r w:rsidR="00D21CA0" w:rsidRPr="00156A7B">
        <w:rPr>
          <w:rFonts w:ascii="Arial" w:eastAsia="Times New Roman" w:hAnsi="Arial" w:cs="Arial"/>
          <w:sz w:val="24"/>
          <w:szCs w:val="24"/>
          <w:lang w:eastAsia="pt-BR"/>
        </w:rPr>
        <w:t>isco, retorno e liquidez.</w:t>
      </w:r>
      <w:r w:rsidR="007D1BF6" w:rsidRPr="00156A7B">
        <w:rPr>
          <w:rFonts w:ascii="Arial" w:eastAsia="Times New Roman" w:hAnsi="Arial" w:cs="Arial"/>
          <w:sz w:val="24"/>
          <w:szCs w:val="24"/>
          <w:lang w:eastAsia="pt-BR"/>
        </w:rPr>
        <w:t>..</w:t>
      </w:r>
      <w:r w:rsidR="00D21CA0" w:rsidRPr="00156A7B">
        <w:rPr>
          <w:rFonts w:ascii="Arial" w:eastAsia="Times New Roman" w:hAnsi="Arial" w:cs="Arial"/>
          <w:sz w:val="24"/>
          <w:szCs w:val="24"/>
          <w:lang w:eastAsia="pt-BR"/>
        </w:rPr>
        <w:t xml:space="preserve"> E</w:t>
      </w:r>
      <w:r w:rsidRPr="00156A7B">
        <w:rPr>
          <w:rFonts w:ascii="Arial" w:eastAsia="Times New Roman" w:hAnsi="Arial" w:cs="Arial"/>
          <w:sz w:val="24"/>
          <w:szCs w:val="24"/>
          <w:lang w:eastAsia="pt-BR"/>
        </w:rPr>
        <w:t>u sou u</w:t>
      </w:r>
      <w:r w:rsidR="00EF005D" w:rsidRPr="00156A7B">
        <w:rPr>
          <w:rFonts w:ascii="Arial" w:eastAsia="Times New Roman" w:hAnsi="Arial" w:cs="Arial"/>
          <w:sz w:val="24"/>
          <w:szCs w:val="24"/>
          <w:lang w:eastAsia="pt-BR"/>
        </w:rPr>
        <w:t>ma indústria, estou conectada na</w:t>
      </w:r>
      <w:r w:rsidRPr="00156A7B">
        <w:rPr>
          <w:rFonts w:ascii="Arial" w:eastAsia="Times New Roman" w:hAnsi="Arial" w:cs="Arial"/>
          <w:sz w:val="24"/>
          <w:szCs w:val="24"/>
          <w:lang w:eastAsia="pt-BR"/>
        </w:rPr>
        <w:t xml:space="preserve"> </w:t>
      </w:r>
      <w:r w:rsidR="00DA0B2E" w:rsidRPr="00156A7B">
        <w:rPr>
          <w:rFonts w:ascii="Arial" w:eastAsia="Times New Roman" w:hAnsi="Arial" w:cs="Arial"/>
          <w:sz w:val="24"/>
          <w:szCs w:val="24"/>
          <w:lang w:eastAsia="pt-BR"/>
        </w:rPr>
        <w:t>Comgás</w:t>
      </w:r>
      <w:r w:rsidRPr="00156A7B">
        <w:rPr>
          <w:rFonts w:ascii="Arial" w:eastAsia="Times New Roman" w:hAnsi="Arial" w:cs="Arial"/>
          <w:sz w:val="24"/>
          <w:szCs w:val="24"/>
          <w:lang w:eastAsia="pt-BR"/>
        </w:rPr>
        <w:t>. Quero comprar gás d</w:t>
      </w:r>
      <w:r w:rsidR="00EF005D" w:rsidRPr="00156A7B">
        <w:rPr>
          <w:rFonts w:ascii="Arial" w:eastAsia="Times New Roman" w:hAnsi="Arial" w:cs="Arial"/>
          <w:sz w:val="24"/>
          <w:szCs w:val="24"/>
          <w:lang w:eastAsia="pt-BR"/>
        </w:rPr>
        <w:t xml:space="preserve">e outro produtor que não seja </w:t>
      </w:r>
      <w:r w:rsidR="00D21CA0" w:rsidRPr="00156A7B">
        <w:rPr>
          <w:rFonts w:ascii="Arial" w:eastAsia="Times New Roman" w:hAnsi="Arial" w:cs="Arial"/>
          <w:sz w:val="24"/>
          <w:szCs w:val="24"/>
          <w:lang w:eastAsia="pt-BR"/>
        </w:rPr>
        <w:t>a Petrobras</w:t>
      </w:r>
      <w:r w:rsidRPr="00156A7B">
        <w:rPr>
          <w:rFonts w:ascii="Arial" w:eastAsia="Times New Roman" w:hAnsi="Arial" w:cs="Arial"/>
          <w:sz w:val="24"/>
          <w:szCs w:val="24"/>
          <w:lang w:eastAsia="pt-BR"/>
        </w:rPr>
        <w:t>, que produz todo o gás nacional e é sócia majoritária do resto. Vou comprar o gás de um terceiro, mas o gás vai ter que pass</w:t>
      </w:r>
      <w:r w:rsidR="00EF005D" w:rsidRPr="00156A7B">
        <w:rPr>
          <w:rFonts w:ascii="Arial" w:eastAsia="Times New Roman" w:hAnsi="Arial" w:cs="Arial"/>
          <w:sz w:val="24"/>
          <w:szCs w:val="24"/>
          <w:lang w:eastAsia="pt-BR"/>
        </w:rPr>
        <w:t>ar pelo duto da Petrobras</w:t>
      </w:r>
      <w:r w:rsidRPr="00156A7B">
        <w:rPr>
          <w:rFonts w:ascii="Arial" w:eastAsia="Times New Roman" w:hAnsi="Arial" w:cs="Arial"/>
          <w:sz w:val="24"/>
          <w:szCs w:val="24"/>
          <w:lang w:eastAsia="pt-BR"/>
        </w:rPr>
        <w:t>, cujo preço eu não sei como é formado. E eu não sei a garantia que eu vou ter de receber esse gás na minha indústria, eu não tenho proteção. Hoje</w:t>
      </w:r>
      <w:r w:rsidR="00EF005D"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a distribuidora é obrigada</w:t>
      </w:r>
      <w:r w:rsidR="00EF005D"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pelo contrato de concessão</w:t>
      </w:r>
      <w:r w:rsidR="00EF005D"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a abastecer a indústria com estabilidade plena. Logo, eu tenho um cara que é dono da estrada, domina o mercado, faz o que quiser com a estrada dele, ele form</w:t>
      </w:r>
      <w:r w:rsidR="00EF005D" w:rsidRPr="00156A7B">
        <w:rPr>
          <w:rFonts w:ascii="Arial" w:eastAsia="Times New Roman" w:hAnsi="Arial" w:cs="Arial"/>
          <w:sz w:val="24"/>
          <w:szCs w:val="24"/>
          <w:lang w:eastAsia="pt-BR"/>
        </w:rPr>
        <w:t>a o preço sem transparência... E</w:t>
      </w:r>
      <w:r w:rsidRPr="00156A7B">
        <w:rPr>
          <w:rFonts w:ascii="Arial" w:eastAsia="Times New Roman" w:hAnsi="Arial" w:cs="Arial"/>
          <w:sz w:val="24"/>
          <w:szCs w:val="24"/>
          <w:lang w:eastAsia="pt-BR"/>
        </w:rPr>
        <w:t>u vo</w:t>
      </w:r>
      <w:r w:rsidR="00EF005D" w:rsidRPr="00156A7B">
        <w:rPr>
          <w:rFonts w:ascii="Arial" w:eastAsia="Times New Roman" w:hAnsi="Arial" w:cs="Arial"/>
          <w:sz w:val="24"/>
          <w:szCs w:val="24"/>
          <w:lang w:eastAsia="pt-BR"/>
        </w:rPr>
        <w:t>u comprar gás de outro agente que</w:t>
      </w:r>
      <w:r w:rsidRPr="00156A7B">
        <w:rPr>
          <w:rFonts w:ascii="Arial" w:eastAsia="Times New Roman" w:hAnsi="Arial" w:cs="Arial"/>
          <w:sz w:val="24"/>
          <w:szCs w:val="24"/>
          <w:lang w:eastAsia="pt-BR"/>
        </w:rPr>
        <w:t xml:space="preserve"> não seja a distribuidora? Eu vou arriscar </w:t>
      </w:r>
      <w:r w:rsidR="007D1BF6" w:rsidRPr="00156A7B">
        <w:rPr>
          <w:rFonts w:ascii="Arial" w:eastAsia="Times New Roman" w:hAnsi="Arial" w:cs="Arial"/>
          <w:sz w:val="24"/>
          <w:szCs w:val="24"/>
          <w:lang w:eastAsia="pt-BR"/>
        </w:rPr>
        <w:t xml:space="preserve">o </w:t>
      </w:r>
      <w:r w:rsidRPr="00156A7B">
        <w:rPr>
          <w:rFonts w:ascii="Arial" w:eastAsia="Times New Roman" w:hAnsi="Arial" w:cs="Arial"/>
          <w:sz w:val="24"/>
          <w:szCs w:val="24"/>
          <w:lang w:eastAsia="pt-BR"/>
        </w:rPr>
        <w:t>meu dinheiro para comprar</w:t>
      </w:r>
      <w:r w:rsidR="00EF005D" w:rsidRPr="00156A7B">
        <w:rPr>
          <w:rFonts w:ascii="Arial" w:eastAsia="Times New Roman" w:hAnsi="Arial" w:cs="Arial"/>
          <w:sz w:val="24"/>
          <w:szCs w:val="24"/>
          <w:lang w:eastAsia="pt-BR"/>
        </w:rPr>
        <w:t xml:space="preserve"> gás nessas condições? </w:t>
      </w:r>
    </w:p>
    <w:p w14:paraId="6F9A967E" w14:textId="3E3F83D9" w:rsidR="004A2739" w:rsidRPr="00156A7B" w:rsidRDefault="004A2739" w:rsidP="00EF005D">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sz w:val="24"/>
          <w:szCs w:val="24"/>
          <w:lang w:eastAsia="pt-BR"/>
        </w:rPr>
        <w:t xml:space="preserve">Agora, com a desverticalização da cadeia, a existência de mais produtores ofertando moléculas de gás, </w:t>
      </w:r>
      <w:r w:rsidR="00EF005D" w:rsidRPr="00156A7B">
        <w:rPr>
          <w:rFonts w:ascii="Arial" w:eastAsia="Times New Roman" w:hAnsi="Arial" w:cs="Arial"/>
          <w:sz w:val="24"/>
          <w:szCs w:val="24"/>
          <w:lang w:eastAsia="pt-BR"/>
        </w:rPr>
        <w:t xml:space="preserve">se </w:t>
      </w:r>
      <w:r w:rsidRPr="00156A7B">
        <w:rPr>
          <w:rFonts w:ascii="Arial" w:eastAsia="Times New Roman" w:hAnsi="Arial" w:cs="Arial"/>
          <w:sz w:val="24"/>
          <w:szCs w:val="24"/>
          <w:lang w:eastAsia="pt-BR"/>
        </w:rPr>
        <w:t xml:space="preserve">houvesse concorrência de preço na </w:t>
      </w:r>
      <w:r w:rsidR="00EF005D" w:rsidRPr="00156A7B">
        <w:rPr>
          <w:rFonts w:ascii="Arial" w:eastAsia="Times New Roman" w:hAnsi="Arial" w:cs="Arial"/>
          <w:sz w:val="24"/>
          <w:szCs w:val="24"/>
          <w:lang w:eastAsia="pt-BR"/>
        </w:rPr>
        <w:t xml:space="preserve">molécula, </w:t>
      </w:r>
      <w:r w:rsidR="007D1BF6" w:rsidRPr="00156A7B">
        <w:rPr>
          <w:rFonts w:ascii="Arial" w:eastAsia="Times New Roman" w:hAnsi="Arial" w:cs="Arial"/>
          <w:sz w:val="24"/>
          <w:szCs w:val="24"/>
          <w:lang w:eastAsia="pt-BR"/>
        </w:rPr>
        <w:t xml:space="preserve">se tivesse </w:t>
      </w:r>
      <w:r w:rsidR="00EF005D" w:rsidRPr="00156A7B">
        <w:rPr>
          <w:rFonts w:ascii="Arial" w:eastAsia="Times New Roman" w:hAnsi="Arial" w:cs="Arial"/>
          <w:sz w:val="24"/>
          <w:szCs w:val="24"/>
          <w:lang w:eastAsia="pt-BR"/>
        </w:rPr>
        <w:t>formação do preço do “pedágio dessa estrada”, se</w:t>
      </w:r>
      <w:r w:rsidRPr="00156A7B">
        <w:rPr>
          <w:rFonts w:ascii="Arial" w:eastAsia="Times New Roman" w:hAnsi="Arial" w:cs="Arial"/>
          <w:sz w:val="24"/>
          <w:szCs w:val="24"/>
          <w:lang w:eastAsia="pt-BR"/>
        </w:rPr>
        <w:t xml:space="preserve"> tivesse transparência, </w:t>
      </w:r>
      <w:r w:rsidR="00EF005D" w:rsidRPr="00156A7B">
        <w:rPr>
          <w:rFonts w:ascii="Arial" w:eastAsia="Times New Roman" w:hAnsi="Arial" w:cs="Arial"/>
          <w:sz w:val="24"/>
          <w:szCs w:val="24"/>
          <w:lang w:eastAsia="pt-BR"/>
        </w:rPr>
        <w:t xml:space="preserve">se </w:t>
      </w:r>
      <w:r w:rsidR="007D1BF6" w:rsidRPr="00156A7B">
        <w:rPr>
          <w:rFonts w:ascii="Arial" w:eastAsia="Times New Roman" w:hAnsi="Arial" w:cs="Arial"/>
          <w:sz w:val="24"/>
          <w:szCs w:val="24"/>
          <w:lang w:eastAsia="pt-BR"/>
        </w:rPr>
        <w:t>houvesse</w:t>
      </w:r>
      <w:r w:rsidRPr="00156A7B">
        <w:rPr>
          <w:rFonts w:ascii="Arial" w:eastAsia="Times New Roman" w:hAnsi="Arial" w:cs="Arial"/>
          <w:sz w:val="24"/>
          <w:szCs w:val="24"/>
          <w:lang w:eastAsia="pt-BR"/>
        </w:rPr>
        <w:t xml:space="preserve"> regras que dessem estabilidade de competição, </w:t>
      </w:r>
      <w:r w:rsidR="00EF005D" w:rsidRPr="00156A7B">
        <w:rPr>
          <w:rFonts w:ascii="Arial" w:eastAsia="Times New Roman" w:hAnsi="Arial" w:cs="Arial"/>
          <w:sz w:val="24"/>
          <w:szCs w:val="24"/>
          <w:lang w:eastAsia="pt-BR"/>
        </w:rPr>
        <w:t xml:space="preserve">se </w:t>
      </w:r>
      <w:r w:rsidRPr="00156A7B">
        <w:rPr>
          <w:rFonts w:ascii="Arial" w:eastAsia="Times New Roman" w:hAnsi="Arial" w:cs="Arial"/>
          <w:sz w:val="24"/>
          <w:szCs w:val="24"/>
          <w:lang w:eastAsia="pt-BR"/>
        </w:rPr>
        <w:t>tivess</w:t>
      </w:r>
      <w:r w:rsidR="00D21CA0" w:rsidRPr="00156A7B">
        <w:rPr>
          <w:rFonts w:ascii="Arial" w:eastAsia="Times New Roman" w:hAnsi="Arial" w:cs="Arial"/>
          <w:sz w:val="24"/>
          <w:szCs w:val="24"/>
          <w:lang w:eastAsia="pt-BR"/>
        </w:rPr>
        <w:t>e uma sé</w:t>
      </w:r>
      <w:r w:rsidR="00EF005D" w:rsidRPr="00156A7B">
        <w:rPr>
          <w:rFonts w:ascii="Arial" w:eastAsia="Times New Roman" w:hAnsi="Arial" w:cs="Arial"/>
          <w:sz w:val="24"/>
          <w:szCs w:val="24"/>
          <w:lang w:eastAsia="pt-BR"/>
        </w:rPr>
        <w:t>rie de pré-requisitos e o preço suscitasse um estí</w:t>
      </w:r>
      <w:r w:rsidRPr="00156A7B">
        <w:rPr>
          <w:rFonts w:ascii="Arial" w:eastAsia="Times New Roman" w:hAnsi="Arial" w:cs="Arial"/>
          <w:sz w:val="24"/>
          <w:szCs w:val="24"/>
          <w:lang w:eastAsia="pt-BR"/>
        </w:rPr>
        <w:t>mulo para surgirem novos produtores e ter competição</w:t>
      </w:r>
      <w:r w:rsidR="00EF005D"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e toda essa teoria dos jogos fosse bem jog</w:t>
      </w:r>
      <w:r w:rsidR="00EF005D" w:rsidRPr="00156A7B">
        <w:rPr>
          <w:rFonts w:ascii="Arial" w:eastAsia="Times New Roman" w:hAnsi="Arial" w:cs="Arial"/>
          <w:sz w:val="24"/>
          <w:szCs w:val="24"/>
          <w:lang w:eastAsia="pt-BR"/>
        </w:rPr>
        <w:t>ada para baratear a molécula, aí</w:t>
      </w:r>
      <w:r w:rsidRPr="00156A7B">
        <w:rPr>
          <w:rFonts w:ascii="Arial" w:eastAsia="Times New Roman" w:hAnsi="Arial" w:cs="Arial"/>
          <w:sz w:val="24"/>
          <w:szCs w:val="24"/>
          <w:lang w:eastAsia="pt-BR"/>
        </w:rPr>
        <w:t xml:space="preserve"> valeria a pena ser um consumidor livre.</w:t>
      </w:r>
    </w:p>
    <w:p w14:paraId="163190B0" w14:textId="77777777" w:rsidR="00EF005D" w:rsidRPr="00156A7B" w:rsidRDefault="00EF005D" w:rsidP="00EF005D">
      <w:pPr>
        <w:shd w:val="clear" w:color="auto" w:fill="FFFFFF"/>
        <w:spacing w:after="0" w:line="360" w:lineRule="auto"/>
        <w:ind w:firstLine="709"/>
        <w:jc w:val="both"/>
        <w:rPr>
          <w:rFonts w:ascii="Arial" w:eastAsia="Times New Roman" w:hAnsi="Arial" w:cs="Arial"/>
          <w:sz w:val="24"/>
          <w:szCs w:val="24"/>
          <w:lang w:eastAsia="pt-BR"/>
        </w:rPr>
      </w:pPr>
    </w:p>
    <w:p w14:paraId="6B9E1AE8" w14:textId="205AFA70" w:rsidR="00EF005D" w:rsidRPr="00156A7B" w:rsidRDefault="00EF005D" w:rsidP="00EF005D">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t>Pesquisadora:</w:t>
      </w:r>
      <w:r w:rsidRPr="00156A7B">
        <w:rPr>
          <w:rFonts w:ascii="Arial" w:eastAsia="Times New Roman" w:hAnsi="Arial" w:cs="Arial"/>
          <w:sz w:val="24"/>
          <w:szCs w:val="24"/>
          <w:lang w:eastAsia="pt-BR"/>
        </w:rPr>
        <w:t xml:space="preserve"> A</w:t>
      </w:r>
      <w:r w:rsidR="004A2739" w:rsidRPr="00156A7B">
        <w:rPr>
          <w:rFonts w:ascii="Arial" w:eastAsia="Times New Roman" w:hAnsi="Arial" w:cs="Arial"/>
          <w:sz w:val="24"/>
          <w:szCs w:val="24"/>
          <w:lang w:eastAsia="pt-BR"/>
        </w:rPr>
        <w:t xml:space="preserve"> ideia do tema </w:t>
      </w:r>
      <w:r w:rsidR="00D21CA0" w:rsidRPr="00156A7B">
        <w:rPr>
          <w:rFonts w:ascii="Arial" w:eastAsia="Times New Roman" w:hAnsi="Arial" w:cs="Arial"/>
          <w:sz w:val="24"/>
          <w:szCs w:val="24"/>
          <w:lang w:eastAsia="pt-BR"/>
        </w:rPr>
        <w:t xml:space="preserve">da pesquisa </w:t>
      </w:r>
      <w:r w:rsidR="004A2739" w:rsidRPr="00156A7B">
        <w:rPr>
          <w:rFonts w:ascii="Arial" w:eastAsia="Times New Roman" w:hAnsi="Arial" w:cs="Arial"/>
          <w:sz w:val="24"/>
          <w:szCs w:val="24"/>
          <w:lang w:eastAsia="pt-BR"/>
        </w:rPr>
        <w:t xml:space="preserve">em si surgiu muito em razão do programa </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Gás para Crescer</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que traz a ideia de que</w:t>
      </w:r>
      <w:r w:rsidR="00D21CA0"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agora</w:t>
      </w:r>
      <w:r w:rsidRPr="00156A7B">
        <w:rPr>
          <w:rFonts w:ascii="Arial" w:eastAsia="Times New Roman" w:hAnsi="Arial" w:cs="Arial"/>
          <w:sz w:val="24"/>
          <w:szCs w:val="24"/>
          <w:lang w:eastAsia="pt-BR"/>
        </w:rPr>
        <w:t>, com a saída da Petrobra</w:t>
      </w:r>
      <w:r w:rsidR="004A2739" w:rsidRPr="00156A7B">
        <w:rPr>
          <w:rFonts w:ascii="Arial" w:eastAsia="Times New Roman" w:hAnsi="Arial" w:cs="Arial"/>
          <w:sz w:val="24"/>
          <w:szCs w:val="24"/>
          <w:lang w:eastAsia="pt-BR"/>
        </w:rPr>
        <w:t>s, é a primeira vez na história recente do gás</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que temos a possibilidade de </w:t>
      </w:r>
      <w:r w:rsidR="004A2739" w:rsidRPr="00156A7B">
        <w:rPr>
          <w:rFonts w:ascii="Arial" w:eastAsia="Times New Roman" w:hAnsi="Arial" w:cs="Arial"/>
          <w:sz w:val="24"/>
          <w:szCs w:val="24"/>
          <w:lang w:eastAsia="pt-BR"/>
        </w:rPr>
        <w:lastRenderedPageBreak/>
        <w:t xml:space="preserve">ter uma </w:t>
      </w:r>
      <w:r w:rsidR="007D1BF6" w:rsidRPr="00156A7B">
        <w:rPr>
          <w:rFonts w:ascii="Arial" w:eastAsia="Times New Roman" w:hAnsi="Arial" w:cs="Arial"/>
          <w:sz w:val="24"/>
          <w:szCs w:val="24"/>
          <w:lang w:eastAsia="pt-BR"/>
        </w:rPr>
        <w:t>mudança de fato nesse cenário. M</w:t>
      </w:r>
      <w:r w:rsidR="004A2739" w:rsidRPr="00156A7B">
        <w:rPr>
          <w:rFonts w:ascii="Arial" w:eastAsia="Times New Roman" w:hAnsi="Arial" w:cs="Arial"/>
          <w:sz w:val="24"/>
          <w:szCs w:val="24"/>
          <w:lang w:eastAsia="pt-BR"/>
        </w:rPr>
        <w:t>as, não sei até que ponto</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de fato</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as mudanças que estão ocorrendo vão gerar algum impacto...</w:t>
      </w:r>
      <w:r w:rsidRPr="00156A7B">
        <w:rPr>
          <w:rFonts w:ascii="Arial" w:eastAsia="Times New Roman" w:hAnsi="Arial" w:cs="Arial"/>
          <w:sz w:val="24"/>
          <w:szCs w:val="24"/>
          <w:lang w:eastAsia="pt-BR"/>
        </w:rPr>
        <w:t xml:space="preserve"> </w:t>
      </w:r>
    </w:p>
    <w:p w14:paraId="59F4E677" w14:textId="76E604B7" w:rsidR="004A2739" w:rsidRPr="00156A7B" w:rsidRDefault="00EF005D" w:rsidP="006A3495">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t>Entrevistado:</w:t>
      </w:r>
      <w:r w:rsidRPr="00156A7B">
        <w:rPr>
          <w:rFonts w:ascii="Arial" w:eastAsia="Times New Roman" w:hAnsi="Arial" w:cs="Arial"/>
          <w:sz w:val="24"/>
          <w:szCs w:val="24"/>
          <w:lang w:eastAsia="pt-BR"/>
        </w:rPr>
        <w:t xml:space="preserve"> A</w:t>
      </w:r>
      <w:r w:rsidR="004A2739" w:rsidRPr="00156A7B">
        <w:rPr>
          <w:rFonts w:ascii="Arial" w:eastAsia="Times New Roman" w:hAnsi="Arial" w:cs="Arial"/>
          <w:sz w:val="24"/>
          <w:szCs w:val="24"/>
          <w:lang w:eastAsia="pt-BR"/>
        </w:rPr>
        <w:t xml:space="preserve"> partir da lógica explicada, quando você lê os nove grupos de trabalho do </w:t>
      </w:r>
      <w:r w:rsidR="0095743C" w:rsidRPr="00156A7B">
        <w:rPr>
          <w:rFonts w:ascii="Arial" w:eastAsia="Times New Roman" w:hAnsi="Arial" w:cs="Arial"/>
          <w:sz w:val="24"/>
          <w:szCs w:val="24"/>
          <w:lang w:eastAsia="pt-BR"/>
        </w:rPr>
        <w:t>“Gás para Crescer”</w:t>
      </w:r>
      <w:r w:rsidR="004A2739" w:rsidRPr="00156A7B">
        <w:rPr>
          <w:rFonts w:ascii="Arial" w:eastAsia="Times New Roman" w:hAnsi="Arial" w:cs="Arial"/>
          <w:sz w:val="24"/>
          <w:szCs w:val="24"/>
          <w:lang w:eastAsia="pt-BR"/>
        </w:rPr>
        <w:t>, é importante pensar nessa lógica e interpretar o que está escrito ali. No caso do gás, an</w:t>
      </w:r>
      <w:r w:rsidR="006A3495" w:rsidRPr="00156A7B">
        <w:rPr>
          <w:rFonts w:ascii="Arial" w:eastAsia="Times New Roman" w:hAnsi="Arial" w:cs="Arial"/>
          <w:sz w:val="24"/>
          <w:szCs w:val="24"/>
          <w:lang w:eastAsia="pt-BR"/>
        </w:rPr>
        <w:t>tes mesmo da crise da Petrobras</w:t>
      </w:r>
      <w:r w:rsidR="004A2739" w:rsidRPr="00156A7B">
        <w:rPr>
          <w:rFonts w:ascii="Arial" w:eastAsia="Times New Roman" w:hAnsi="Arial" w:cs="Arial"/>
          <w:sz w:val="24"/>
          <w:szCs w:val="24"/>
          <w:lang w:eastAsia="pt-BR"/>
        </w:rPr>
        <w:t>, não havia aquela fragmentação, aquela mesma origem de regulação nem o mesmo tamanho do setor elétrico, ou seja</w:t>
      </w:r>
      <w:r w:rsidR="006A3495" w:rsidRPr="00156A7B">
        <w:rPr>
          <w:rFonts w:ascii="Arial" w:eastAsia="Times New Roman" w:hAnsi="Arial" w:cs="Arial"/>
          <w:sz w:val="24"/>
          <w:szCs w:val="24"/>
          <w:lang w:eastAsia="pt-BR"/>
        </w:rPr>
        <w:t>, não havia</w:t>
      </w:r>
      <w:r w:rsidR="004A2739" w:rsidRPr="00156A7B">
        <w:rPr>
          <w:rFonts w:ascii="Arial" w:eastAsia="Times New Roman" w:hAnsi="Arial" w:cs="Arial"/>
          <w:sz w:val="24"/>
          <w:szCs w:val="24"/>
          <w:lang w:eastAsia="pt-BR"/>
        </w:rPr>
        <w:t xml:space="preserve"> as mesmas condições do setor elétrico para </w:t>
      </w:r>
      <w:r w:rsidR="006A3495" w:rsidRPr="00156A7B">
        <w:rPr>
          <w:rFonts w:ascii="Arial" w:eastAsia="Times New Roman" w:hAnsi="Arial" w:cs="Arial"/>
          <w:sz w:val="24"/>
          <w:szCs w:val="24"/>
          <w:lang w:eastAsia="pt-BR"/>
        </w:rPr>
        <w:t xml:space="preserve">a criação de um mercado livre. </w:t>
      </w:r>
      <w:r w:rsidR="004A2739" w:rsidRPr="00156A7B">
        <w:rPr>
          <w:rFonts w:ascii="Arial" w:eastAsia="Times New Roman" w:hAnsi="Arial" w:cs="Arial"/>
          <w:sz w:val="24"/>
          <w:szCs w:val="24"/>
          <w:lang w:eastAsia="pt-BR"/>
        </w:rPr>
        <w:t xml:space="preserve">Não aconteceu o mercado, </w:t>
      </w:r>
      <w:r w:rsidR="006A3495" w:rsidRPr="00156A7B">
        <w:rPr>
          <w:rFonts w:ascii="Arial" w:eastAsia="Times New Roman" w:hAnsi="Arial" w:cs="Arial"/>
          <w:sz w:val="24"/>
          <w:szCs w:val="24"/>
          <w:lang w:eastAsia="pt-BR"/>
        </w:rPr>
        <w:t xml:space="preserve">e </w:t>
      </w:r>
      <w:r w:rsidR="004A2739" w:rsidRPr="00156A7B">
        <w:rPr>
          <w:rFonts w:ascii="Arial" w:eastAsia="Times New Roman" w:hAnsi="Arial" w:cs="Arial"/>
          <w:sz w:val="24"/>
          <w:szCs w:val="24"/>
          <w:lang w:eastAsia="pt-BR"/>
        </w:rPr>
        <w:t>h</w:t>
      </w:r>
      <w:r w:rsidR="006A3495" w:rsidRPr="00156A7B">
        <w:rPr>
          <w:rFonts w:ascii="Arial" w:eastAsia="Times New Roman" w:hAnsi="Arial" w:cs="Arial"/>
          <w:sz w:val="24"/>
          <w:szCs w:val="24"/>
          <w:lang w:eastAsia="pt-BR"/>
        </w:rPr>
        <w:t>ouve a regulação no estado de São Paulo</w:t>
      </w:r>
      <w:r w:rsidR="004A2739" w:rsidRPr="00156A7B">
        <w:rPr>
          <w:rFonts w:ascii="Arial" w:eastAsia="Times New Roman" w:hAnsi="Arial" w:cs="Arial"/>
          <w:sz w:val="24"/>
          <w:szCs w:val="24"/>
          <w:lang w:eastAsia="pt-BR"/>
        </w:rPr>
        <w:t>, trazendo regras para q</w:t>
      </w:r>
      <w:r w:rsidR="006A3495" w:rsidRPr="00156A7B">
        <w:rPr>
          <w:rFonts w:ascii="Arial" w:eastAsia="Times New Roman" w:hAnsi="Arial" w:cs="Arial"/>
          <w:sz w:val="24"/>
          <w:szCs w:val="24"/>
          <w:lang w:eastAsia="pt-BR"/>
        </w:rPr>
        <w:t>ue parte do mercado possa se tor</w:t>
      </w:r>
      <w:r w:rsidR="004A2739" w:rsidRPr="00156A7B">
        <w:rPr>
          <w:rFonts w:ascii="Arial" w:eastAsia="Times New Roman" w:hAnsi="Arial" w:cs="Arial"/>
          <w:sz w:val="24"/>
          <w:szCs w:val="24"/>
          <w:lang w:eastAsia="pt-BR"/>
        </w:rPr>
        <w:t>nar livre, mas os clientes não se tornam livres. Pois a teoria dos jogos não favorece isso.</w:t>
      </w:r>
    </w:p>
    <w:p w14:paraId="511FA958" w14:textId="77777777" w:rsidR="006A3495" w:rsidRPr="00156A7B" w:rsidRDefault="006A3495" w:rsidP="006A3495">
      <w:pPr>
        <w:shd w:val="clear" w:color="auto" w:fill="FFFFFF"/>
        <w:spacing w:after="0" w:line="360" w:lineRule="auto"/>
        <w:ind w:firstLine="709"/>
        <w:jc w:val="both"/>
        <w:rPr>
          <w:rFonts w:ascii="Arial" w:eastAsia="Times New Roman" w:hAnsi="Arial" w:cs="Arial"/>
          <w:sz w:val="24"/>
          <w:szCs w:val="24"/>
          <w:lang w:eastAsia="pt-BR"/>
        </w:rPr>
      </w:pPr>
    </w:p>
    <w:p w14:paraId="37B39CDA" w14:textId="77777777" w:rsidR="007B6169" w:rsidRPr="00156A7B" w:rsidRDefault="007B6169" w:rsidP="007B6169">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t>Pesquisadora:</w:t>
      </w:r>
      <w:r w:rsidR="004A2739" w:rsidRPr="00156A7B">
        <w:rPr>
          <w:rFonts w:ascii="Arial" w:eastAsia="Times New Roman" w:hAnsi="Arial" w:cs="Arial"/>
          <w:sz w:val="24"/>
          <w:szCs w:val="24"/>
          <w:lang w:eastAsia="pt-BR"/>
        </w:rPr>
        <w:t xml:space="preserve"> A regulação que nós temos hoje talvez não seja falha, seja </w:t>
      </w:r>
      <w:r w:rsidRPr="00156A7B">
        <w:rPr>
          <w:rFonts w:ascii="Arial" w:eastAsia="Times New Roman" w:hAnsi="Arial" w:cs="Arial"/>
          <w:sz w:val="24"/>
          <w:szCs w:val="24"/>
          <w:lang w:eastAsia="pt-BR"/>
        </w:rPr>
        <w:t>apenas incompleta, pois não está</w:t>
      </w:r>
      <w:r w:rsidR="004A2739" w:rsidRPr="00156A7B">
        <w:rPr>
          <w:rFonts w:ascii="Arial" w:eastAsia="Times New Roman" w:hAnsi="Arial" w:cs="Arial"/>
          <w:sz w:val="24"/>
          <w:szCs w:val="24"/>
          <w:lang w:eastAsia="pt-BR"/>
        </w:rPr>
        <w:t xml:space="preserve"> auxiliando a destravar alguns pontos do mercado que precisam fluir para que esse mercado aconteça.</w:t>
      </w:r>
      <w:r w:rsidRPr="00156A7B">
        <w:rPr>
          <w:rFonts w:ascii="Arial" w:eastAsia="Times New Roman" w:hAnsi="Arial" w:cs="Arial"/>
          <w:sz w:val="24"/>
          <w:szCs w:val="24"/>
          <w:lang w:eastAsia="pt-BR"/>
        </w:rPr>
        <w:t>..</w:t>
      </w:r>
    </w:p>
    <w:p w14:paraId="0F39AB34" w14:textId="1CC8E5C8" w:rsidR="004A2739" w:rsidRPr="00156A7B" w:rsidRDefault="007B6169" w:rsidP="007B6169">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t>Entrevistado:</w:t>
      </w:r>
      <w:r w:rsidRPr="00156A7B">
        <w:rPr>
          <w:rFonts w:ascii="Arial" w:eastAsia="Times New Roman" w:hAnsi="Arial" w:cs="Arial"/>
          <w:sz w:val="24"/>
          <w:szCs w:val="24"/>
          <w:lang w:eastAsia="pt-BR"/>
        </w:rPr>
        <w:t xml:space="preserve"> M</w:t>
      </w:r>
      <w:r w:rsidR="004A2739" w:rsidRPr="00156A7B">
        <w:rPr>
          <w:rFonts w:ascii="Arial" w:eastAsia="Times New Roman" w:hAnsi="Arial" w:cs="Arial"/>
          <w:sz w:val="24"/>
          <w:szCs w:val="24"/>
          <w:lang w:eastAsia="pt-BR"/>
        </w:rPr>
        <w:t>esmo por</w:t>
      </w:r>
      <w:r w:rsidRPr="00156A7B">
        <w:rPr>
          <w:rFonts w:ascii="Arial" w:eastAsia="Times New Roman" w:hAnsi="Arial" w:cs="Arial"/>
          <w:sz w:val="24"/>
          <w:szCs w:val="24"/>
          <w:lang w:eastAsia="pt-BR"/>
        </w:rPr>
        <w:t>que a regulação</w:t>
      </w:r>
      <w:r w:rsidR="00D21CA0" w:rsidRPr="00156A7B">
        <w:rPr>
          <w:rFonts w:ascii="Arial" w:eastAsia="Times New Roman" w:hAnsi="Arial" w:cs="Arial"/>
          <w:sz w:val="24"/>
          <w:szCs w:val="24"/>
          <w:lang w:eastAsia="pt-BR"/>
        </w:rPr>
        <w:t xml:space="preserve"> do estado não atinge a Petrobra</w:t>
      </w:r>
      <w:r w:rsidRPr="00156A7B">
        <w:rPr>
          <w:rFonts w:ascii="Arial" w:eastAsia="Times New Roman" w:hAnsi="Arial" w:cs="Arial"/>
          <w:sz w:val="24"/>
          <w:szCs w:val="24"/>
          <w:lang w:eastAsia="pt-BR"/>
        </w:rPr>
        <w:t xml:space="preserve">s. Apenas </w:t>
      </w:r>
      <w:r w:rsidR="004A2739" w:rsidRPr="00156A7B">
        <w:rPr>
          <w:rFonts w:ascii="Arial" w:eastAsia="Times New Roman" w:hAnsi="Arial" w:cs="Arial"/>
          <w:sz w:val="24"/>
          <w:szCs w:val="24"/>
          <w:lang w:eastAsia="pt-BR"/>
        </w:rPr>
        <w:t>as distribuidoras em que ela é sócia, mas não atinge a transmissão nem a produção. Então</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a coordenação da regulação para abrir o mercado é mais complexa do que foi no setor elétrico.</w:t>
      </w:r>
      <w:r w:rsidRPr="00156A7B">
        <w:rPr>
          <w:rFonts w:ascii="Arial" w:eastAsia="Times New Roman" w:hAnsi="Arial" w:cs="Arial"/>
          <w:sz w:val="24"/>
          <w:szCs w:val="24"/>
          <w:lang w:eastAsia="pt-BR"/>
        </w:rPr>
        <w:t xml:space="preserve"> </w:t>
      </w:r>
      <w:r w:rsidR="004A2739" w:rsidRPr="00156A7B">
        <w:rPr>
          <w:rFonts w:ascii="Arial" w:eastAsia="Times New Roman" w:hAnsi="Arial" w:cs="Arial"/>
          <w:sz w:val="24"/>
          <w:szCs w:val="24"/>
          <w:lang w:eastAsia="pt-BR"/>
        </w:rPr>
        <w:t xml:space="preserve">No contrato de concessão da </w:t>
      </w:r>
      <w:r w:rsidR="00DA0B2E" w:rsidRPr="00156A7B">
        <w:rPr>
          <w:rFonts w:ascii="Arial" w:eastAsia="Times New Roman" w:hAnsi="Arial" w:cs="Arial"/>
          <w:sz w:val="24"/>
          <w:szCs w:val="24"/>
          <w:lang w:eastAsia="pt-BR"/>
        </w:rPr>
        <w:t>Comgás</w:t>
      </w:r>
      <w:r w:rsidR="004A2739" w:rsidRPr="00156A7B">
        <w:rPr>
          <w:rFonts w:ascii="Arial" w:eastAsia="Times New Roman" w:hAnsi="Arial" w:cs="Arial"/>
          <w:sz w:val="24"/>
          <w:szCs w:val="24"/>
          <w:lang w:eastAsia="pt-BR"/>
        </w:rPr>
        <w:t>, nós tính</w:t>
      </w:r>
      <w:r w:rsidRPr="00156A7B">
        <w:rPr>
          <w:rFonts w:ascii="Arial" w:eastAsia="Times New Roman" w:hAnsi="Arial" w:cs="Arial"/>
          <w:sz w:val="24"/>
          <w:szCs w:val="24"/>
          <w:lang w:eastAsia="pt-BR"/>
        </w:rPr>
        <w:t>amos 12 anos de exclusividade. E</w:t>
      </w:r>
      <w:r w:rsidR="004A2739" w:rsidRPr="00156A7B">
        <w:rPr>
          <w:rFonts w:ascii="Arial" w:eastAsia="Times New Roman" w:hAnsi="Arial" w:cs="Arial"/>
          <w:sz w:val="24"/>
          <w:szCs w:val="24"/>
          <w:lang w:eastAsia="pt-BR"/>
        </w:rPr>
        <w:t>m 2011</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abriu o mercado, iss</w:t>
      </w:r>
      <w:r w:rsidRPr="00156A7B">
        <w:rPr>
          <w:rFonts w:ascii="Arial" w:eastAsia="Times New Roman" w:hAnsi="Arial" w:cs="Arial"/>
          <w:sz w:val="24"/>
          <w:szCs w:val="24"/>
          <w:lang w:eastAsia="pt-BR"/>
        </w:rPr>
        <w:t>o foi regulado na revisão tarifá</w:t>
      </w:r>
      <w:r w:rsidR="004A2739" w:rsidRPr="00156A7B">
        <w:rPr>
          <w:rFonts w:ascii="Arial" w:eastAsia="Times New Roman" w:hAnsi="Arial" w:cs="Arial"/>
          <w:sz w:val="24"/>
          <w:szCs w:val="24"/>
          <w:lang w:eastAsia="pt-BR"/>
        </w:rPr>
        <w:t>ria de 2009 e já se criou um arcabouço regulatório para abrir o mercado das concessionárias de gás para criar a</w:t>
      </w:r>
      <w:r w:rsidR="003339B4" w:rsidRPr="00156A7B">
        <w:rPr>
          <w:rFonts w:ascii="Arial" w:eastAsia="Times New Roman" w:hAnsi="Arial" w:cs="Arial"/>
          <w:sz w:val="24"/>
          <w:szCs w:val="24"/>
          <w:lang w:eastAsia="pt-BR"/>
        </w:rPr>
        <w:t>s</w:t>
      </w:r>
      <w:r w:rsidR="004A2739" w:rsidRPr="00156A7B">
        <w:rPr>
          <w:rFonts w:ascii="Arial" w:eastAsia="Times New Roman" w:hAnsi="Arial" w:cs="Arial"/>
          <w:sz w:val="24"/>
          <w:szCs w:val="24"/>
          <w:lang w:eastAsia="pt-BR"/>
        </w:rPr>
        <w:t xml:space="preserve"> figura</w:t>
      </w:r>
      <w:r w:rsidR="003339B4" w:rsidRPr="00156A7B">
        <w:rPr>
          <w:rFonts w:ascii="Arial" w:eastAsia="Times New Roman" w:hAnsi="Arial" w:cs="Arial"/>
          <w:sz w:val="24"/>
          <w:szCs w:val="24"/>
          <w:lang w:eastAsia="pt-BR"/>
        </w:rPr>
        <w:t>s</w:t>
      </w:r>
      <w:r w:rsidR="004A2739" w:rsidRPr="00156A7B">
        <w:rPr>
          <w:rFonts w:ascii="Arial" w:eastAsia="Times New Roman" w:hAnsi="Arial" w:cs="Arial"/>
          <w:sz w:val="24"/>
          <w:szCs w:val="24"/>
          <w:lang w:eastAsia="pt-BR"/>
        </w:rPr>
        <w:t xml:space="preserve"> do cliente livre, </w:t>
      </w:r>
      <w:r w:rsidR="003339B4" w:rsidRPr="00156A7B">
        <w:rPr>
          <w:rFonts w:ascii="Arial" w:eastAsia="Times New Roman" w:hAnsi="Arial" w:cs="Arial"/>
          <w:sz w:val="24"/>
          <w:szCs w:val="24"/>
          <w:lang w:eastAsia="pt-BR"/>
        </w:rPr>
        <w:t xml:space="preserve">do </w:t>
      </w:r>
      <w:r w:rsidR="004A2739" w:rsidRPr="00156A7B">
        <w:rPr>
          <w:rFonts w:ascii="Arial" w:eastAsia="Times New Roman" w:hAnsi="Arial" w:cs="Arial"/>
          <w:sz w:val="24"/>
          <w:szCs w:val="24"/>
          <w:lang w:eastAsia="pt-BR"/>
        </w:rPr>
        <w:t>autopr</w:t>
      </w:r>
      <w:r w:rsidRPr="00156A7B">
        <w:rPr>
          <w:rFonts w:ascii="Arial" w:eastAsia="Times New Roman" w:hAnsi="Arial" w:cs="Arial"/>
          <w:sz w:val="24"/>
          <w:szCs w:val="24"/>
          <w:lang w:eastAsia="pt-BR"/>
        </w:rPr>
        <w:t xml:space="preserve">odutor e </w:t>
      </w:r>
      <w:r w:rsidR="003339B4" w:rsidRPr="00156A7B">
        <w:rPr>
          <w:rFonts w:ascii="Arial" w:eastAsia="Times New Roman" w:hAnsi="Arial" w:cs="Arial"/>
          <w:sz w:val="24"/>
          <w:szCs w:val="24"/>
          <w:lang w:eastAsia="pt-BR"/>
        </w:rPr>
        <w:t xml:space="preserve">do </w:t>
      </w:r>
      <w:proofErr w:type="spellStart"/>
      <w:r w:rsidRPr="00156A7B">
        <w:rPr>
          <w:rFonts w:ascii="Arial" w:eastAsia="Times New Roman" w:hAnsi="Arial" w:cs="Arial"/>
          <w:sz w:val="24"/>
          <w:szCs w:val="24"/>
          <w:lang w:eastAsia="pt-BR"/>
        </w:rPr>
        <w:t>auto</w:t>
      </w:r>
      <w:r w:rsidR="004A2739" w:rsidRPr="00156A7B">
        <w:rPr>
          <w:rFonts w:ascii="Arial" w:eastAsia="Times New Roman" w:hAnsi="Arial" w:cs="Arial"/>
          <w:sz w:val="24"/>
          <w:szCs w:val="24"/>
          <w:lang w:eastAsia="pt-BR"/>
        </w:rPr>
        <w:t>importador</w:t>
      </w:r>
      <w:proofErr w:type="spellEnd"/>
      <w:r w:rsidR="004A2739" w:rsidRPr="00156A7B">
        <w:rPr>
          <w:rFonts w:ascii="Arial" w:eastAsia="Times New Roman" w:hAnsi="Arial" w:cs="Arial"/>
          <w:sz w:val="24"/>
          <w:szCs w:val="24"/>
          <w:lang w:eastAsia="pt-BR"/>
        </w:rPr>
        <w:t xml:space="preserve">. Definições e regras. </w:t>
      </w:r>
    </w:p>
    <w:p w14:paraId="6E5C19F3" w14:textId="77777777" w:rsidR="007B6169" w:rsidRPr="00156A7B" w:rsidRDefault="007B6169" w:rsidP="007B6169">
      <w:pPr>
        <w:shd w:val="clear" w:color="auto" w:fill="FFFFFF"/>
        <w:spacing w:after="0" w:line="360" w:lineRule="auto"/>
        <w:ind w:firstLine="709"/>
        <w:jc w:val="both"/>
        <w:rPr>
          <w:rFonts w:ascii="Arial" w:eastAsia="Times New Roman" w:hAnsi="Arial" w:cs="Arial"/>
          <w:sz w:val="24"/>
          <w:szCs w:val="24"/>
          <w:lang w:eastAsia="pt-BR"/>
        </w:rPr>
      </w:pPr>
    </w:p>
    <w:p w14:paraId="4FB93FC0" w14:textId="7446D43D" w:rsidR="007B6169" w:rsidRPr="00156A7B" w:rsidRDefault="007B6169" w:rsidP="007B6169">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t>Pesquisadora:</w:t>
      </w:r>
      <w:r w:rsidRPr="00156A7B">
        <w:rPr>
          <w:rFonts w:ascii="Arial" w:eastAsia="Times New Roman" w:hAnsi="Arial" w:cs="Arial"/>
          <w:sz w:val="24"/>
          <w:szCs w:val="24"/>
          <w:lang w:eastAsia="pt-BR"/>
        </w:rPr>
        <w:t xml:space="preserve"> R</w:t>
      </w:r>
      <w:r w:rsidR="004A2739" w:rsidRPr="00156A7B">
        <w:rPr>
          <w:rFonts w:ascii="Arial" w:eastAsia="Times New Roman" w:hAnsi="Arial" w:cs="Arial"/>
          <w:sz w:val="24"/>
          <w:szCs w:val="24"/>
          <w:lang w:eastAsia="pt-BR"/>
        </w:rPr>
        <w:t>ecentemente</w:t>
      </w:r>
      <w:r w:rsidR="00D21CA0"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nós temos mais produtores, passamos a ter uma oferta maior da molécula de gás, mas ela acaba presa, sendo mais viáv</w:t>
      </w:r>
      <w:r w:rsidRPr="00156A7B">
        <w:rPr>
          <w:rFonts w:ascii="Arial" w:eastAsia="Times New Roman" w:hAnsi="Arial" w:cs="Arial"/>
          <w:sz w:val="24"/>
          <w:szCs w:val="24"/>
          <w:lang w:eastAsia="pt-BR"/>
        </w:rPr>
        <w:t>el aos p</w:t>
      </w:r>
      <w:r w:rsidR="00D21CA0" w:rsidRPr="00156A7B">
        <w:rPr>
          <w:rFonts w:ascii="Arial" w:eastAsia="Times New Roman" w:hAnsi="Arial" w:cs="Arial"/>
          <w:sz w:val="24"/>
          <w:szCs w:val="24"/>
          <w:lang w:eastAsia="pt-BR"/>
        </w:rPr>
        <w:t>rodutores vender para a Petrobra</w:t>
      </w:r>
      <w:r w:rsidRPr="00156A7B">
        <w:rPr>
          <w:rFonts w:ascii="Arial" w:eastAsia="Times New Roman" w:hAnsi="Arial" w:cs="Arial"/>
          <w:sz w:val="24"/>
          <w:szCs w:val="24"/>
          <w:lang w:eastAsia="pt-BR"/>
        </w:rPr>
        <w:t xml:space="preserve">s na “boca do poço”, já que a Petrobras </w:t>
      </w:r>
      <w:r w:rsidR="004A2739" w:rsidRPr="00156A7B">
        <w:rPr>
          <w:rFonts w:ascii="Arial" w:eastAsia="Times New Roman" w:hAnsi="Arial" w:cs="Arial"/>
          <w:sz w:val="24"/>
          <w:szCs w:val="24"/>
          <w:lang w:eastAsia="pt-BR"/>
        </w:rPr>
        <w:t>domina todo o resto da cadeia. Como você consegue ter uma maior competitividade no preço</w:t>
      </w:r>
      <w:r w:rsidR="00D21CA0"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se o valor fixo é tão grande? </w:t>
      </w:r>
    </w:p>
    <w:p w14:paraId="7BEFAA70" w14:textId="3A2326A7" w:rsidR="004A2739" w:rsidRPr="00156A7B" w:rsidRDefault="007B6169" w:rsidP="007B6169">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t>Entrevistado:</w:t>
      </w:r>
      <w:r w:rsidRPr="00156A7B">
        <w:rPr>
          <w:rFonts w:ascii="Arial" w:eastAsia="Times New Roman" w:hAnsi="Arial" w:cs="Arial"/>
          <w:sz w:val="24"/>
          <w:szCs w:val="24"/>
          <w:lang w:eastAsia="pt-BR"/>
        </w:rPr>
        <w:t xml:space="preserve"> V</w:t>
      </w:r>
      <w:r w:rsidR="007D1BF6" w:rsidRPr="00156A7B">
        <w:rPr>
          <w:rFonts w:ascii="Arial" w:eastAsia="Times New Roman" w:hAnsi="Arial" w:cs="Arial"/>
          <w:sz w:val="24"/>
          <w:szCs w:val="24"/>
          <w:lang w:eastAsia="pt-BR"/>
        </w:rPr>
        <w:t>ocê está certa, as pre</w:t>
      </w:r>
      <w:r w:rsidR="004A2739" w:rsidRPr="00156A7B">
        <w:rPr>
          <w:rFonts w:ascii="Arial" w:eastAsia="Times New Roman" w:hAnsi="Arial" w:cs="Arial"/>
          <w:sz w:val="24"/>
          <w:szCs w:val="24"/>
          <w:lang w:eastAsia="pt-BR"/>
        </w:rPr>
        <w:t xml:space="preserve">condições para </w:t>
      </w:r>
      <w:r w:rsidR="00D21CA0" w:rsidRPr="00156A7B">
        <w:rPr>
          <w:rFonts w:ascii="Arial" w:eastAsia="Times New Roman" w:hAnsi="Arial" w:cs="Arial"/>
          <w:sz w:val="24"/>
          <w:szCs w:val="24"/>
          <w:lang w:eastAsia="pt-BR"/>
        </w:rPr>
        <w:t xml:space="preserve">a </w:t>
      </w:r>
      <w:r w:rsidR="004A2739" w:rsidRPr="00156A7B">
        <w:rPr>
          <w:rFonts w:ascii="Arial" w:eastAsia="Times New Roman" w:hAnsi="Arial" w:cs="Arial"/>
          <w:sz w:val="24"/>
          <w:szCs w:val="24"/>
          <w:lang w:eastAsia="pt-BR"/>
        </w:rPr>
        <w:t>existência de um mercado livre de gás</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elas n</w:t>
      </w:r>
      <w:r w:rsidRPr="00156A7B">
        <w:rPr>
          <w:rFonts w:ascii="Arial" w:eastAsia="Times New Roman" w:hAnsi="Arial" w:cs="Arial"/>
          <w:sz w:val="24"/>
          <w:szCs w:val="24"/>
          <w:lang w:eastAsia="pt-BR"/>
        </w:rPr>
        <w:t>ão existem</w:t>
      </w:r>
      <w:r w:rsidR="00D21CA0"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por diversas ordens. </w:t>
      </w:r>
      <w:r w:rsidR="004A2739" w:rsidRPr="00156A7B">
        <w:rPr>
          <w:rFonts w:ascii="Arial" w:eastAsia="Times New Roman" w:hAnsi="Arial" w:cs="Arial"/>
          <w:sz w:val="24"/>
          <w:szCs w:val="24"/>
          <w:lang w:eastAsia="pt-BR"/>
        </w:rPr>
        <w:t>Existe uma dominância da cadeia, que impede a criação do mercado livre. É como se você criasse um mercado de carro</w:t>
      </w:r>
      <w:r w:rsidRPr="00156A7B">
        <w:rPr>
          <w:rFonts w:ascii="Arial" w:eastAsia="Times New Roman" w:hAnsi="Arial" w:cs="Arial"/>
          <w:sz w:val="24"/>
          <w:szCs w:val="24"/>
          <w:lang w:eastAsia="pt-BR"/>
        </w:rPr>
        <w:t xml:space="preserve">, cujo </w:t>
      </w:r>
      <w:r w:rsidR="004A2739" w:rsidRPr="00156A7B">
        <w:rPr>
          <w:rFonts w:ascii="Arial" w:eastAsia="Times New Roman" w:hAnsi="Arial" w:cs="Arial"/>
          <w:sz w:val="24"/>
          <w:szCs w:val="24"/>
          <w:lang w:eastAsia="pt-BR"/>
        </w:rPr>
        <w:t>proprietário de todos os carros que estão naquele mercado fosse o mesmo. Logo</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a formação de preço não é atrativa. Uma segunda dificuldade é a cadeia ser regulada por duas esferas distintas. Existem algumas outras </w:t>
      </w:r>
      <w:r w:rsidR="004A2739" w:rsidRPr="00156A7B">
        <w:rPr>
          <w:rFonts w:ascii="Arial" w:eastAsia="Times New Roman" w:hAnsi="Arial" w:cs="Arial"/>
          <w:sz w:val="24"/>
          <w:szCs w:val="24"/>
          <w:lang w:eastAsia="pt-BR"/>
        </w:rPr>
        <w:lastRenderedPageBreak/>
        <w:t>complexidades, mas eu destacaria</w:t>
      </w:r>
      <w:r w:rsidRPr="00156A7B">
        <w:rPr>
          <w:rFonts w:ascii="Arial" w:eastAsia="Times New Roman" w:hAnsi="Arial" w:cs="Arial"/>
          <w:sz w:val="24"/>
          <w:szCs w:val="24"/>
          <w:lang w:eastAsia="pt-BR"/>
        </w:rPr>
        <w:t xml:space="preserve"> essas duas como as principais. </w:t>
      </w:r>
      <w:r w:rsidR="004A2739" w:rsidRPr="00156A7B">
        <w:rPr>
          <w:rFonts w:ascii="Arial" w:eastAsia="Times New Roman" w:hAnsi="Arial" w:cs="Arial"/>
          <w:sz w:val="24"/>
          <w:szCs w:val="24"/>
          <w:lang w:eastAsia="pt-BR"/>
        </w:rPr>
        <w:t>Porém, no meio do caminho</w:t>
      </w:r>
      <w:r w:rsidRPr="00156A7B">
        <w:rPr>
          <w:rFonts w:ascii="Arial" w:eastAsia="Times New Roman" w:hAnsi="Arial" w:cs="Arial"/>
          <w:sz w:val="24"/>
          <w:szCs w:val="24"/>
          <w:lang w:eastAsia="pt-BR"/>
        </w:rPr>
        <w:t>, aconteceu a quebra da Petrobra</w:t>
      </w:r>
      <w:r w:rsidR="007D1BF6" w:rsidRPr="00156A7B">
        <w:rPr>
          <w:rFonts w:ascii="Arial" w:eastAsia="Times New Roman" w:hAnsi="Arial" w:cs="Arial"/>
          <w:sz w:val="24"/>
          <w:szCs w:val="24"/>
          <w:lang w:eastAsia="pt-BR"/>
        </w:rPr>
        <w:t>s. I</w:t>
      </w:r>
      <w:r w:rsidR="004A2739" w:rsidRPr="00156A7B">
        <w:rPr>
          <w:rFonts w:ascii="Arial" w:eastAsia="Times New Roman" w:hAnsi="Arial" w:cs="Arial"/>
          <w:sz w:val="24"/>
          <w:szCs w:val="24"/>
          <w:lang w:eastAsia="pt-BR"/>
        </w:rPr>
        <w:t>sso é um evento nesse processo, e, em de</w:t>
      </w:r>
      <w:r w:rsidR="0095743C" w:rsidRPr="00156A7B">
        <w:rPr>
          <w:rFonts w:ascii="Arial" w:eastAsia="Times New Roman" w:hAnsi="Arial" w:cs="Arial"/>
          <w:sz w:val="24"/>
          <w:szCs w:val="24"/>
          <w:lang w:eastAsia="pt-BR"/>
        </w:rPr>
        <w:t>corrência disso</w:t>
      </w:r>
      <w:r w:rsidR="003339B4" w:rsidRPr="00156A7B">
        <w:rPr>
          <w:rFonts w:ascii="Arial" w:eastAsia="Times New Roman" w:hAnsi="Arial" w:cs="Arial"/>
          <w:sz w:val="24"/>
          <w:szCs w:val="24"/>
          <w:lang w:eastAsia="pt-BR"/>
        </w:rPr>
        <w:t>,</w:t>
      </w:r>
      <w:r w:rsidR="0095743C" w:rsidRPr="00156A7B">
        <w:rPr>
          <w:rFonts w:ascii="Arial" w:eastAsia="Times New Roman" w:hAnsi="Arial" w:cs="Arial"/>
          <w:sz w:val="24"/>
          <w:szCs w:val="24"/>
          <w:lang w:eastAsia="pt-BR"/>
        </w:rPr>
        <w:t xml:space="preserve"> foi criado o “Gás para Crescer”</w:t>
      </w:r>
      <w:r w:rsidR="004A2739" w:rsidRPr="00156A7B">
        <w:rPr>
          <w:rFonts w:ascii="Arial" w:eastAsia="Times New Roman" w:hAnsi="Arial" w:cs="Arial"/>
          <w:sz w:val="24"/>
          <w:szCs w:val="24"/>
          <w:lang w:eastAsia="pt-BR"/>
        </w:rPr>
        <w:t>, que é o programa para repensar a cadeia de gás</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w:t>
      </w:r>
      <w:r w:rsidRPr="00156A7B">
        <w:rPr>
          <w:rFonts w:ascii="Arial" w:eastAsia="Times New Roman" w:hAnsi="Arial" w:cs="Arial"/>
          <w:sz w:val="24"/>
          <w:szCs w:val="24"/>
          <w:lang w:eastAsia="pt-BR"/>
        </w:rPr>
        <w:t>considerando a saída da Petrobra</w:t>
      </w:r>
      <w:r w:rsidR="004A2739" w:rsidRPr="00156A7B">
        <w:rPr>
          <w:rFonts w:ascii="Arial" w:eastAsia="Times New Roman" w:hAnsi="Arial" w:cs="Arial"/>
          <w:sz w:val="24"/>
          <w:szCs w:val="24"/>
          <w:lang w:eastAsia="pt-BR"/>
        </w:rPr>
        <w:t>s da cadeia. Os nove grupos que foram criados debateram um modelo muito semelhante ao do setor elétrico. É uma intenção boa, bacana, desejável, mas de difícil entendimento em tão curto pr</w:t>
      </w:r>
      <w:r w:rsidRPr="00156A7B">
        <w:rPr>
          <w:rFonts w:ascii="Arial" w:eastAsia="Times New Roman" w:hAnsi="Arial" w:cs="Arial"/>
          <w:sz w:val="24"/>
          <w:szCs w:val="24"/>
          <w:lang w:eastAsia="pt-BR"/>
        </w:rPr>
        <w:t>azo de tempo e com forças tão dí</w:t>
      </w:r>
      <w:r w:rsidR="004A2739" w:rsidRPr="00156A7B">
        <w:rPr>
          <w:rFonts w:ascii="Arial" w:eastAsia="Times New Roman" w:hAnsi="Arial" w:cs="Arial"/>
          <w:sz w:val="24"/>
          <w:szCs w:val="24"/>
          <w:lang w:eastAsia="pt-BR"/>
        </w:rPr>
        <w:t>spares debatendo esse assunto. Por exemplo, as distribuidoras saíram da discussão. Nós fazíamos parte de vários grupos de trabalho, através da AB</w:t>
      </w:r>
      <w:r w:rsidRPr="00156A7B">
        <w:rPr>
          <w:rFonts w:ascii="Arial" w:eastAsia="Times New Roman" w:hAnsi="Arial" w:cs="Arial"/>
          <w:sz w:val="24"/>
          <w:szCs w:val="24"/>
          <w:lang w:eastAsia="pt-BR"/>
        </w:rPr>
        <w:t>EGÁS. N</w:t>
      </w:r>
      <w:r w:rsidR="004A2739" w:rsidRPr="00156A7B">
        <w:rPr>
          <w:rFonts w:ascii="Arial" w:eastAsia="Times New Roman" w:hAnsi="Arial" w:cs="Arial"/>
          <w:sz w:val="24"/>
          <w:szCs w:val="24"/>
          <w:lang w:eastAsia="pt-BR"/>
        </w:rPr>
        <w:t>o grupo de distribuição</w:t>
      </w:r>
      <w:r w:rsidRPr="00156A7B">
        <w:rPr>
          <w:rFonts w:ascii="Arial" w:eastAsia="Times New Roman" w:hAnsi="Arial" w:cs="Arial"/>
          <w:sz w:val="24"/>
          <w:szCs w:val="24"/>
          <w:lang w:eastAsia="pt-BR"/>
        </w:rPr>
        <w:t xml:space="preserve">, o que </w:t>
      </w:r>
      <w:r w:rsidR="00D21CA0"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pegou</w:t>
      </w:r>
      <w:r w:rsidR="00D21CA0"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foi</w:t>
      </w:r>
      <w:r w:rsidR="004A2739" w:rsidRPr="00156A7B">
        <w:rPr>
          <w:rFonts w:ascii="Arial" w:eastAsia="Times New Roman" w:hAnsi="Arial" w:cs="Arial"/>
          <w:sz w:val="24"/>
          <w:szCs w:val="24"/>
          <w:lang w:eastAsia="pt-BR"/>
        </w:rPr>
        <w:t xml:space="preserve"> o art</w:t>
      </w:r>
      <w:r w:rsidRPr="00156A7B">
        <w:rPr>
          <w:rFonts w:ascii="Arial" w:eastAsia="Times New Roman" w:hAnsi="Arial" w:cs="Arial"/>
          <w:sz w:val="24"/>
          <w:szCs w:val="24"/>
          <w:lang w:eastAsia="pt-BR"/>
        </w:rPr>
        <w:t>igo</w:t>
      </w:r>
      <w:r w:rsidR="004A2739" w:rsidRPr="00156A7B">
        <w:rPr>
          <w:rFonts w:ascii="Arial" w:eastAsia="Times New Roman" w:hAnsi="Arial" w:cs="Arial"/>
          <w:sz w:val="24"/>
          <w:szCs w:val="24"/>
          <w:lang w:eastAsia="pt-BR"/>
        </w:rPr>
        <w:t xml:space="preserve"> 25 da </w:t>
      </w:r>
      <w:r w:rsidRPr="00156A7B">
        <w:rPr>
          <w:rFonts w:ascii="Arial" w:eastAsia="Times New Roman" w:hAnsi="Arial" w:cs="Arial"/>
          <w:sz w:val="24"/>
          <w:szCs w:val="24"/>
          <w:lang w:eastAsia="pt-BR"/>
        </w:rPr>
        <w:t>Constituição Federal, que</w:t>
      </w:r>
      <w:r w:rsidR="004A2739" w:rsidRPr="00156A7B">
        <w:rPr>
          <w:rFonts w:ascii="Arial" w:eastAsia="Times New Roman" w:hAnsi="Arial" w:cs="Arial"/>
          <w:sz w:val="24"/>
          <w:szCs w:val="24"/>
          <w:lang w:eastAsia="pt-BR"/>
        </w:rPr>
        <w:t xml:space="preserve"> delega aos estados a exploração dos serviços de distribuição de gás canalizado. No âmbito do </w:t>
      </w:r>
      <w:r w:rsidR="0095743C" w:rsidRPr="00156A7B">
        <w:rPr>
          <w:rFonts w:ascii="Arial" w:eastAsia="Times New Roman" w:hAnsi="Arial" w:cs="Arial"/>
          <w:sz w:val="24"/>
          <w:szCs w:val="24"/>
          <w:lang w:eastAsia="pt-BR"/>
        </w:rPr>
        <w:t>“Gás para Crescer”</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já se estava questionando a interpretação do artigo 25, aí a AB</w:t>
      </w:r>
      <w:r w:rsidRPr="00156A7B">
        <w:rPr>
          <w:rFonts w:ascii="Arial" w:eastAsia="Times New Roman" w:hAnsi="Arial" w:cs="Arial"/>
          <w:sz w:val="24"/>
          <w:szCs w:val="24"/>
          <w:lang w:eastAsia="pt-BR"/>
        </w:rPr>
        <w:t>EGÁS disse</w:t>
      </w:r>
      <w:r w:rsidR="00D21CA0"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“pa</w:t>
      </w:r>
      <w:r w:rsidR="004A2739" w:rsidRPr="00156A7B">
        <w:rPr>
          <w:rFonts w:ascii="Arial" w:eastAsia="Times New Roman" w:hAnsi="Arial" w:cs="Arial"/>
          <w:sz w:val="24"/>
          <w:szCs w:val="24"/>
          <w:lang w:eastAsia="pt-BR"/>
        </w:rPr>
        <w:t>r</w:t>
      </w:r>
      <w:r w:rsidRPr="00156A7B">
        <w:rPr>
          <w:rFonts w:ascii="Arial" w:eastAsia="Times New Roman" w:hAnsi="Arial" w:cs="Arial"/>
          <w:sz w:val="24"/>
          <w:szCs w:val="24"/>
          <w:lang w:eastAsia="pt-BR"/>
        </w:rPr>
        <w:t>a, daqui eu não discuto mais”. E</w:t>
      </w:r>
      <w:r w:rsidR="004A2739" w:rsidRPr="00156A7B">
        <w:rPr>
          <w:rFonts w:ascii="Arial" w:eastAsia="Times New Roman" w:hAnsi="Arial" w:cs="Arial"/>
          <w:sz w:val="24"/>
          <w:szCs w:val="24"/>
          <w:lang w:eastAsia="pt-BR"/>
        </w:rPr>
        <w:t>ssa foi a posição tomada. Observe a dificuldade para se caminhar</w:t>
      </w:r>
      <w:r w:rsidR="003339B4" w:rsidRPr="00156A7B">
        <w:rPr>
          <w:rFonts w:ascii="Arial" w:eastAsia="Times New Roman" w:hAnsi="Arial" w:cs="Arial"/>
          <w:sz w:val="24"/>
          <w:szCs w:val="24"/>
          <w:lang w:eastAsia="pt-BR"/>
        </w:rPr>
        <w:t xml:space="preserve"> no que seria o RE-S</w:t>
      </w:r>
      <w:r w:rsidRPr="00156A7B">
        <w:rPr>
          <w:rFonts w:ascii="Arial" w:eastAsia="Times New Roman" w:hAnsi="Arial" w:cs="Arial"/>
          <w:sz w:val="24"/>
          <w:szCs w:val="24"/>
          <w:lang w:eastAsia="pt-BR"/>
        </w:rPr>
        <w:t>EB do gás. O q</w:t>
      </w:r>
      <w:r w:rsidR="004A2739" w:rsidRPr="00156A7B">
        <w:rPr>
          <w:rFonts w:ascii="Arial" w:eastAsia="Times New Roman" w:hAnsi="Arial" w:cs="Arial"/>
          <w:sz w:val="24"/>
          <w:szCs w:val="24"/>
          <w:lang w:eastAsia="pt-BR"/>
        </w:rPr>
        <w:t>ue demorou anos para ser debatido e anos para ser implementado, a gente estava falando em d</w:t>
      </w:r>
      <w:r w:rsidR="00C66C2C" w:rsidRPr="00156A7B">
        <w:rPr>
          <w:rFonts w:ascii="Arial" w:eastAsia="Times New Roman" w:hAnsi="Arial" w:cs="Arial"/>
          <w:sz w:val="24"/>
          <w:szCs w:val="24"/>
          <w:lang w:eastAsia="pt-BR"/>
        </w:rPr>
        <w:t>iscutir o “Gás para C</w:t>
      </w:r>
      <w:r w:rsidRPr="00156A7B">
        <w:rPr>
          <w:rFonts w:ascii="Arial" w:eastAsia="Times New Roman" w:hAnsi="Arial" w:cs="Arial"/>
          <w:sz w:val="24"/>
          <w:szCs w:val="24"/>
          <w:lang w:eastAsia="pt-BR"/>
        </w:rPr>
        <w:t>rescer</w:t>
      </w:r>
      <w:r w:rsidR="00C66C2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em seis</w:t>
      </w:r>
      <w:r w:rsidR="00D21CA0" w:rsidRPr="00156A7B">
        <w:rPr>
          <w:rFonts w:ascii="Arial" w:eastAsia="Times New Roman" w:hAnsi="Arial" w:cs="Arial"/>
          <w:sz w:val="24"/>
          <w:szCs w:val="24"/>
          <w:lang w:eastAsia="pt-BR"/>
        </w:rPr>
        <w:t xml:space="preserve"> meses. Em </w:t>
      </w:r>
      <w:r w:rsidR="004A2739" w:rsidRPr="00156A7B">
        <w:rPr>
          <w:rFonts w:ascii="Arial" w:eastAsia="Times New Roman" w:hAnsi="Arial" w:cs="Arial"/>
          <w:sz w:val="24"/>
          <w:szCs w:val="24"/>
          <w:lang w:eastAsia="pt-BR"/>
        </w:rPr>
        <w:t>uma cadeia que, apesar de ser menor, é muito mais complicada para fazer isso. Então, a lógica do mercado é a criação de novos agentes</w:t>
      </w:r>
      <w:r w:rsidRPr="00156A7B">
        <w:rPr>
          <w:rFonts w:ascii="Arial" w:eastAsia="Times New Roman" w:hAnsi="Arial" w:cs="Arial"/>
          <w:sz w:val="24"/>
          <w:szCs w:val="24"/>
          <w:lang w:eastAsia="pt-BR"/>
        </w:rPr>
        <w:t>, ma</w:t>
      </w:r>
      <w:r w:rsidR="004A2739" w:rsidRPr="00156A7B">
        <w:rPr>
          <w:rFonts w:ascii="Arial" w:eastAsia="Times New Roman" w:hAnsi="Arial" w:cs="Arial"/>
          <w:sz w:val="24"/>
          <w:szCs w:val="24"/>
          <w:lang w:eastAsia="pt-BR"/>
        </w:rPr>
        <w:t>s com um objetivo: em um primeiro momento</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é expandir a oferta</w:t>
      </w:r>
      <w:r w:rsidR="007D1BF6"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e, com isso, ao longo do tempo, diminuir </w:t>
      </w:r>
      <w:r w:rsidR="007D1BF6" w:rsidRPr="00156A7B">
        <w:rPr>
          <w:rFonts w:ascii="Arial" w:eastAsia="Times New Roman" w:hAnsi="Arial" w:cs="Arial"/>
          <w:sz w:val="24"/>
          <w:szCs w:val="24"/>
          <w:lang w:eastAsia="pt-BR"/>
        </w:rPr>
        <w:t xml:space="preserve">o </w:t>
      </w:r>
      <w:r w:rsidR="004A2739" w:rsidRPr="00156A7B">
        <w:rPr>
          <w:rFonts w:ascii="Arial" w:eastAsia="Times New Roman" w:hAnsi="Arial" w:cs="Arial"/>
          <w:sz w:val="24"/>
          <w:szCs w:val="24"/>
          <w:lang w:eastAsia="pt-BR"/>
        </w:rPr>
        <w:t>preço. No caso do gá</w:t>
      </w:r>
      <w:r w:rsidR="00501240" w:rsidRPr="00156A7B">
        <w:rPr>
          <w:rFonts w:ascii="Arial" w:eastAsia="Times New Roman" w:hAnsi="Arial" w:cs="Arial"/>
          <w:sz w:val="24"/>
          <w:szCs w:val="24"/>
          <w:lang w:eastAsia="pt-BR"/>
        </w:rPr>
        <w:t xml:space="preserve">s, você tem esse evento com a Petrobras, a descoberta do </w:t>
      </w:r>
      <w:proofErr w:type="spellStart"/>
      <w:r w:rsidR="00501240" w:rsidRPr="00156A7B">
        <w:rPr>
          <w:rFonts w:ascii="Arial" w:eastAsia="Times New Roman" w:hAnsi="Arial" w:cs="Arial"/>
          <w:sz w:val="24"/>
          <w:szCs w:val="24"/>
          <w:lang w:eastAsia="pt-BR"/>
        </w:rPr>
        <w:t>P</w:t>
      </w:r>
      <w:r w:rsidR="004A2739" w:rsidRPr="00156A7B">
        <w:rPr>
          <w:rFonts w:ascii="Arial" w:eastAsia="Times New Roman" w:hAnsi="Arial" w:cs="Arial"/>
          <w:sz w:val="24"/>
          <w:szCs w:val="24"/>
          <w:lang w:eastAsia="pt-BR"/>
        </w:rPr>
        <w:t>ré</w:t>
      </w:r>
      <w:proofErr w:type="spellEnd"/>
      <w:r w:rsidR="004A2739" w:rsidRPr="00156A7B">
        <w:rPr>
          <w:rFonts w:ascii="Arial" w:eastAsia="Times New Roman" w:hAnsi="Arial" w:cs="Arial"/>
          <w:sz w:val="24"/>
          <w:szCs w:val="24"/>
          <w:lang w:eastAsia="pt-BR"/>
        </w:rPr>
        <w:t xml:space="preserve">-sal, na cara da </w:t>
      </w:r>
      <w:r w:rsidR="00DA0B2E" w:rsidRPr="00156A7B">
        <w:rPr>
          <w:rFonts w:ascii="Arial" w:eastAsia="Times New Roman" w:hAnsi="Arial" w:cs="Arial"/>
          <w:sz w:val="24"/>
          <w:szCs w:val="24"/>
          <w:lang w:eastAsia="pt-BR"/>
        </w:rPr>
        <w:t>Comgás</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e você tem o proce</w:t>
      </w:r>
      <w:r w:rsidRPr="00156A7B">
        <w:rPr>
          <w:rFonts w:ascii="Arial" w:eastAsia="Times New Roman" w:hAnsi="Arial" w:cs="Arial"/>
          <w:sz w:val="24"/>
          <w:szCs w:val="24"/>
          <w:lang w:eastAsia="pt-BR"/>
        </w:rPr>
        <w:t>sso de revisã</w:t>
      </w:r>
      <w:r w:rsidR="00D21CA0" w:rsidRPr="00156A7B">
        <w:rPr>
          <w:rFonts w:ascii="Arial" w:eastAsia="Times New Roman" w:hAnsi="Arial" w:cs="Arial"/>
          <w:sz w:val="24"/>
          <w:szCs w:val="24"/>
          <w:lang w:eastAsia="pt-BR"/>
        </w:rPr>
        <w:t>o tarifá</w:t>
      </w:r>
      <w:r w:rsidRPr="00156A7B">
        <w:rPr>
          <w:rFonts w:ascii="Arial" w:eastAsia="Times New Roman" w:hAnsi="Arial" w:cs="Arial"/>
          <w:sz w:val="24"/>
          <w:szCs w:val="24"/>
          <w:lang w:eastAsia="pt-BR"/>
        </w:rPr>
        <w:t>ria do gás</w:t>
      </w:r>
      <w:r w:rsidR="00D21CA0" w:rsidRPr="00156A7B">
        <w:rPr>
          <w:rFonts w:ascii="Arial" w:eastAsia="Times New Roman" w:hAnsi="Arial" w:cs="Arial"/>
          <w:sz w:val="24"/>
          <w:szCs w:val="24"/>
          <w:lang w:eastAsia="pt-BR"/>
        </w:rPr>
        <w:t>. Isso é um próximo capí</w:t>
      </w:r>
      <w:r w:rsidR="004A2739" w:rsidRPr="00156A7B">
        <w:rPr>
          <w:rFonts w:ascii="Arial" w:eastAsia="Times New Roman" w:hAnsi="Arial" w:cs="Arial"/>
          <w:sz w:val="24"/>
          <w:szCs w:val="24"/>
          <w:lang w:eastAsia="pt-BR"/>
        </w:rPr>
        <w:t>tulo...</w:t>
      </w:r>
    </w:p>
    <w:p w14:paraId="346A7310" w14:textId="77777777" w:rsidR="004A2739" w:rsidRPr="00156A7B" w:rsidRDefault="004A2739" w:rsidP="004A2739">
      <w:pPr>
        <w:shd w:val="clear" w:color="auto" w:fill="FFFFFF"/>
        <w:spacing w:after="0" w:line="360" w:lineRule="auto"/>
        <w:jc w:val="both"/>
        <w:rPr>
          <w:rFonts w:ascii="Arial" w:eastAsia="Times New Roman" w:hAnsi="Arial" w:cs="Arial"/>
          <w:sz w:val="24"/>
          <w:szCs w:val="24"/>
          <w:lang w:eastAsia="pt-BR"/>
        </w:rPr>
      </w:pPr>
    </w:p>
    <w:p w14:paraId="767C45A4" w14:textId="5B479702" w:rsidR="006A3495" w:rsidRPr="00156A7B" w:rsidRDefault="006A3495" w:rsidP="006A3495">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t>Pesquisadora:</w:t>
      </w:r>
      <w:r w:rsidRPr="00156A7B">
        <w:rPr>
          <w:rFonts w:ascii="Arial" w:eastAsia="Times New Roman" w:hAnsi="Arial" w:cs="Arial"/>
          <w:sz w:val="24"/>
          <w:szCs w:val="24"/>
          <w:lang w:eastAsia="pt-BR"/>
        </w:rPr>
        <w:t xml:space="preserve"> </w:t>
      </w:r>
      <w:r w:rsidR="003339B4" w:rsidRPr="00156A7B">
        <w:rPr>
          <w:rFonts w:ascii="Arial" w:eastAsia="Times New Roman" w:hAnsi="Arial" w:cs="Arial"/>
          <w:sz w:val="24"/>
          <w:szCs w:val="24"/>
          <w:lang w:eastAsia="pt-BR"/>
        </w:rPr>
        <w:t>Em sua opinião</w:t>
      </w:r>
      <w:r w:rsidRPr="00156A7B">
        <w:rPr>
          <w:rFonts w:ascii="Arial" w:eastAsia="Times New Roman" w:hAnsi="Arial" w:cs="Arial"/>
          <w:sz w:val="24"/>
          <w:szCs w:val="24"/>
          <w:lang w:eastAsia="pt-BR"/>
        </w:rPr>
        <w:t>, o gás natural,</w:t>
      </w:r>
      <w:r w:rsidR="004A2739" w:rsidRPr="00156A7B">
        <w:rPr>
          <w:rFonts w:ascii="Arial" w:eastAsia="Times New Roman" w:hAnsi="Arial" w:cs="Arial"/>
          <w:sz w:val="24"/>
          <w:szCs w:val="24"/>
          <w:lang w:eastAsia="pt-BR"/>
        </w:rPr>
        <w:t xml:space="preserve"> atualmente</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é um energético competitivo? </w:t>
      </w:r>
    </w:p>
    <w:p w14:paraId="0E70D59C" w14:textId="359F719B" w:rsidR="006A3495" w:rsidRPr="00156A7B" w:rsidRDefault="006A3495" w:rsidP="007D1BF6">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t>Entrevistado:</w:t>
      </w:r>
      <w:r w:rsidRPr="00156A7B">
        <w:rPr>
          <w:rFonts w:ascii="Arial" w:eastAsia="Times New Roman" w:hAnsi="Arial" w:cs="Arial"/>
          <w:sz w:val="24"/>
          <w:szCs w:val="24"/>
          <w:lang w:eastAsia="pt-BR"/>
        </w:rPr>
        <w:t xml:space="preserve"> </w:t>
      </w:r>
      <w:r w:rsidR="004A2739" w:rsidRPr="00156A7B">
        <w:rPr>
          <w:rFonts w:ascii="Arial" w:eastAsia="Times New Roman" w:hAnsi="Arial" w:cs="Arial"/>
          <w:sz w:val="24"/>
          <w:szCs w:val="24"/>
          <w:lang w:eastAsia="pt-BR"/>
        </w:rPr>
        <w:t>No mundo</w:t>
      </w:r>
      <w:r w:rsidR="00D21CA0" w:rsidRPr="00156A7B">
        <w:rPr>
          <w:rFonts w:ascii="Arial" w:eastAsia="Times New Roman" w:hAnsi="Arial" w:cs="Arial"/>
          <w:sz w:val="24"/>
          <w:szCs w:val="24"/>
          <w:lang w:eastAsia="pt-BR"/>
        </w:rPr>
        <w:t>, ele está</w:t>
      </w:r>
      <w:r w:rsidR="004A2739" w:rsidRPr="00156A7B">
        <w:rPr>
          <w:rFonts w:ascii="Arial" w:eastAsia="Times New Roman" w:hAnsi="Arial" w:cs="Arial"/>
          <w:sz w:val="24"/>
          <w:szCs w:val="24"/>
          <w:lang w:eastAsia="pt-BR"/>
        </w:rPr>
        <w:t xml:space="preserve"> sendo muito competitivo</w:t>
      </w:r>
      <w:r w:rsidR="00D21CA0"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em razão do</w:t>
      </w:r>
      <w:r w:rsidR="004A2739" w:rsidRPr="00156A7B">
        <w:rPr>
          <w:rFonts w:ascii="Arial" w:eastAsia="Times New Roman" w:hAnsi="Arial" w:cs="Arial"/>
          <w:i/>
          <w:sz w:val="24"/>
          <w:szCs w:val="24"/>
          <w:lang w:eastAsia="pt-BR"/>
        </w:rPr>
        <w:t xml:space="preserve"> </w:t>
      </w:r>
      <w:proofErr w:type="spellStart"/>
      <w:r w:rsidR="004A2739" w:rsidRPr="00156A7B">
        <w:rPr>
          <w:rFonts w:ascii="Arial" w:eastAsia="Times New Roman" w:hAnsi="Arial" w:cs="Arial"/>
          <w:i/>
          <w:sz w:val="24"/>
          <w:szCs w:val="24"/>
          <w:lang w:eastAsia="pt-BR"/>
        </w:rPr>
        <w:t>shale</w:t>
      </w:r>
      <w:proofErr w:type="spellEnd"/>
      <w:r w:rsidR="00D1645C" w:rsidRPr="00156A7B">
        <w:rPr>
          <w:rFonts w:ascii="Arial" w:eastAsia="Times New Roman" w:hAnsi="Arial" w:cs="Arial"/>
          <w:i/>
          <w:sz w:val="24"/>
          <w:szCs w:val="24"/>
          <w:lang w:eastAsia="pt-BR"/>
        </w:rPr>
        <w:t xml:space="preserve"> </w:t>
      </w:r>
      <w:proofErr w:type="spellStart"/>
      <w:r w:rsidR="00D1645C" w:rsidRPr="00156A7B">
        <w:rPr>
          <w:rFonts w:ascii="Arial" w:eastAsia="Times New Roman" w:hAnsi="Arial" w:cs="Arial"/>
          <w:i/>
          <w:sz w:val="24"/>
          <w:szCs w:val="24"/>
          <w:lang w:eastAsia="pt-BR"/>
        </w:rPr>
        <w:t>ga</w:t>
      </w:r>
      <w:r w:rsidRPr="00156A7B">
        <w:rPr>
          <w:rFonts w:ascii="Arial" w:eastAsia="Times New Roman" w:hAnsi="Arial" w:cs="Arial"/>
          <w:i/>
          <w:sz w:val="24"/>
          <w:szCs w:val="24"/>
          <w:lang w:eastAsia="pt-BR"/>
        </w:rPr>
        <w:t>s</w:t>
      </w:r>
      <w:proofErr w:type="spellEnd"/>
      <w:r w:rsidRPr="00156A7B">
        <w:rPr>
          <w:rFonts w:ascii="Arial" w:eastAsia="Times New Roman" w:hAnsi="Arial" w:cs="Arial"/>
          <w:sz w:val="24"/>
          <w:szCs w:val="24"/>
          <w:lang w:eastAsia="pt-BR"/>
        </w:rPr>
        <w:t xml:space="preserve"> dos Estados Unidos</w:t>
      </w:r>
      <w:r w:rsidR="004A2739" w:rsidRPr="00156A7B">
        <w:rPr>
          <w:rFonts w:ascii="Arial" w:eastAsia="Times New Roman" w:hAnsi="Arial" w:cs="Arial"/>
          <w:sz w:val="24"/>
          <w:szCs w:val="24"/>
          <w:lang w:eastAsia="pt-BR"/>
        </w:rPr>
        <w:t xml:space="preserve"> e da disponibilidade de GNL.</w:t>
      </w:r>
      <w:r w:rsidRPr="00156A7B">
        <w:rPr>
          <w:rFonts w:ascii="Arial" w:eastAsia="Times New Roman" w:hAnsi="Arial" w:cs="Arial"/>
          <w:sz w:val="24"/>
          <w:szCs w:val="24"/>
          <w:lang w:eastAsia="pt-BR"/>
        </w:rPr>
        <w:t xml:space="preserve"> </w:t>
      </w:r>
      <w:r w:rsidR="004A2739" w:rsidRPr="00156A7B">
        <w:rPr>
          <w:rFonts w:ascii="Arial" w:eastAsia="Times New Roman" w:hAnsi="Arial" w:cs="Arial"/>
          <w:sz w:val="24"/>
          <w:szCs w:val="24"/>
          <w:lang w:eastAsia="pt-BR"/>
        </w:rPr>
        <w:t xml:space="preserve">No </w:t>
      </w:r>
      <w:r w:rsidRPr="00156A7B">
        <w:rPr>
          <w:rFonts w:ascii="Arial" w:eastAsia="Times New Roman" w:hAnsi="Arial" w:cs="Arial"/>
          <w:sz w:val="24"/>
          <w:szCs w:val="24"/>
          <w:lang w:eastAsia="pt-BR"/>
        </w:rPr>
        <w:t>caso do Brasil</w:t>
      </w:r>
      <w:r w:rsidR="00D21CA0"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tem o </w:t>
      </w:r>
      <w:proofErr w:type="spellStart"/>
      <w:r w:rsidRPr="00156A7B">
        <w:rPr>
          <w:rFonts w:ascii="Arial" w:eastAsia="Times New Roman" w:hAnsi="Arial" w:cs="Arial"/>
          <w:sz w:val="24"/>
          <w:szCs w:val="24"/>
          <w:lang w:eastAsia="pt-BR"/>
        </w:rPr>
        <w:t>Pré</w:t>
      </w:r>
      <w:proofErr w:type="spellEnd"/>
      <w:r w:rsidR="004A2739" w:rsidRPr="00156A7B">
        <w:rPr>
          <w:rFonts w:ascii="Arial" w:eastAsia="Times New Roman" w:hAnsi="Arial" w:cs="Arial"/>
          <w:sz w:val="24"/>
          <w:szCs w:val="24"/>
          <w:lang w:eastAsia="pt-BR"/>
        </w:rPr>
        <w:t xml:space="preserve">-sal, com um potencial muito </w:t>
      </w:r>
      <w:r w:rsidRPr="00156A7B">
        <w:rPr>
          <w:rFonts w:ascii="Arial" w:eastAsia="Times New Roman" w:hAnsi="Arial" w:cs="Arial"/>
          <w:sz w:val="24"/>
          <w:szCs w:val="24"/>
          <w:lang w:eastAsia="pt-BR"/>
        </w:rPr>
        <w:t xml:space="preserve">grande. Haverá uma onda do gás. </w:t>
      </w:r>
      <w:r w:rsidR="004A2739" w:rsidRPr="00156A7B">
        <w:rPr>
          <w:rFonts w:ascii="Arial" w:eastAsia="Times New Roman" w:hAnsi="Arial" w:cs="Arial"/>
          <w:sz w:val="24"/>
          <w:szCs w:val="24"/>
          <w:lang w:eastAsia="pt-BR"/>
        </w:rPr>
        <w:t>E a demanda? A</w:t>
      </w:r>
      <w:r w:rsidRPr="00156A7B">
        <w:rPr>
          <w:rFonts w:ascii="Arial" w:eastAsia="Times New Roman" w:hAnsi="Arial" w:cs="Arial"/>
          <w:sz w:val="24"/>
          <w:szCs w:val="24"/>
          <w:lang w:eastAsia="pt-BR"/>
        </w:rPr>
        <w:t xml:space="preserve"> demanda</w:t>
      </w:r>
      <w:r w:rsidR="004A2739" w:rsidRPr="00156A7B">
        <w:rPr>
          <w:rFonts w:ascii="Arial" w:eastAsia="Times New Roman" w:hAnsi="Arial" w:cs="Arial"/>
          <w:sz w:val="24"/>
          <w:szCs w:val="24"/>
          <w:lang w:eastAsia="pt-BR"/>
        </w:rPr>
        <w:t xml:space="preserve"> é assim, você pode dividir a demanda em duas dimen</w:t>
      </w:r>
      <w:r w:rsidRPr="00156A7B">
        <w:rPr>
          <w:rFonts w:ascii="Arial" w:eastAsia="Times New Roman" w:hAnsi="Arial" w:cs="Arial"/>
          <w:sz w:val="24"/>
          <w:szCs w:val="24"/>
          <w:lang w:eastAsia="pt-BR"/>
        </w:rPr>
        <w:t>sões: você vender gás para term</w:t>
      </w:r>
      <w:r w:rsidR="004A2739" w:rsidRPr="00156A7B">
        <w:rPr>
          <w:rFonts w:ascii="Arial" w:eastAsia="Times New Roman" w:hAnsi="Arial" w:cs="Arial"/>
          <w:sz w:val="24"/>
          <w:szCs w:val="24"/>
          <w:lang w:eastAsia="pt-BR"/>
        </w:rPr>
        <w:t xml:space="preserve">elétrica </w:t>
      </w:r>
      <w:r w:rsidRPr="00156A7B">
        <w:rPr>
          <w:rFonts w:ascii="Arial" w:eastAsia="Times New Roman" w:hAnsi="Arial" w:cs="Arial"/>
          <w:sz w:val="24"/>
          <w:szCs w:val="24"/>
          <w:lang w:eastAsia="pt-BR"/>
        </w:rPr>
        <w:t xml:space="preserve">e você vender gás para o resto. </w:t>
      </w:r>
      <w:r w:rsidR="004A2739" w:rsidRPr="00156A7B">
        <w:rPr>
          <w:rFonts w:ascii="Arial" w:eastAsia="Times New Roman" w:hAnsi="Arial" w:cs="Arial"/>
          <w:sz w:val="24"/>
          <w:szCs w:val="24"/>
          <w:lang w:eastAsia="pt-BR"/>
        </w:rPr>
        <w:t>Sabe-se do esgotamento da capacidade elé</w:t>
      </w:r>
      <w:r w:rsidR="00D21CA0" w:rsidRPr="00156A7B">
        <w:rPr>
          <w:rFonts w:ascii="Arial" w:eastAsia="Times New Roman" w:hAnsi="Arial" w:cs="Arial"/>
          <w:sz w:val="24"/>
          <w:szCs w:val="24"/>
          <w:lang w:eastAsia="pt-BR"/>
        </w:rPr>
        <w:t>trica de produzir energia, pois os aproveitamentos hidr</w:t>
      </w:r>
      <w:r w:rsidR="004A2739" w:rsidRPr="00156A7B">
        <w:rPr>
          <w:rFonts w:ascii="Arial" w:eastAsia="Times New Roman" w:hAnsi="Arial" w:cs="Arial"/>
          <w:sz w:val="24"/>
          <w:szCs w:val="24"/>
          <w:lang w:eastAsia="pt-BR"/>
        </w:rPr>
        <w:t>elétricos já estão explorados. O</w:t>
      </w:r>
      <w:r w:rsidRPr="00156A7B">
        <w:rPr>
          <w:rFonts w:ascii="Arial" w:eastAsia="Times New Roman" w:hAnsi="Arial" w:cs="Arial"/>
          <w:sz w:val="24"/>
          <w:szCs w:val="24"/>
          <w:lang w:eastAsia="pt-BR"/>
        </w:rPr>
        <w:t>s próximos aproveitamentos hidr</w:t>
      </w:r>
      <w:r w:rsidR="004A2739" w:rsidRPr="00156A7B">
        <w:rPr>
          <w:rFonts w:ascii="Arial" w:eastAsia="Times New Roman" w:hAnsi="Arial" w:cs="Arial"/>
          <w:sz w:val="24"/>
          <w:szCs w:val="24"/>
          <w:lang w:eastAsia="pt-BR"/>
        </w:rPr>
        <w:t>elétri</w:t>
      </w:r>
      <w:r w:rsidR="00D21CA0" w:rsidRPr="00156A7B">
        <w:rPr>
          <w:rFonts w:ascii="Arial" w:eastAsia="Times New Roman" w:hAnsi="Arial" w:cs="Arial"/>
          <w:sz w:val="24"/>
          <w:szCs w:val="24"/>
          <w:lang w:eastAsia="pt-BR"/>
        </w:rPr>
        <w:t>cos não são tão pujantes como o</w:t>
      </w:r>
      <w:r w:rsidR="004A2739" w:rsidRPr="00156A7B">
        <w:rPr>
          <w:rFonts w:ascii="Arial" w:eastAsia="Times New Roman" w:hAnsi="Arial" w:cs="Arial"/>
          <w:sz w:val="24"/>
          <w:szCs w:val="24"/>
          <w:lang w:eastAsia="pt-BR"/>
        </w:rPr>
        <w:t xml:space="preserve"> que já se tem hoje</w:t>
      </w:r>
      <w:r w:rsidR="007D1BF6"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e são mais distantes, o que representa</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ainda</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um encarecimento em r</w:t>
      </w:r>
      <w:r w:rsidRPr="00156A7B">
        <w:rPr>
          <w:rFonts w:ascii="Arial" w:eastAsia="Times New Roman" w:hAnsi="Arial" w:cs="Arial"/>
          <w:sz w:val="24"/>
          <w:szCs w:val="24"/>
          <w:lang w:eastAsia="pt-BR"/>
        </w:rPr>
        <w:t xml:space="preserve">azão da transmissão de energia. </w:t>
      </w:r>
      <w:r w:rsidR="004A2739" w:rsidRPr="00156A7B">
        <w:rPr>
          <w:rFonts w:ascii="Arial" w:eastAsia="Times New Roman" w:hAnsi="Arial" w:cs="Arial"/>
          <w:sz w:val="24"/>
          <w:szCs w:val="24"/>
          <w:lang w:eastAsia="pt-BR"/>
        </w:rPr>
        <w:t>E</w:t>
      </w:r>
      <w:r w:rsidR="003339B4" w:rsidRPr="00156A7B">
        <w:rPr>
          <w:rFonts w:ascii="Arial" w:eastAsia="Times New Roman" w:hAnsi="Arial" w:cs="Arial"/>
          <w:sz w:val="24"/>
          <w:szCs w:val="24"/>
          <w:lang w:eastAsia="pt-BR"/>
        </w:rPr>
        <w:t xml:space="preserve"> o país está se desenvolvendo... E</w:t>
      </w:r>
      <w:r w:rsidR="004A2739" w:rsidRPr="00156A7B">
        <w:rPr>
          <w:rFonts w:ascii="Arial" w:eastAsia="Times New Roman" w:hAnsi="Arial" w:cs="Arial"/>
          <w:sz w:val="24"/>
          <w:szCs w:val="24"/>
          <w:lang w:eastAsia="pt-BR"/>
        </w:rPr>
        <w:t>ntão, olhando de uma forma do alto para baixo, você tem a perspectiva</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a propulsão de </w:t>
      </w:r>
      <w:r w:rsidR="004A2739" w:rsidRPr="00156A7B">
        <w:rPr>
          <w:rFonts w:ascii="Arial" w:eastAsia="Times New Roman" w:hAnsi="Arial" w:cs="Arial"/>
          <w:sz w:val="24"/>
          <w:szCs w:val="24"/>
          <w:lang w:eastAsia="pt-BR"/>
        </w:rPr>
        <w:lastRenderedPageBreak/>
        <w:t>plantação de energia nos centros de carga</w:t>
      </w:r>
      <w:r w:rsidRPr="00156A7B">
        <w:rPr>
          <w:rFonts w:ascii="Arial" w:eastAsia="Times New Roman" w:hAnsi="Arial" w:cs="Arial"/>
          <w:sz w:val="24"/>
          <w:szCs w:val="24"/>
          <w:lang w:eastAsia="pt-BR"/>
        </w:rPr>
        <w:t>,</w:t>
      </w:r>
      <w:r w:rsidR="00D21CA0" w:rsidRPr="00156A7B">
        <w:rPr>
          <w:rFonts w:ascii="Arial" w:eastAsia="Times New Roman" w:hAnsi="Arial" w:cs="Arial"/>
          <w:sz w:val="24"/>
          <w:szCs w:val="24"/>
          <w:lang w:eastAsia="pt-BR"/>
        </w:rPr>
        <w:t xml:space="preserve"> seja através de usinas term</w:t>
      </w:r>
      <w:r w:rsidR="004A2739" w:rsidRPr="00156A7B">
        <w:rPr>
          <w:rFonts w:ascii="Arial" w:eastAsia="Times New Roman" w:hAnsi="Arial" w:cs="Arial"/>
          <w:sz w:val="24"/>
          <w:szCs w:val="24"/>
          <w:lang w:eastAsia="pt-BR"/>
        </w:rPr>
        <w:t>elétricas ou de geração distribuída. Como é que você planta geração d</w:t>
      </w:r>
      <w:r w:rsidRPr="00156A7B">
        <w:rPr>
          <w:rFonts w:ascii="Arial" w:eastAsia="Times New Roman" w:hAnsi="Arial" w:cs="Arial"/>
          <w:sz w:val="24"/>
          <w:szCs w:val="24"/>
          <w:lang w:eastAsia="pt-BR"/>
        </w:rPr>
        <w:t>e energia no meio das cidades?</w:t>
      </w:r>
      <w:r w:rsidR="00FB2CD5" w:rsidRPr="00156A7B">
        <w:rPr>
          <w:rFonts w:ascii="Arial" w:eastAsia="Times New Roman" w:hAnsi="Arial" w:cs="Arial"/>
          <w:sz w:val="24"/>
          <w:szCs w:val="24"/>
          <w:lang w:eastAsia="pt-BR"/>
        </w:rPr>
        <w:t xml:space="preserve"> </w:t>
      </w:r>
      <w:r w:rsidRPr="00156A7B">
        <w:rPr>
          <w:rFonts w:ascii="Arial" w:eastAsia="Times New Roman" w:hAnsi="Arial" w:cs="Arial"/>
          <w:sz w:val="24"/>
          <w:szCs w:val="24"/>
          <w:lang w:eastAsia="pt-BR"/>
        </w:rPr>
        <w:t>Qual o combustível que fará</w:t>
      </w:r>
      <w:r w:rsidR="004A2739" w:rsidRPr="00156A7B">
        <w:rPr>
          <w:rFonts w:ascii="Arial" w:eastAsia="Times New Roman" w:hAnsi="Arial" w:cs="Arial"/>
          <w:sz w:val="24"/>
          <w:szCs w:val="24"/>
          <w:lang w:eastAsia="pt-BR"/>
        </w:rPr>
        <w:t xml:space="preserve"> isso? O gás tem potencial. Mas ainda é potencial. Potência: capacidade de realizar trabalho, mas a</w:t>
      </w:r>
      <w:r w:rsidRPr="00156A7B">
        <w:rPr>
          <w:rFonts w:ascii="Arial" w:eastAsia="Times New Roman" w:hAnsi="Arial" w:cs="Arial"/>
          <w:sz w:val="24"/>
          <w:szCs w:val="24"/>
          <w:lang w:eastAsia="pt-BR"/>
        </w:rPr>
        <w:t>inda não é o trabalho em si</w:t>
      </w:r>
      <w:proofErr w:type="gramStart"/>
      <w:r w:rsidRPr="00156A7B">
        <w:rPr>
          <w:rFonts w:ascii="Arial" w:eastAsia="Times New Roman" w:hAnsi="Arial" w:cs="Arial"/>
          <w:sz w:val="24"/>
          <w:szCs w:val="24"/>
          <w:lang w:eastAsia="pt-BR"/>
        </w:rPr>
        <w:t>...</w:t>
      </w:r>
      <w:proofErr w:type="gramEnd"/>
      <w:r w:rsidRPr="00156A7B">
        <w:rPr>
          <w:rFonts w:ascii="Arial" w:eastAsia="Times New Roman" w:hAnsi="Arial" w:cs="Arial"/>
          <w:sz w:val="24"/>
          <w:szCs w:val="24"/>
          <w:lang w:eastAsia="pt-BR"/>
        </w:rPr>
        <w:t xml:space="preserve"> M</w:t>
      </w:r>
      <w:r w:rsidR="004A2739" w:rsidRPr="00156A7B">
        <w:rPr>
          <w:rFonts w:ascii="Arial" w:eastAsia="Times New Roman" w:hAnsi="Arial" w:cs="Arial"/>
          <w:sz w:val="24"/>
          <w:szCs w:val="24"/>
          <w:lang w:eastAsia="pt-BR"/>
        </w:rPr>
        <w:t>as existe todo um mercado a ser explorado de geração distribuída a gás.</w:t>
      </w:r>
    </w:p>
    <w:p w14:paraId="3C1D3DB1" w14:textId="2B0C4377" w:rsidR="006A3495" w:rsidRPr="00156A7B" w:rsidRDefault="004A2739" w:rsidP="006A3495">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sz w:val="24"/>
          <w:szCs w:val="24"/>
          <w:lang w:eastAsia="pt-BR"/>
        </w:rPr>
        <w:t xml:space="preserve">O outro bloco é o consumo direto. Você tem um potencial enorme. A </w:t>
      </w:r>
      <w:r w:rsidR="00DA0B2E" w:rsidRPr="00156A7B">
        <w:rPr>
          <w:rFonts w:ascii="Arial" w:eastAsia="Times New Roman" w:hAnsi="Arial" w:cs="Arial"/>
          <w:sz w:val="24"/>
          <w:szCs w:val="24"/>
          <w:lang w:eastAsia="pt-BR"/>
        </w:rPr>
        <w:t>Comgás</w:t>
      </w:r>
      <w:r w:rsidR="00D21CA0" w:rsidRPr="00156A7B">
        <w:rPr>
          <w:rFonts w:ascii="Arial" w:eastAsia="Times New Roman" w:hAnsi="Arial" w:cs="Arial"/>
          <w:sz w:val="24"/>
          <w:szCs w:val="24"/>
          <w:lang w:eastAsia="pt-BR"/>
        </w:rPr>
        <w:t xml:space="preserve"> </w:t>
      </w:r>
      <w:r w:rsidRPr="00156A7B">
        <w:rPr>
          <w:rFonts w:ascii="Arial" w:eastAsia="Times New Roman" w:hAnsi="Arial" w:cs="Arial"/>
          <w:sz w:val="24"/>
          <w:szCs w:val="24"/>
          <w:lang w:eastAsia="pt-BR"/>
        </w:rPr>
        <w:t>foi a que mais se desenvolveu no país, mas você tem outras distribu</w:t>
      </w:r>
      <w:r w:rsidR="006A3495" w:rsidRPr="00156A7B">
        <w:rPr>
          <w:rFonts w:ascii="Arial" w:eastAsia="Times New Roman" w:hAnsi="Arial" w:cs="Arial"/>
          <w:sz w:val="24"/>
          <w:szCs w:val="24"/>
          <w:lang w:eastAsia="pt-BR"/>
        </w:rPr>
        <w:t>idoras</w:t>
      </w:r>
      <w:r w:rsidR="00D21CA0" w:rsidRPr="00156A7B">
        <w:rPr>
          <w:rFonts w:ascii="Arial" w:eastAsia="Times New Roman" w:hAnsi="Arial" w:cs="Arial"/>
          <w:sz w:val="24"/>
          <w:szCs w:val="24"/>
          <w:lang w:eastAsia="pt-BR"/>
        </w:rPr>
        <w:t>,</w:t>
      </w:r>
      <w:r w:rsidR="006A3495" w:rsidRPr="00156A7B">
        <w:rPr>
          <w:rFonts w:ascii="Arial" w:eastAsia="Times New Roman" w:hAnsi="Arial" w:cs="Arial"/>
          <w:sz w:val="24"/>
          <w:szCs w:val="24"/>
          <w:lang w:eastAsia="pt-BR"/>
        </w:rPr>
        <w:t xml:space="preserve"> até mesmo no estado de São Paulo</w:t>
      </w:r>
      <w:r w:rsidR="00D21CA0"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totalmente rarefeitas. A rede, a infraestrutura. Porque são distantes... Existe u</w:t>
      </w:r>
      <w:r w:rsidR="006A3495" w:rsidRPr="00156A7B">
        <w:rPr>
          <w:rFonts w:ascii="Arial" w:eastAsia="Times New Roman" w:hAnsi="Arial" w:cs="Arial"/>
          <w:sz w:val="24"/>
          <w:szCs w:val="24"/>
          <w:lang w:eastAsia="pt-BR"/>
        </w:rPr>
        <w:t>m potencial latente para o gás.</w:t>
      </w:r>
    </w:p>
    <w:p w14:paraId="372AB708" w14:textId="7E23E287" w:rsidR="004A2739" w:rsidRPr="00156A7B" w:rsidRDefault="004A2739" w:rsidP="006A3495">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sz w:val="24"/>
          <w:szCs w:val="24"/>
          <w:lang w:eastAsia="pt-BR"/>
        </w:rPr>
        <w:t>Em resumo, existe uma oferta pot</w:t>
      </w:r>
      <w:r w:rsidR="00D21CA0" w:rsidRPr="00156A7B">
        <w:rPr>
          <w:rFonts w:ascii="Arial" w:eastAsia="Times New Roman" w:hAnsi="Arial" w:cs="Arial"/>
          <w:sz w:val="24"/>
          <w:szCs w:val="24"/>
          <w:lang w:eastAsia="pt-BR"/>
        </w:rPr>
        <w:t>encial e existe uma demanda pote</w:t>
      </w:r>
      <w:r w:rsidRPr="00156A7B">
        <w:rPr>
          <w:rFonts w:ascii="Arial" w:eastAsia="Times New Roman" w:hAnsi="Arial" w:cs="Arial"/>
          <w:sz w:val="24"/>
          <w:szCs w:val="24"/>
          <w:lang w:eastAsia="pt-BR"/>
        </w:rPr>
        <w:t>ncia</w:t>
      </w:r>
      <w:r w:rsidR="00D21CA0" w:rsidRPr="00156A7B">
        <w:rPr>
          <w:rFonts w:ascii="Arial" w:eastAsia="Times New Roman" w:hAnsi="Arial" w:cs="Arial"/>
          <w:sz w:val="24"/>
          <w:szCs w:val="24"/>
          <w:lang w:eastAsia="pt-BR"/>
        </w:rPr>
        <w:t>l</w:t>
      </w:r>
      <w:r w:rsidRPr="00156A7B">
        <w:rPr>
          <w:rFonts w:ascii="Arial" w:eastAsia="Times New Roman" w:hAnsi="Arial" w:cs="Arial"/>
          <w:sz w:val="24"/>
          <w:szCs w:val="24"/>
          <w:lang w:eastAsia="pt-BR"/>
        </w:rPr>
        <w:t>. A ma</w:t>
      </w:r>
      <w:r w:rsidR="006A3495" w:rsidRPr="00156A7B">
        <w:rPr>
          <w:rFonts w:ascii="Arial" w:eastAsia="Times New Roman" w:hAnsi="Arial" w:cs="Arial"/>
          <w:sz w:val="24"/>
          <w:szCs w:val="24"/>
          <w:lang w:eastAsia="pt-BR"/>
        </w:rPr>
        <w:t>terialização dessas duas coisas</w:t>
      </w:r>
      <w:r w:rsidR="00D21CA0" w:rsidRPr="00156A7B">
        <w:rPr>
          <w:rFonts w:ascii="Arial" w:eastAsia="Times New Roman" w:hAnsi="Arial" w:cs="Arial"/>
          <w:sz w:val="24"/>
          <w:szCs w:val="24"/>
          <w:lang w:eastAsia="pt-BR"/>
        </w:rPr>
        <w:t xml:space="preserve"> é o desafio. E, </w:t>
      </w:r>
      <w:r w:rsidRPr="00156A7B">
        <w:rPr>
          <w:rFonts w:ascii="Arial" w:eastAsia="Times New Roman" w:hAnsi="Arial" w:cs="Arial"/>
          <w:sz w:val="24"/>
          <w:szCs w:val="24"/>
          <w:lang w:eastAsia="pt-BR"/>
        </w:rPr>
        <w:t>no meio</w:t>
      </w:r>
      <w:r w:rsidR="006A3495" w:rsidRPr="00156A7B">
        <w:rPr>
          <w:rFonts w:ascii="Arial" w:eastAsia="Times New Roman" w:hAnsi="Arial" w:cs="Arial"/>
          <w:sz w:val="24"/>
          <w:szCs w:val="24"/>
          <w:lang w:eastAsia="pt-BR"/>
        </w:rPr>
        <w:t xml:space="preserve"> desse desafio</w:t>
      </w:r>
      <w:r w:rsidR="00D21CA0" w:rsidRPr="00156A7B">
        <w:rPr>
          <w:rFonts w:ascii="Arial" w:eastAsia="Times New Roman" w:hAnsi="Arial" w:cs="Arial"/>
          <w:sz w:val="24"/>
          <w:szCs w:val="24"/>
          <w:lang w:eastAsia="pt-BR"/>
        </w:rPr>
        <w:t>,</w:t>
      </w:r>
      <w:r w:rsidR="006A3495" w:rsidRPr="00156A7B">
        <w:rPr>
          <w:rFonts w:ascii="Arial" w:eastAsia="Times New Roman" w:hAnsi="Arial" w:cs="Arial"/>
          <w:sz w:val="24"/>
          <w:szCs w:val="24"/>
          <w:lang w:eastAsia="pt-BR"/>
        </w:rPr>
        <w:t xml:space="preserve"> está o “Gás para C</w:t>
      </w:r>
      <w:r w:rsidRPr="00156A7B">
        <w:rPr>
          <w:rFonts w:ascii="Arial" w:eastAsia="Times New Roman" w:hAnsi="Arial" w:cs="Arial"/>
          <w:sz w:val="24"/>
          <w:szCs w:val="24"/>
          <w:lang w:eastAsia="pt-BR"/>
        </w:rPr>
        <w:t>rescer</w:t>
      </w:r>
      <w:r w:rsidR="006A3495"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estão as concessionárias de gás e as relaçõ</w:t>
      </w:r>
      <w:r w:rsidR="006A3495" w:rsidRPr="00156A7B">
        <w:rPr>
          <w:rFonts w:ascii="Arial" w:eastAsia="Times New Roman" w:hAnsi="Arial" w:cs="Arial"/>
          <w:sz w:val="24"/>
          <w:szCs w:val="24"/>
          <w:lang w:eastAsia="pt-BR"/>
        </w:rPr>
        <w:t>es de equilíbrio (revisão tarifá</w:t>
      </w:r>
      <w:r w:rsidRPr="00156A7B">
        <w:rPr>
          <w:rFonts w:ascii="Arial" w:eastAsia="Times New Roman" w:hAnsi="Arial" w:cs="Arial"/>
          <w:sz w:val="24"/>
          <w:szCs w:val="24"/>
          <w:lang w:eastAsia="pt-BR"/>
        </w:rPr>
        <w:t>ria...) para que as coisas aconteçam, as redes se expandam, a demanda potencial se materialize, estimule</w:t>
      </w:r>
      <w:r w:rsidR="006A3495" w:rsidRPr="00156A7B">
        <w:rPr>
          <w:rFonts w:ascii="Arial" w:eastAsia="Times New Roman" w:hAnsi="Arial" w:cs="Arial"/>
          <w:sz w:val="24"/>
          <w:szCs w:val="24"/>
          <w:lang w:eastAsia="pt-BR"/>
        </w:rPr>
        <w:t xml:space="preserve">-se a produção de oferta (seja </w:t>
      </w:r>
      <w:proofErr w:type="spellStart"/>
      <w:r w:rsidR="006A3495" w:rsidRPr="00156A7B">
        <w:rPr>
          <w:rFonts w:ascii="Arial" w:eastAsia="Times New Roman" w:hAnsi="Arial" w:cs="Arial"/>
          <w:sz w:val="24"/>
          <w:szCs w:val="24"/>
          <w:lang w:eastAsia="pt-BR"/>
        </w:rPr>
        <w:t>Pré</w:t>
      </w:r>
      <w:proofErr w:type="spellEnd"/>
      <w:r w:rsidRPr="00156A7B">
        <w:rPr>
          <w:rFonts w:ascii="Arial" w:eastAsia="Times New Roman" w:hAnsi="Arial" w:cs="Arial"/>
          <w:sz w:val="24"/>
          <w:szCs w:val="24"/>
          <w:lang w:eastAsia="pt-BR"/>
        </w:rPr>
        <w:t>-sal</w:t>
      </w:r>
      <w:r w:rsidR="006A3495" w:rsidRPr="00156A7B">
        <w:rPr>
          <w:rFonts w:ascii="Arial" w:eastAsia="Times New Roman" w:hAnsi="Arial" w:cs="Arial"/>
          <w:sz w:val="24"/>
          <w:szCs w:val="24"/>
          <w:lang w:eastAsia="pt-BR"/>
        </w:rPr>
        <w:t>, GNL, importação da Bolívia) e</w:t>
      </w:r>
      <w:r w:rsidRPr="00156A7B">
        <w:rPr>
          <w:rFonts w:ascii="Arial" w:eastAsia="Times New Roman" w:hAnsi="Arial" w:cs="Arial"/>
          <w:sz w:val="24"/>
          <w:szCs w:val="24"/>
          <w:lang w:eastAsia="pt-BR"/>
        </w:rPr>
        <w:t xml:space="preserve"> se crie um ciclo de desenvolvimento virtuoso a partir do gás. Sinceramente, eu acredito que é o energético da vez e essa onda virá. Não tem como não ser. Nã</w:t>
      </w:r>
      <w:r w:rsidR="006A3495" w:rsidRPr="00156A7B">
        <w:rPr>
          <w:rFonts w:ascii="Arial" w:eastAsia="Times New Roman" w:hAnsi="Arial" w:cs="Arial"/>
          <w:sz w:val="24"/>
          <w:szCs w:val="24"/>
          <w:lang w:eastAsia="pt-BR"/>
        </w:rPr>
        <w:t xml:space="preserve">o existem outras alternativas. </w:t>
      </w:r>
      <w:r w:rsidRPr="00156A7B">
        <w:rPr>
          <w:rFonts w:ascii="Arial" w:eastAsia="Times New Roman" w:hAnsi="Arial" w:cs="Arial"/>
          <w:sz w:val="24"/>
          <w:szCs w:val="24"/>
          <w:lang w:eastAsia="pt-BR"/>
        </w:rPr>
        <w:t>Sob várias óticas: disponibilidade, logística, escassez de qualquer outra alternativa, ad</w:t>
      </w:r>
      <w:r w:rsidR="00D21CA0" w:rsidRPr="00156A7B">
        <w:rPr>
          <w:rFonts w:ascii="Arial" w:eastAsia="Times New Roman" w:hAnsi="Arial" w:cs="Arial"/>
          <w:sz w:val="24"/>
          <w:szCs w:val="24"/>
          <w:lang w:eastAsia="pt-BR"/>
        </w:rPr>
        <w:t>erência à</w:t>
      </w:r>
      <w:r w:rsidR="006A3495" w:rsidRPr="00156A7B">
        <w:rPr>
          <w:rFonts w:ascii="Arial" w:eastAsia="Times New Roman" w:hAnsi="Arial" w:cs="Arial"/>
          <w:sz w:val="24"/>
          <w:szCs w:val="24"/>
          <w:lang w:eastAsia="pt-BR"/>
        </w:rPr>
        <w:t xml:space="preserve"> questão ambiental... N</w:t>
      </w:r>
      <w:r w:rsidRPr="00156A7B">
        <w:rPr>
          <w:rFonts w:ascii="Arial" w:eastAsia="Times New Roman" w:hAnsi="Arial" w:cs="Arial"/>
          <w:sz w:val="24"/>
          <w:szCs w:val="24"/>
          <w:lang w:eastAsia="pt-BR"/>
        </w:rPr>
        <w:t xml:space="preserve">ão tem como o gás natural não se constituir na próxima onda. A nossa competência e inteligência para materializar essa riqueza é que é o nosso desafio. E aqui falo de todos os agentes: </w:t>
      </w:r>
      <w:r w:rsidR="0095743C" w:rsidRPr="00156A7B">
        <w:rPr>
          <w:rFonts w:ascii="Arial" w:eastAsia="Times New Roman" w:hAnsi="Arial" w:cs="Arial"/>
          <w:sz w:val="24"/>
          <w:szCs w:val="24"/>
          <w:lang w:eastAsia="pt-BR"/>
        </w:rPr>
        <w:t>“Gás para Crescer”</w:t>
      </w:r>
      <w:r w:rsidRPr="00156A7B">
        <w:rPr>
          <w:rFonts w:ascii="Arial" w:eastAsia="Times New Roman" w:hAnsi="Arial" w:cs="Arial"/>
          <w:sz w:val="24"/>
          <w:szCs w:val="24"/>
          <w:lang w:eastAsia="pt-BR"/>
        </w:rPr>
        <w:t>, regulação</w:t>
      </w:r>
      <w:r w:rsidR="006A3495"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seja ela estadual ou fe</w:t>
      </w:r>
      <w:r w:rsidR="006A3495" w:rsidRPr="00156A7B">
        <w:rPr>
          <w:rFonts w:ascii="Arial" w:eastAsia="Times New Roman" w:hAnsi="Arial" w:cs="Arial"/>
          <w:sz w:val="24"/>
          <w:szCs w:val="24"/>
          <w:lang w:eastAsia="pt-BR"/>
        </w:rPr>
        <w:t>deral, a concessioná</w:t>
      </w:r>
      <w:r w:rsidRPr="00156A7B">
        <w:rPr>
          <w:rFonts w:ascii="Arial" w:eastAsia="Times New Roman" w:hAnsi="Arial" w:cs="Arial"/>
          <w:sz w:val="24"/>
          <w:szCs w:val="24"/>
          <w:lang w:eastAsia="pt-BR"/>
        </w:rPr>
        <w:t>ria...</w:t>
      </w:r>
    </w:p>
    <w:p w14:paraId="7CBC6C9E" w14:textId="77777777" w:rsidR="004A2739" w:rsidRPr="00156A7B" w:rsidRDefault="004A2739" w:rsidP="004A2739">
      <w:pPr>
        <w:shd w:val="clear" w:color="auto" w:fill="FFFFFF"/>
        <w:spacing w:after="0" w:line="360" w:lineRule="auto"/>
        <w:jc w:val="both"/>
        <w:rPr>
          <w:rFonts w:ascii="Arial" w:eastAsia="Times New Roman" w:hAnsi="Arial" w:cs="Arial"/>
          <w:sz w:val="24"/>
          <w:szCs w:val="24"/>
          <w:lang w:eastAsia="pt-BR"/>
        </w:rPr>
      </w:pPr>
    </w:p>
    <w:p w14:paraId="639FEADF" w14:textId="6684CCA1" w:rsidR="004A2739" w:rsidRPr="00156A7B" w:rsidRDefault="006A3495" w:rsidP="006A3495">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t>Pesquisadora:</w:t>
      </w:r>
      <w:r w:rsidRPr="00156A7B">
        <w:rPr>
          <w:rFonts w:ascii="Arial" w:eastAsia="Times New Roman" w:hAnsi="Arial" w:cs="Arial"/>
          <w:sz w:val="24"/>
          <w:szCs w:val="24"/>
          <w:lang w:eastAsia="pt-BR"/>
        </w:rPr>
        <w:t xml:space="preserve"> </w:t>
      </w:r>
      <w:r w:rsidR="004A2739" w:rsidRPr="00156A7B">
        <w:rPr>
          <w:rFonts w:ascii="Arial" w:eastAsia="Times New Roman" w:hAnsi="Arial" w:cs="Arial"/>
          <w:sz w:val="24"/>
          <w:szCs w:val="24"/>
          <w:lang w:eastAsia="pt-BR"/>
        </w:rPr>
        <w:t>Entende que o “mercado livre de gás” é algo economicamente factível para todos os </w:t>
      </w:r>
      <w:r w:rsidR="004A2739" w:rsidRPr="00156A7B">
        <w:rPr>
          <w:rFonts w:ascii="Arial" w:eastAsia="Times New Roman" w:hAnsi="Arial" w:cs="Arial"/>
          <w:i/>
          <w:sz w:val="24"/>
          <w:szCs w:val="24"/>
          <w:lang w:eastAsia="pt-BR"/>
        </w:rPr>
        <w:t>players</w:t>
      </w:r>
      <w:r w:rsidR="004A2739" w:rsidRPr="00156A7B">
        <w:rPr>
          <w:rFonts w:ascii="Arial" w:eastAsia="Times New Roman" w:hAnsi="Arial" w:cs="Arial"/>
          <w:sz w:val="24"/>
          <w:szCs w:val="24"/>
          <w:lang w:eastAsia="pt-BR"/>
        </w:rPr>
        <w:t> da indústria?</w:t>
      </w:r>
    </w:p>
    <w:p w14:paraId="0902686C" w14:textId="1CEB04ED" w:rsidR="004A2739" w:rsidRPr="00156A7B" w:rsidRDefault="006A3495" w:rsidP="006A3495">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t>Entrevistado:</w:t>
      </w:r>
      <w:r w:rsidRPr="00156A7B">
        <w:rPr>
          <w:rFonts w:ascii="Arial" w:eastAsia="Times New Roman" w:hAnsi="Arial" w:cs="Arial"/>
          <w:sz w:val="24"/>
          <w:szCs w:val="24"/>
          <w:lang w:eastAsia="pt-BR"/>
        </w:rPr>
        <w:t xml:space="preserve"> </w:t>
      </w:r>
      <w:r w:rsidR="004A2739" w:rsidRPr="00156A7B">
        <w:rPr>
          <w:rFonts w:ascii="Arial" w:eastAsia="Times New Roman" w:hAnsi="Arial" w:cs="Arial"/>
          <w:sz w:val="24"/>
          <w:szCs w:val="24"/>
          <w:lang w:eastAsia="pt-BR"/>
        </w:rPr>
        <w:t>Não hoje.</w:t>
      </w:r>
    </w:p>
    <w:p w14:paraId="7D953994" w14:textId="77777777" w:rsidR="006A3495" w:rsidRPr="00156A7B" w:rsidRDefault="006A3495" w:rsidP="004A2739">
      <w:pPr>
        <w:shd w:val="clear" w:color="auto" w:fill="FFFFFF"/>
        <w:spacing w:after="0" w:line="360" w:lineRule="auto"/>
        <w:jc w:val="both"/>
        <w:rPr>
          <w:rFonts w:ascii="Arial" w:eastAsia="Times New Roman" w:hAnsi="Arial" w:cs="Arial"/>
          <w:b/>
          <w:sz w:val="24"/>
          <w:szCs w:val="24"/>
          <w:lang w:eastAsia="pt-BR"/>
        </w:rPr>
      </w:pPr>
    </w:p>
    <w:p w14:paraId="669DB7DC" w14:textId="77777777" w:rsidR="006A3495" w:rsidRPr="00156A7B" w:rsidRDefault="006A3495" w:rsidP="006A3495">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t>Pesquisadora:</w:t>
      </w:r>
      <w:r w:rsidRPr="00156A7B">
        <w:rPr>
          <w:rFonts w:ascii="Arial" w:eastAsia="Times New Roman" w:hAnsi="Arial" w:cs="Arial"/>
          <w:sz w:val="24"/>
          <w:szCs w:val="24"/>
          <w:lang w:eastAsia="pt-BR"/>
        </w:rPr>
        <w:t xml:space="preserve"> </w:t>
      </w:r>
      <w:r w:rsidR="004A2739" w:rsidRPr="00156A7B">
        <w:rPr>
          <w:rFonts w:ascii="Arial" w:eastAsia="Times New Roman" w:hAnsi="Arial" w:cs="Arial"/>
          <w:sz w:val="24"/>
          <w:szCs w:val="24"/>
          <w:lang w:eastAsia="pt-BR"/>
        </w:rPr>
        <w:t>Como enxerga</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atualmente</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a ação da ARSESP em termos de regulação? A regulação é transparente, coerente e consistente?</w:t>
      </w:r>
    </w:p>
    <w:p w14:paraId="30CC6F0E" w14:textId="74A08DD8" w:rsidR="004A2739" w:rsidRPr="00156A7B" w:rsidRDefault="00D21CA0" w:rsidP="006A3495">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sz w:val="24"/>
          <w:szCs w:val="24"/>
          <w:lang w:eastAsia="pt-BR"/>
        </w:rPr>
        <w:t>O entrevistado não respondeu</w:t>
      </w:r>
      <w:r w:rsidR="006A3495" w:rsidRPr="00156A7B">
        <w:rPr>
          <w:rFonts w:ascii="Arial" w:eastAsia="Times New Roman" w:hAnsi="Arial" w:cs="Arial"/>
          <w:sz w:val="24"/>
          <w:szCs w:val="24"/>
          <w:lang w:eastAsia="pt-BR"/>
        </w:rPr>
        <w:t>.</w:t>
      </w:r>
    </w:p>
    <w:p w14:paraId="2BFE1D97" w14:textId="40D628A4" w:rsidR="006A3495" w:rsidRPr="00156A7B" w:rsidRDefault="004A2739" w:rsidP="003339B4">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sz w:val="24"/>
          <w:szCs w:val="24"/>
          <w:lang w:eastAsia="pt-BR"/>
        </w:rPr>
        <w:t> </w:t>
      </w:r>
      <w:r w:rsidR="006A3495" w:rsidRPr="00156A7B">
        <w:rPr>
          <w:rFonts w:ascii="Arial" w:eastAsia="Times New Roman" w:hAnsi="Arial" w:cs="Arial"/>
          <w:b/>
          <w:sz w:val="24"/>
          <w:szCs w:val="24"/>
          <w:lang w:eastAsia="pt-BR"/>
        </w:rPr>
        <w:t>Pesquisadora:</w:t>
      </w:r>
      <w:r w:rsidR="006A3495" w:rsidRPr="00156A7B">
        <w:rPr>
          <w:rFonts w:ascii="Arial" w:eastAsia="Times New Roman" w:hAnsi="Arial" w:cs="Arial"/>
          <w:sz w:val="24"/>
          <w:szCs w:val="24"/>
          <w:lang w:eastAsia="pt-BR"/>
        </w:rPr>
        <w:t xml:space="preserve"> </w:t>
      </w:r>
      <w:r w:rsidRPr="00156A7B">
        <w:rPr>
          <w:rFonts w:ascii="Arial" w:eastAsia="Times New Roman" w:hAnsi="Arial" w:cs="Arial"/>
          <w:sz w:val="24"/>
          <w:szCs w:val="24"/>
          <w:lang w:eastAsia="pt-BR"/>
        </w:rPr>
        <w:t xml:space="preserve">O programa </w:t>
      </w:r>
      <w:r w:rsidR="006A3495" w:rsidRPr="00156A7B">
        <w:rPr>
          <w:rFonts w:ascii="Arial" w:eastAsia="Times New Roman" w:hAnsi="Arial" w:cs="Arial"/>
          <w:sz w:val="24"/>
          <w:szCs w:val="24"/>
          <w:lang w:eastAsia="pt-BR"/>
        </w:rPr>
        <w:t xml:space="preserve">“Gás para Crescer” </w:t>
      </w:r>
      <w:r w:rsidRPr="00156A7B">
        <w:rPr>
          <w:rFonts w:ascii="Arial" w:eastAsia="Times New Roman" w:hAnsi="Arial" w:cs="Arial"/>
          <w:sz w:val="24"/>
          <w:szCs w:val="24"/>
          <w:lang w:eastAsia="pt-BR"/>
        </w:rPr>
        <w:t>vem discutindo mudanças n</w:t>
      </w:r>
      <w:r w:rsidR="006A3495" w:rsidRPr="00156A7B">
        <w:rPr>
          <w:rFonts w:ascii="Arial" w:eastAsia="Times New Roman" w:hAnsi="Arial" w:cs="Arial"/>
          <w:sz w:val="24"/>
          <w:szCs w:val="24"/>
          <w:lang w:eastAsia="pt-BR"/>
        </w:rPr>
        <w:t>a tarifa de transporte do gás (m</w:t>
      </w:r>
      <w:r w:rsidRPr="00156A7B">
        <w:rPr>
          <w:rFonts w:ascii="Arial" w:eastAsia="Times New Roman" w:hAnsi="Arial" w:cs="Arial"/>
          <w:sz w:val="24"/>
          <w:szCs w:val="24"/>
          <w:lang w:eastAsia="pt-BR"/>
        </w:rPr>
        <w:t>odelo de entrada e saída a partir de 2018). Como você avalia essa mudança</w:t>
      </w:r>
      <w:r w:rsidR="00D21CA0" w:rsidRPr="00156A7B">
        <w:rPr>
          <w:rFonts w:ascii="Arial" w:eastAsia="Times New Roman" w:hAnsi="Arial" w:cs="Arial"/>
          <w:sz w:val="24"/>
          <w:szCs w:val="24"/>
          <w:lang w:eastAsia="pt-BR"/>
        </w:rPr>
        <w:t>?</w:t>
      </w:r>
    </w:p>
    <w:p w14:paraId="56DE0F31" w14:textId="473A5BE2" w:rsidR="004A2739" w:rsidRPr="00156A7B" w:rsidRDefault="006A3495" w:rsidP="006A3495">
      <w:pPr>
        <w:shd w:val="clear" w:color="auto" w:fill="FFFFFF"/>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lastRenderedPageBreak/>
        <w:t>Entrevistado:</w:t>
      </w:r>
      <w:r w:rsidRPr="00156A7B">
        <w:rPr>
          <w:rFonts w:ascii="Arial" w:eastAsia="Times New Roman" w:hAnsi="Arial" w:cs="Arial"/>
          <w:sz w:val="24"/>
          <w:szCs w:val="24"/>
          <w:lang w:eastAsia="pt-BR"/>
        </w:rPr>
        <w:t xml:space="preserve"> </w:t>
      </w:r>
      <w:r w:rsidR="004A2739" w:rsidRPr="00156A7B">
        <w:rPr>
          <w:rFonts w:ascii="Arial" w:eastAsia="Times New Roman" w:hAnsi="Arial" w:cs="Arial"/>
          <w:sz w:val="24"/>
          <w:szCs w:val="24"/>
          <w:lang w:eastAsia="pt-BR"/>
        </w:rPr>
        <w:t>Olhando o retrospecto</w:t>
      </w:r>
      <w:r w:rsidR="00D21CA0"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o preço do gás – existe o preço da mo</w:t>
      </w:r>
      <w:r w:rsidRPr="00156A7B">
        <w:rPr>
          <w:rFonts w:ascii="Arial" w:eastAsia="Times New Roman" w:hAnsi="Arial" w:cs="Arial"/>
          <w:sz w:val="24"/>
          <w:szCs w:val="24"/>
          <w:lang w:eastAsia="pt-BR"/>
        </w:rPr>
        <w:t xml:space="preserve">lécula e o preço do transporte –, </w:t>
      </w:r>
      <w:r w:rsidR="004A2739" w:rsidRPr="00156A7B">
        <w:rPr>
          <w:rFonts w:ascii="Arial" w:eastAsia="Times New Roman" w:hAnsi="Arial" w:cs="Arial"/>
          <w:sz w:val="24"/>
          <w:szCs w:val="24"/>
          <w:lang w:eastAsia="pt-BR"/>
        </w:rPr>
        <w:t>isso já foi aberto, já foi fechado, já</w:t>
      </w:r>
      <w:r w:rsidRPr="00156A7B">
        <w:rPr>
          <w:rFonts w:ascii="Arial" w:eastAsia="Times New Roman" w:hAnsi="Arial" w:cs="Arial"/>
          <w:sz w:val="24"/>
          <w:szCs w:val="24"/>
          <w:lang w:eastAsia="pt-BR"/>
        </w:rPr>
        <w:t xml:space="preserve"> foi aberto, já foi fechado... E</w:t>
      </w:r>
      <w:r w:rsidR="004A2739" w:rsidRPr="00156A7B">
        <w:rPr>
          <w:rFonts w:ascii="Arial" w:eastAsia="Times New Roman" w:hAnsi="Arial" w:cs="Arial"/>
          <w:sz w:val="24"/>
          <w:szCs w:val="24"/>
          <w:lang w:eastAsia="pt-BR"/>
        </w:rPr>
        <w:t xml:space="preserve"> agora está se buscando abrir isso de novo, buscando separar o pre</w:t>
      </w:r>
      <w:r w:rsidRPr="00156A7B">
        <w:rPr>
          <w:rFonts w:ascii="Arial" w:eastAsia="Times New Roman" w:hAnsi="Arial" w:cs="Arial"/>
          <w:sz w:val="24"/>
          <w:szCs w:val="24"/>
          <w:lang w:eastAsia="pt-BR"/>
        </w:rPr>
        <w:t xml:space="preserve">ço da molécula e do transporte. </w:t>
      </w:r>
      <w:r w:rsidR="004A2739" w:rsidRPr="00156A7B">
        <w:rPr>
          <w:rFonts w:ascii="Arial" w:eastAsia="Times New Roman" w:hAnsi="Arial" w:cs="Arial"/>
          <w:sz w:val="24"/>
          <w:szCs w:val="24"/>
          <w:lang w:eastAsia="pt-BR"/>
        </w:rPr>
        <w:t>Isso é importantíssimo para o processo de abertura e criação do mercado livre.</w:t>
      </w:r>
      <w:r w:rsidRPr="00156A7B">
        <w:rPr>
          <w:rFonts w:ascii="Arial" w:eastAsia="Times New Roman" w:hAnsi="Arial" w:cs="Arial"/>
          <w:sz w:val="24"/>
          <w:szCs w:val="24"/>
          <w:lang w:eastAsia="pt-BR"/>
        </w:rPr>
        <w:t xml:space="preserve"> Como é que você vai criar um mercado livre,</w:t>
      </w:r>
      <w:r w:rsidR="004A2739" w:rsidRPr="00156A7B">
        <w:rPr>
          <w:rFonts w:ascii="Arial" w:eastAsia="Times New Roman" w:hAnsi="Arial" w:cs="Arial"/>
          <w:sz w:val="24"/>
          <w:szCs w:val="24"/>
          <w:lang w:eastAsia="pt-BR"/>
        </w:rPr>
        <w:t xml:space="preserve"> </w:t>
      </w:r>
      <w:r w:rsidRPr="00156A7B">
        <w:rPr>
          <w:rFonts w:ascii="Arial" w:eastAsia="Times New Roman" w:hAnsi="Arial" w:cs="Arial"/>
          <w:sz w:val="24"/>
          <w:szCs w:val="24"/>
          <w:lang w:eastAsia="pt-BR"/>
        </w:rPr>
        <w:t xml:space="preserve">se você não tem essa segregação? </w:t>
      </w:r>
      <w:r w:rsidR="004A2739" w:rsidRPr="00156A7B">
        <w:rPr>
          <w:rFonts w:ascii="Arial" w:eastAsia="Times New Roman" w:hAnsi="Arial" w:cs="Arial"/>
          <w:sz w:val="24"/>
          <w:szCs w:val="24"/>
          <w:lang w:eastAsia="pt-BR"/>
        </w:rPr>
        <w:t>Esse é um dos exemplos do motivo pelo qual não se desen</w:t>
      </w:r>
      <w:r w:rsidRPr="00156A7B">
        <w:rPr>
          <w:rFonts w:ascii="Arial" w:eastAsia="Times New Roman" w:hAnsi="Arial" w:cs="Arial"/>
          <w:sz w:val="24"/>
          <w:szCs w:val="24"/>
          <w:lang w:eastAsia="pt-BR"/>
        </w:rPr>
        <w:t>volve o mercado livre de gás... A Petrobra</w:t>
      </w:r>
      <w:r w:rsidR="004A2739" w:rsidRPr="00156A7B">
        <w:rPr>
          <w:rFonts w:ascii="Arial" w:eastAsia="Times New Roman" w:hAnsi="Arial" w:cs="Arial"/>
          <w:sz w:val="24"/>
          <w:szCs w:val="24"/>
          <w:lang w:eastAsia="pt-BR"/>
        </w:rPr>
        <w:t>s propôs uma metodologia chamada AIS, que não é a metodologia que a ANP gostaria, ela queria a</w:t>
      </w:r>
      <w:r w:rsidRPr="00156A7B">
        <w:rPr>
          <w:rFonts w:ascii="Arial" w:eastAsia="Times New Roman" w:hAnsi="Arial" w:cs="Arial"/>
          <w:sz w:val="24"/>
          <w:szCs w:val="24"/>
          <w:lang w:eastAsia="pt-BR"/>
        </w:rPr>
        <w:t xml:space="preserve"> tarifa de entrada e saída, mas</w:t>
      </w:r>
      <w:r w:rsidR="004A2739" w:rsidRPr="00156A7B">
        <w:rPr>
          <w:rFonts w:ascii="Arial" w:eastAsia="Times New Roman" w:hAnsi="Arial" w:cs="Arial"/>
          <w:sz w:val="24"/>
          <w:szCs w:val="24"/>
          <w:lang w:eastAsia="pt-BR"/>
        </w:rPr>
        <w:t xml:space="preserve"> ela</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transitoriamente</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w:t>
      </w:r>
      <w:r w:rsidRPr="00156A7B">
        <w:rPr>
          <w:rFonts w:ascii="Arial" w:eastAsia="Times New Roman" w:hAnsi="Arial" w:cs="Arial"/>
          <w:sz w:val="24"/>
          <w:szCs w:val="24"/>
          <w:lang w:eastAsia="pt-BR"/>
        </w:rPr>
        <w:t>sugeriu que a proposta da Petrobra</w:t>
      </w:r>
      <w:r w:rsidR="004A2739" w:rsidRPr="00156A7B">
        <w:rPr>
          <w:rFonts w:ascii="Arial" w:eastAsia="Times New Roman" w:hAnsi="Arial" w:cs="Arial"/>
          <w:sz w:val="24"/>
          <w:szCs w:val="24"/>
          <w:lang w:eastAsia="pt-BR"/>
        </w:rPr>
        <w:t>s fosse aplicada.</w:t>
      </w:r>
    </w:p>
    <w:p w14:paraId="1FF9A4A4" w14:textId="77777777" w:rsidR="004A2739" w:rsidRPr="00156A7B" w:rsidRDefault="004A2739" w:rsidP="004A2739">
      <w:pPr>
        <w:shd w:val="clear" w:color="auto" w:fill="FFFFFF"/>
        <w:spacing w:after="0" w:line="360" w:lineRule="auto"/>
        <w:jc w:val="both"/>
        <w:rPr>
          <w:rFonts w:ascii="Arial" w:eastAsia="Times New Roman" w:hAnsi="Arial" w:cs="Arial"/>
          <w:sz w:val="24"/>
          <w:szCs w:val="24"/>
          <w:lang w:eastAsia="pt-BR"/>
        </w:rPr>
      </w:pPr>
    </w:p>
    <w:p w14:paraId="472DF940" w14:textId="77777777" w:rsidR="004A2739" w:rsidRPr="00156A7B" w:rsidRDefault="004A2739" w:rsidP="004A2739">
      <w:pPr>
        <w:spacing w:line="360" w:lineRule="auto"/>
        <w:jc w:val="both"/>
        <w:rPr>
          <w:rFonts w:ascii="Arial" w:hAnsi="Arial" w:cs="Arial"/>
          <w:sz w:val="24"/>
          <w:szCs w:val="24"/>
        </w:rPr>
      </w:pPr>
    </w:p>
    <w:p w14:paraId="61D992CD" w14:textId="77777777" w:rsidR="004A2739" w:rsidRPr="00156A7B" w:rsidRDefault="004A2739">
      <w:pPr>
        <w:rPr>
          <w:rFonts w:ascii="Arial" w:hAnsi="Arial" w:cs="Arial"/>
          <w:sz w:val="24"/>
          <w:szCs w:val="24"/>
        </w:rPr>
      </w:pPr>
      <w:r w:rsidRPr="00156A7B">
        <w:rPr>
          <w:rFonts w:ascii="Arial" w:hAnsi="Arial" w:cs="Arial"/>
          <w:sz w:val="24"/>
          <w:szCs w:val="24"/>
        </w:rPr>
        <w:br w:type="page"/>
      </w:r>
    </w:p>
    <w:p w14:paraId="4F5C6F05" w14:textId="4B663EFF" w:rsidR="006A3495" w:rsidRPr="00156A7B" w:rsidRDefault="006A3495" w:rsidP="006A3495">
      <w:pPr>
        <w:pStyle w:val="m-7346915691114872783gmail-default"/>
        <w:shd w:val="clear" w:color="auto" w:fill="FFFFFF"/>
        <w:spacing w:before="0" w:beforeAutospacing="0" w:after="0" w:afterAutospacing="0" w:line="360" w:lineRule="auto"/>
        <w:jc w:val="center"/>
        <w:rPr>
          <w:rFonts w:ascii="Arial" w:hAnsi="Arial" w:cs="Arial"/>
          <w:b/>
        </w:rPr>
      </w:pPr>
      <w:r w:rsidRPr="00156A7B">
        <w:rPr>
          <w:rFonts w:ascii="Arial" w:hAnsi="Arial" w:cs="Arial"/>
          <w:b/>
        </w:rPr>
        <w:lastRenderedPageBreak/>
        <w:t>ENTREVISTA REALIZADA COM REPRESENTANTES DA SECRETARIA DE ENERGIA E MINERAÇÃO DO ESTADO DE SÃO PAULO</w:t>
      </w:r>
      <w:r w:rsidR="00DF2BC6" w:rsidRPr="00156A7B">
        <w:rPr>
          <w:rStyle w:val="Refdenotaderodap"/>
          <w:rFonts w:ascii="Arial" w:hAnsi="Arial" w:cs="Arial"/>
        </w:rPr>
        <w:footnoteReference w:id="78"/>
      </w:r>
    </w:p>
    <w:p w14:paraId="281BE11E" w14:textId="77777777" w:rsidR="006A3495" w:rsidRPr="00156A7B" w:rsidRDefault="006A3495" w:rsidP="006A3495">
      <w:pPr>
        <w:shd w:val="clear" w:color="auto" w:fill="FFFFFF"/>
        <w:tabs>
          <w:tab w:val="left" w:pos="3435"/>
        </w:tabs>
        <w:spacing w:after="0" w:line="360" w:lineRule="auto"/>
        <w:jc w:val="right"/>
        <w:rPr>
          <w:rFonts w:ascii="Arial" w:eastAsia="Times New Roman" w:hAnsi="Arial" w:cs="Arial"/>
          <w:sz w:val="24"/>
          <w:szCs w:val="24"/>
          <w:lang w:eastAsia="pt-BR"/>
        </w:rPr>
      </w:pPr>
    </w:p>
    <w:p w14:paraId="50980E9E" w14:textId="57E7C9CC" w:rsidR="006A3495" w:rsidRPr="00156A7B" w:rsidRDefault="006A3495" w:rsidP="006A3495">
      <w:pPr>
        <w:shd w:val="clear" w:color="auto" w:fill="FFFFFF"/>
        <w:tabs>
          <w:tab w:val="left" w:pos="3435"/>
        </w:tabs>
        <w:spacing w:after="0" w:line="360" w:lineRule="auto"/>
        <w:jc w:val="right"/>
        <w:rPr>
          <w:rFonts w:ascii="Arial" w:eastAsia="Times New Roman" w:hAnsi="Arial" w:cs="Arial"/>
          <w:sz w:val="24"/>
          <w:szCs w:val="24"/>
          <w:lang w:eastAsia="pt-BR"/>
        </w:rPr>
      </w:pPr>
      <w:r w:rsidRPr="00156A7B">
        <w:rPr>
          <w:rFonts w:ascii="Arial" w:eastAsia="Times New Roman" w:hAnsi="Arial" w:cs="Arial"/>
          <w:b/>
          <w:sz w:val="24"/>
          <w:szCs w:val="24"/>
          <w:lang w:eastAsia="pt-BR"/>
        </w:rPr>
        <w:t>Data da entrevista:</w:t>
      </w:r>
      <w:r w:rsidRPr="00156A7B">
        <w:rPr>
          <w:rFonts w:ascii="Arial" w:eastAsia="Times New Roman" w:hAnsi="Arial" w:cs="Arial"/>
          <w:sz w:val="24"/>
          <w:szCs w:val="24"/>
          <w:lang w:eastAsia="pt-BR"/>
        </w:rPr>
        <w:t xml:space="preserve"> 14 de junho de 2017</w:t>
      </w:r>
    </w:p>
    <w:p w14:paraId="1B74BF01" w14:textId="77777777" w:rsidR="004A2739" w:rsidRPr="00156A7B" w:rsidRDefault="004A2739" w:rsidP="004A2739">
      <w:pPr>
        <w:pStyle w:val="m-7346915691114872783gmail-default"/>
        <w:shd w:val="clear" w:color="auto" w:fill="FFFFFF"/>
        <w:spacing w:before="0" w:beforeAutospacing="0" w:after="0" w:afterAutospacing="0" w:line="360" w:lineRule="auto"/>
        <w:jc w:val="both"/>
        <w:rPr>
          <w:rFonts w:ascii="Arial" w:hAnsi="Arial" w:cs="Arial"/>
        </w:rPr>
      </w:pPr>
    </w:p>
    <w:p w14:paraId="68D0538A" w14:textId="091E9EA0" w:rsidR="004A2739" w:rsidRPr="00156A7B" w:rsidRDefault="00795B7C" w:rsidP="00795B7C">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Pesquisadora:</w:t>
      </w:r>
      <w:r w:rsidRPr="00156A7B">
        <w:rPr>
          <w:rFonts w:ascii="Arial" w:hAnsi="Arial" w:cs="Arial"/>
        </w:rPr>
        <w:t xml:space="preserve"> </w:t>
      </w:r>
      <w:r w:rsidR="004A2739" w:rsidRPr="00156A7B">
        <w:rPr>
          <w:rFonts w:ascii="Arial" w:hAnsi="Arial" w:cs="Arial"/>
        </w:rPr>
        <w:t>Na sua visão, quais são</w:t>
      </w:r>
      <w:r w:rsidRPr="00156A7B">
        <w:rPr>
          <w:rFonts w:ascii="Arial" w:hAnsi="Arial" w:cs="Arial"/>
        </w:rPr>
        <w:t>,</w:t>
      </w:r>
      <w:r w:rsidR="004A2739" w:rsidRPr="00156A7B">
        <w:rPr>
          <w:rFonts w:ascii="Arial" w:hAnsi="Arial" w:cs="Arial"/>
        </w:rPr>
        <w:t xml:space="preserve"> efetivamente</w:t>
      </w:r>
      <w:r w:rsidRPr="00156A7B">
        <w:rPr>
          <w:rFonts w:ascii="Arial" w:hAnsi="Arial" w:cs="Arial"/>
        </w:rPr>
        <w:t>,</w:t>
      </w:r>
      <w:r w:rsidR="004A2739" w:rsidRPr="00156A7B">
        <w:rPr>
          <w:rFonts w:ascii="Arial" w:hAnsi="Arial" w:cs="Arial"/>
        </w:rPr>
        <w:t xml:space="preserve"> os agentes do mercado de distribuiç</w:t>
      </w:r>
      <w:r w:rsidRPr="00156A7B">
        <w:rPr>
          <w:rFonts w:ascii="Arial" w:hAnsi="Arial" w:cs="Arial"/>
        </w:rPr>
        <w:t>ão e de comercialização de gás, e qual é</w:t>
      </w:r>
      <w:r w:rsidR="004A2739" w:rsidRPr="00156A7B">
        <w:rPr>
          <w:rFonts w:ascii="Arial" w:hAnsi="Arial" w:cs="Arial"/>
        </w:rPr>
        <w:t xml:space="preserve"> o papel deles?</w:t>
      </w:r>
    </w:p>
    <w:p w14:paraId="6B258B68" w14:textId="68FC4E2E" w:rsidR="004A2739" w:rsidRPr="00156A7B" w:rsidRDefault="00795B7C" w:rsidP="00795B7C">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Entrevistado 1:</w:t>
      </w:r>
      <w:r w:rsidR="004A2739" w:rsidRPr="00156A7B">
        <w:rPr>
          <w:rFonts w:ascii="Arial" w:hAnsi="Arial" w:cs="Arial"/>
        </w:rPr>
        <w:t xml:space="preserve"> Especificamente para São Paulo, seriam as concessionárias, as distribuidoras de gás canalizado, o que é um serviço público.</w:t>
      </w:r>
      <w:r w:rsidRPr="00156A7B">
        <w:rPr>
          <w:rFonts w:ascii="Arial" w:hAnsi="Arial" w:cs="Arial"/>
        </w:rPr>
        <w:t xml:space="preserve"> </w:t>
      </w:r>
      <w:r w:rsidR="004A2739" w:rsidRPr="00156A7B">
        <w:rPr>
          <w:rFonts w:ascii="Arial" w:hAnsi="Arial" w:cs="Arial"/>
        </w:rPr>
        <w:t>Já sobre os agentes de comercialização, há divergência, mas entendo q</w:t>
      </w:r>
      <w:r w:rsidRPr="00156A7B">
        <w:rPr>
          <w:rFonts w:ascii="Arial" w:hAnsi="Arial" w:cs="Arial"/>
        </w:rPr>
        <w:t xml:space="preserve">ue seriam os comercializadores. </w:t>
      </w:r>
      <w:r w:rsidR="004A2739" w:rsidRPr="00156A7B">
        <w:rPr>
          <w:rFonts w:ascii="Arial" w:hAnsi="Arial" w:cs="Arial"/>
        </w:rPr>
        <w:t>Existe</w:t>
      </w:r>
      <w:r w:rsidRPr="00156A7B">
        <w:rPr>
          <w:rFonts w:ascii="Arial" w:hAnsi="Arial" w:cs="Arial"/>
        </w:rPr>
        <w:t>, dentro do p</w:t>
      </w:r>
      <w:r w:rsidR="004A2739" w:rsidRPr="00156A7B">
        <w:rPr>
          <w:rFonts w:ascii="Arial" w:hAnsi="Arial" w:cs="Arial"/>
        </w:rPr>
        <w:t xml:space="preserve">rograma </w:t>
      </w:r>
      <w:r w:rsidRPr="00156A7B">
        <w:rPr>
          <w:rFonts w:ascii="Arial" w:hAnsi="Arial" w:cs="Arial"/>
        </w:rPr>
        <w:t>“</w:t>
      </w:r>
      <w:r w:rsidR="004A2739" w:rsidRPr="00156A7B">
        <w:rPr>
          <w:rFonts w:ascii="Arial" w:hAnsi="Arial" w:cs="Arial"/>
        </w:rPr>
        <w:t>Gás para Crescer</w:t>
      </w:r>
      <w:r w:rsidRPr="00156A7B">
        <w:rPr>
          <w:rFonts w:ascii="Arial" w:hAnsi="Arial" w:cs="Arial"/>
        </w:rPr>
        <w:t>”,</w:t>
      </w:r>
      <w:r w:rsidR="004A2739" w:rsidRPr="00156A7B">
        <w:rPr>
          <w:rFonts w:ascii="Arial" w:hAnsi="Arial" w:cs="Arial"/>
        </w:rPr>
        <w:t xml:space="preserve"> um debate muito forte no Subcomitê 3</w:t>
      </w:r>
      <w:r w:rsidRPr="00156A7B">
        <w:rPr>
          <w:rFonts w:ascii="Arial" w:hAnsi="Arial" w:cs="Arial"/>
        </w:rPr>
        <w:t>,</w:t>
      </w:r>
      <w:r w:rsidR="004A2739" w:rsidRPr="00156A7B">
        <w:rPr>
          <w:rFonts w:ascii="Arial" w:hAnsi="Arial" w:cs="Arial"/>
        </w:rPr>
        <w:t xml:space="preserve"> s</w:t>
      </w:r>
      <w:r w:rsidRPr="00156A7B">
        <w:rPr>
          <w:rFonts w:ascii="Arial" w:hAnsi="Arial" w:cs="Arial"/>
        </w:rPr>
        <w:t>obre o que seria distribuição e</w:t>
      </w:r>
      <w:r w:rsidR="004A2739" w:rsidRPr="00156A7B">
        <w:rPr>
          <w:rFonts w:ascii="Arial" w:hAnsi="Arial" w:cs="Arial"/>
        </w:rPr>
        <w:t xml:space="preserve"> o que seria comercialização, ou seja, o que seria serviço local de gás canalizado, como está no </w:t>
      </w:r>
      <w:r w:rsidRPr="00156A7B">
        <w:rPr>
          <w:rFonts w:ascii="Arial" w:hAnsi="Arial" w:cs="Arial"/>
        </w:rPr>
        <w:t>§ 2º</w:t>
      </w:r>
      <w:r w:rsidR="004A2739" w:rsidRPr="00156A7B">
        <w:rPr>
          <w:rFonts w:ascii="Arial" w:hAnsi="Arial" w:cs="Arial"/>
        </w:rPr>
        <w:t xml:space="preserve"> do artigo 25 da C</w:t>
      </w:r>
      <w:r w:rsidRPr="00156A7B">
        <w:rPr>
          <w:rFonts w:ascii="Arial" w:hAnsi="Arial" w:cs="Arial"/>
        </w:rPr>
        <w:t>onstituição</w:t>
      </w:r>
      <w:r w:rsidR="004A2739" w:rsidRPr="00156A7B">
        <w:rPr>
          <w:rFonts w:ascii="Arial" w:hAnsi="Arial" w:cs="Arial"/>
        </w:rPr>
        <w:t>, e o que é comercialização. Isso tem uma divergência</w:t>
      </w:r>
      <w:r w:rsidRPr="00156A7B">
        <w:rPr>
          <w:rFonts w:ascii="Arial" w:hAnsi="Arial" w:cs="Arial"/>
        </w:rPr>
        <w:t xml:space="preserve"> enorme, pois</w:t>
      </w:r>
      <w:r w:rsidR="004A2739" w:rsidRPr="00156A7B">
        <w:rPr>
          <w:rFonts w:ascii="Arial" w:hAnsi="Arial" w:cs="Arial"/>
        </w:rPr>
        <w:t xml:space="preserve"> a distribuidora não comercializa a molécula, ela apenas repassa, ela pega a molécula e repassa, tendo apenas a margem de distribuição dela. O papel da distribuidora seria deixar a infraestrutura pron</w:t>
      </w:r>
      <w:r w:rsidRPr="00156A7B">
        <w:rPr>
          <w:rFonts w:ascii="Arial" w:hAnsi="Arial" w:cs="Arial"/>
        </w:rPr>
        <w:t xml:space="preserve">ta para o mercado utilizar o gás. </w:t>
      </w:r>
      <w:r w:rsidR="004A2739" w:rsidRPr="00156A7B">
        <w:rPr>
          <w:rFonts w:ascii="Arial" w:hAnsi="Arial" w:cs="Arial"/>
        </w:rPr>
        <w:t>Já o comercializad</w:t>
      </w:r>
      <w:r w:rsidR="00FB2CD5" w:rsidRPr="00156A7B">
        <w:rPr>
          <w:rFonts w:ascii="Arial" w:hAnsi="Arial" w:cs="Arial"/>
        </w:rPr>
        <w:t xml:space="preserve">or, até mesmo pela Lei do Gás, </w:t>
      </w:r>
      <w:r w:rsidR="004A2739" w:rsidRPr="00156A7B">
        <w:rPr>
          <w:rFonts w:ascii="Arial" w:hAnsi="Arial" w:cs="Arial"/>
        </w:rPr>
        <w:t>teria o papel de adquirir gás de qualquer supridor e distribuir para qualquer interessado, seja ele consumidor livre ou até mesmo distribuidora, caso ele tenha alguma condição/preço mais interessante. Sobre o preço, é importante relembr</w:t>
      </w:r>
      <w:r w:rsidR="00DF2BC6" w:rsidRPr="00156A7B">
        <w:rPr>
          <w:rFonts w:ascii="Arial" w:hAnsi="Arial" w:cs="Arial"/>
        </w:rPr>
        <w:t>ar que</w:t>
      </w:r>
      <w:r w:rsidRPr="00156A7B">
        <w:rPr>
          <w:rFonts w:ascii="Arial" w:hAnsi="Arial" w:cs="Arial"/>
        </w:rPr>
        <w:t xml:space="preserve"> todos esses contratos tê</w:t>
      </w:r>
      <w:r w:rsidR="004A2739" w:rsidRPr="00156A7B">
        <w:rPr>
          <w:rFonts w:ascii="Arial" w:hAnsi="Arial" w:cs="Arial"/>
        </w:rPr>
        <w:t>m que ter anuência prévia d</w:t>
      </w:r>
      <w:r w:rsidRPr="00156A7B">
        <w:rPr>
          <w:rFonts w:ascii="Arial" w:hAnsi="Arial" w:cs="Arial"/>
        </w:rPr>
        <w:t>a agência reguladora, então, é ó</w:t>
      </w:r>
      <w:r w:rsidR="004A2739" w:rsidRPr="00156A7B">
        <w:rPr>
          <w:rFonts w:ascii="Arial" w:hAnsi="Arial" w:cs="Arial"/>
        </w:rPr>
        <w:t>bvio que as condições que forem e</w:t>
      </w:r>
      <w:r w:rsidRPr="00156A7B">
        <w:rPr>
          <w:rFonts w:ascii="Arial" w:hAnsi="Arial" w:cs="Arial"/>
        </w:rPr>
        <w:t>stabelecidas no contrato entre o</w:t>
      </w:r>
      <w:r w:rsidR="004A2739" w:rsidRPr="00156A7B">
        <w:rPr>
          <w:rFonts w:ascii="Arial" w:hAnsi="Arial" w:cs="Arial"/>
        </w:rPr>
        <w:t xml:space="preserve"> co</w:t>
      </w:r>
      <w:r w:rsidRPr="00156A7B">
        <w:rPr>
          <w:rFonts w:ascii="Arial" w:hAnsi="Arial" w:cs="Arial"/>
        </w:rPr>
        <w:t xml:space="preserve">mercializador e </w:t>
      </w:r>
      <w:r w:rsidR="00DF2BC6" w:rsidRPr="00156A7B">
        <w:rPr>
          <w:rFonts w:ascii="Arial" w:hAnsi="Arial" w:cs="Arial"/>
        </w:rPr>
        <w:t xml:space="preserve">a </w:t>
      </w:r>
      <w:r w:rsidRPr="00156A7B">
        <w:rPr>
          <w:rFonts w:ascii="Arial" w:hAnsi="Arial" w:cs="Arial"/>
        </w:rPr>
        <w:t>distribuidora tê</w:t>
      </w:r>
      <w:r w:rsidR="004A2739" w:rsidRPr="00156A7B">
        <w:rPr>
          <w:rFonts w:ascii="Arial" w:hAnsi="Arial" w:cs="Arial"/>
        </w:rPr>
        <w:t>m q</w:t>
      </w:r>
      <w:r w:rsidRPr="00156A7B">
        <w:rPr>
          <w:rFonts w:ascii="Arial" w:hAnsi="Arial" w:cs="Arial"/>
        </w:rPr>
        <w:t xml:space="preserve">ue passar pelo crivo da agência, </w:t>
      </w:r>
      <w:r w:rsidR="004A2739" w:rsidRPr="00156A7B">
        <w:rPr>
          <w:rFonts w:ascii="Arial" w:hAnsi="Arial" w:cs="Arial"/>
        </w:rPr>
        <w:t>e, se a ARSESP entender que as condições não são adequadas, ou que um preço é maior que o outro, certamente a agência não aprovará.</w:t>
      </w:r>
    </w:p>
    <w:p w14:paraId="1A620FF7" w14:textId="77777777" w:rsidR="004A2739" w:rsidRPr="00156A7B" w:rsidRDefault="004A2739" w:rsidP="004A2739">
      <w:pPr>
        <w:pStyle w:val="m-7346915691114872783gmail-default"/>
        <w:shd w:val="clear" w:color="auto" w:fill="FFFFFF"/>
        <w:spacing w:before="0" w:beforeAutospacing="0" w:after="0" w:afterAutospacing="0" w:line="360" w:lineRule="auto"/>
        <w:jc w:val="both"/>
        <w:rPr>
          <w:rFonts w:ascii="Arial" w:hAnsi="Arial" w:cs="Arial"/>
        </w:rPr>
      </w:pPr>
    </w:p>
    <w:p w14:paraId="3F0B41E2" w14:textId="6A774171" w:rsidR="004A2739" w:rsidRPr="00156A7B" w:rsidRDefault="00795B7C" w:rsidP="00795B7C">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Pesquisadora:</w:t>
      </w:r>
      <w:r w:rsidRPr="00156A7B">
        <w:rPr>
          <w:rFonts w:ascii="Arial" w:hAnsi="Arial" w:cs="Arial"/>
        </w:rPr>
        <w:t xml:space="preserve"> </w:t>
      </w:r>
      <w:r w:rsidR="004A2739" w:rsidRPr="00156A7B">
        <w:rPr>
          <w:rFonts w:ascii="Arial" w:hAnsi="Arial" w:cs="Arial"/>
        </w:rPr>
        <w:t>Sabem dizer se já houve tentativa de contrato vetado pela ARSESP?</w:t>
      </w:r>
    </w:p>
    <w:p w14:paraId="29C88FD1" w14:textId="6ED0FA85" w:rsidR="004A2739" w:rsidRPr="00156A7B" w:rsidRDefault="00795B7C" w:rsidP="00841A55">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Entrevistado 1:</w:t>
      </w:r>
      <w:r w:rsidRPr="00156A7B">
        <w:rPr>
          <w:rFonts w:ascii="Arial" w:hAnsi="Arial" w:cs="Arial"/>
        </w:rPr>
        <w:t xml:space="preserve"> </w:t>
      </w:r>
      <w:r w:rsidR="004A2739" w:rsidRPr="00156A7B">
        <w:rPr>
          <w:rFonts w:ascii="Arial" w:hAnsi="Arial" w:cs="Arial"/>
        </w:rPr>
        <w:t>Não sei dizer, mas existem</w:t>
      </w:r>
      <w:r w:rsidRPr="00156A7B">
        <w:rPr>
          <w:rFonts w:ascii="Arial" w:hAnsi="Arial" w:cs="Arial"/>
        </w:rPr>
        <w:t>,</w:t>
      </w:r>
      <w:r w:rsidR="004A2739" w:rsidRPr="00156A7B">
        <w:rPr>
          <w:rFonts w:ascii="Arial" w:hAnsi="Arial" w:cs="Arial"/>
        </w:rPr>
        <w:t xml:space="preserve"> hoje</w:t>
      </w:r>
      <w:r w:rsidRPr="00156A7B">
        <w:rPr>
          <w:rFonts w:ascii="Arial" w:hAnsi="Arial" w:cs="Arial"/>
        </w:rPr>
        <w:t>,</w:t>
      </w:r>
      <w:r w:rsidR="004A2739" w:rsidRPr="00156A7B">
        <w:rPr>
          <w:rFonts w:ascii="Arial" w:hAnsi="Arial" w:cs="Arial"/>
        </w:rPr>
        <w:t xml:space="preserve"> 405 consumidor</w:t>
      </w:r>
      <w:r w:rsidR="00FB2CD5" w:rsidRPr="00156A7B">
        <w:rPr>
          <w:rFonts w:ascii="Arial" w:hAnsi="Arial" w:cs="Arial"/>
        </w:rPr>
        <w:t xml:space="preserve">es potencialmente livres, que, </w:t>
      </w:r>
      <w:r w:rsidR="004A2739" w:rsidRPr="00156A7B">
        <w:rPr>
          <w:rFonts w:ascii="Arial" w:hAnsi="Arial" w:cs="Arial"/>
        </w:rPr>
        <w:t xml:space="preserve">conforme </w:t>
      </w:r>
      <w:r w:rsidRPr="00156A7B">
        <w:rPr>
          <w:rFonts w:ascii="Arial" w:hAnsi="Arial" w:cs="Arial"/>
        </w:rPr>
        <w:t>as Deliberações nº</w:t>
      </w:r>
      <w:r w:rsidR="004A2739" w:rsidRPr="00156A7B">
        <w:rPr>
          <w:rFonts w:ascii="Arial" w:hAnsi="Arial" w:cs="Arial"/>
        </w:rPr>
        <w:t xml:space="preserve"> 230 e 231 da ARSESP j</w:t>
      </w:r>
      <w:r w:rsidRPr="00156A7B">
        <w:rPr>
          <w:rFonts w:ascii="Arial" w:hAnsi="Arial" w:cs="Arial"/>
        </w:rPr>
        <w:t>á teriam consumo superior a 10 km</w:t>
      </w:r>
      <w:r w:rsidRPr="00156A7B">
        <w:rPr>
          <w:rFonts w:ascii="Arial" w:hAnsi="Arial" w:cs="Arial"/>
          <w:vertAlign w:val="superscript"/>
        </w:rPr>
        <w:t>3</w:t>
      </w:r>
      <w:r w:rsidRPr="00156A7B">
        <w:rPr>
          <w:rFonts w:ascii="Arial" w:hAnsi="Arial" w:cs="Arial"/>
        </w:rPr>
        <w:t>/</w:t>
      </w:r>
      <w:r w:rsidR="004A2739" w:rsidRPr="00156A7B">
        <w:rPr>
          <w:rFonts w:ascii="Arial" w:hAnsi="Arial" w:cs="Arial"/>
        </w:rPr>
        <w:t>dia. Já o número de comercializadores ca</w:t>
      </w:r>
      <w:r w:rsidRPr="00156A7B">
        <w:rPr>
          <w:rFonts w:ascii="Arial" w:hAnsi="Arial" w:cs="Arial"/>
        </w:rPr>
        <w:t>dastrados é de apenas cinco</w:t>
      </w:r>
      <w:r w:rsidR="004A2739" w:rsidRPr="00156A7B">
        <w:rPr>
          <w:rFonts w:ascii="Arial" w:hAnsi="Arial" w:cs="Arial"/>
        </w:rPr>
        <w:t>. Já</w:t>
      </w:r>
      <w:r w:rsidRPr="00156A7B">
        <w:rPr>
          <w:rFonts w:ascii="Arial" w:hAnsi="Arial" w:cs="Arial"/>
        </w:rPr>
        <w:t>,</w:t>
      </w:r>
      <w:r w:rsidR="004A2739" w:rsidRPr="00156A7B">
        <w:rPr>
          <w:rFonts w:ascii="Arial" w:hAnsi="Arial" w:cs="Arial"/>
        </w:rPr>
        <w:t xml:space="preserve"> na ANP</w:t>
      </w:r>
      <w:r w:rsidRPr="00156A7B">
        <w:rPr>
          <w:rFonts w:ascii="Arial" w:hAnsi="Arial" w:cs="Arial"/>
        </w:rPr>
        <w:t>,</w:t>
      </w:r>
      <w:r w:rsidR="004A2739" w:rsidRPr="00156A7B">
        <w:rPr>
          <w:rFonts w:ascii="Arial" w:hAnsi="Arial" w:cs="Arial"/>
        </w:rPr>
        <w:t xml:space="preserve"> ex</w:t>
      </w:r>
      <w:r w:rsidRPr="00156A7B">
        <w:rPr>
          <w:rFonts w:ascii="Arial" w:hAnsi="Arial" w:cs="Arial"/>
        </w:rPr>
        <w:t xml:space="preserve">iste um número um pouco maior... </w:t>
      </w:r>
      <w:r w:rsidR="004A2739" w:rsidRPr="00156A7B">
        <w:rPr>
          <w:rFonts w:ascii="Arial" w:hAnsi="Arial" w:cs="Arial"/>
        </w:rPr>
        <w:t>Há divergências</w:t>
      </w:r>
      <w:r w:rsidRPr="00156A7B">
        <w:rPr>
          <w:rFonts w:ascii="Arial" w:hAnsi="Arial" w:cs="Arial"/>
        </w:rPr>
        <w:t>,</w:t>
      </w:r>
      <w:r w:rsidR="004A2739" w:rsidRPr="00156A7B">
        <w:rPr>
          <w:rFonts w:ascii="Arial" w:hAnsi="Arial" w:cs="Arial"/>
        </w:rPr>
        <w:t xml:space="preserve"> </w:t>
      </w:r>
      <w:r w:rsidR="004A2739" w:rsidRPr="00156A7B">
        <w:rPr>
          <w:rFonts w:ascii="Arial" w:hAnsi="Arial" w:cs="Arial"/>
        </w:rPr>
        <w:lastRenderedPageBreak/>
        <w:t>ainda</w:t>
      </w:r>
      <w:r w:rsidRPr="00156A7B">
        <w:rPr>
          <w:rFonts w:ascii="Arial" w:hAnsi="Arial" w:cs="Arial"/>
        </w:rPr>
        <w:t>,</w:t>
      </w:r>
      <w:r w:rsidR="004A2739" w:rsidRPr="00156A7B">
        <w:rPr>
          <w:rFonts w:ascii="Arial" w:hAnsi="Arial" w:cs="Arial"/>
        </w:rPr>
        <w:t xml:space="preserve"> acerca de quem seria a competência do cadastro/autorização do comercializa</w:t>
      </w:r>
      <w:r w:rsidRPr="00156A7B">
        <w:rPr>
          <w:rFonts w:ascii="Arial" w:hAnsi="Arial" w:cs="Arial"/>
        </w:rPr>
        <w:t xml:space="preserve">dor: é do </w:t>
      </w:r>
      <w:r w:rsidR="004A5BC2" w:rsidRPr="00156A7B">
        <w:rPr>
          <w:rFonts w:ascii="Arial" w:hAnsi="Arial" w:cs="Arial"/>
        </w:rPr>
        <w:t xml:space="preserve">Governo Estadual </w:t>
      </w:r>
      <w:r w:rsidRPr="00156A7B">
        <w:rPr>
          <w:rFonts w:ascii="Arial" w:hAnsi="Arial" w:cs="Arial"/>
        </w:rPr>
        <w:t>ou d</w:t>
      </w:r>
      <w:r w:rsidR="004A2739" w:rsidRPr="00156A7B">
        <w:rPr>
          <w:rFonts w:ascii="Arial" w:hAnsi="Arial" w:cs="Arial"/>
        </w:rPr>
        <w:t xml:space="preserve">o </w:t>
      </w:r>
      <w:r w:rsidR="004A5BC2" w:rsidRPr="00156A7B">
        <w:rPr>
          <w:rFonts w:ascii="Arial" w:hAnsi="Arial" w:cs="Arial"/>
        </w:rPr>
        <w:t>Governo Federal (</w:t>
      </w:r>
      <w:r w:rsidR="004A2739" w:rsidRPr="00156A7B">
        <w:rPr>
          <w:rFonts w:ascii="Arial" w:hAnsi="Arial" w:cs="Arial"/>
        </w:rPr>
        <w:t>ANP)? Porque hoj</w:t>
      </w:r>
      <w:r w:rsidRPr="00156A7B">
        <w:rPr>
          <w:rFonts w:ascii="Arial" w:hAnsi="Arial" w:cs="Arial"/>
        </w:rPr>
        <w:t>e isso é feito nas duas esferas</w:t>
      </w:r>
      <w:r w:rsidR="004A2739" w:rsidRPr="00156A7B">
        <w:rPr>
          <w:rFonts w:ascii="Arial" w:hAnsi="Arial" w:cs="Arial"/>
        </w:rPr>
        <w:t>. A discussão seria apenas sobre a obrigatoriedade de cadastro na ARSESP, sendo que todos concordam que</w:t>
      </w:r>
      <w:r w:rsidRPr="00156A7B">
        <w:rPr>
          <w:rFonts w:ascii="Arial" w:hAnsi="Arial" w:cs="Arial"/>
        </w:rPr>
        <w:t>,</w:t>
      </w:r>
      <w:r w:rsidR="004A2739" w:rsidRPr="00156A7B">
        <w:rPr>
          <w:rFonts w:ascii="Arial" w:hAnsi="Arial" w:cs="Arial"/>
        </w:rPr>
        <w:t xml:space="preserve"> na ANP</w:t>
      </w:r>
      <w:r w:rsidRPr="00156A7B">
        <w:rPr>
          <w:rFonts w:ascii="Arial" w:hAnsi="Arial" w:cs="Arial"/>
        </w:rPr>
        <w:t>, o mesmo deve ocorrer. O questionamento é</w:t>
      </w:r>
      <w:r w:rsidR="004A2739" w:rsidRPr="00156A7B">
        <w:rPr>
          <w:rFonts w:ascii="Arial" w:hAnsi="Arial" w:cs="Arial"/>
        </w:rPr>
        <w:t>: se a comercialização</w:t>
      </w:r>
      <w:r w:rsidRPr="00156A7B">
        <w:rPr>
          <w:rFonts w:ascii="Arial" w:hAnsi="Arial" w:cs="Arial"/>
        </w:rPr>
        <w:t>,</w:t>
      </w:r>
      <w:r w:rsidR="004A2739" w:rsidRPr="00156A7B">
        <w:rPr>
          <w:rFonts w:ascii="Arial" w:hAnsi="Arial" w:cs="Arial"/>
        </w:rPr>
        <w:t xml:space="preserve"> em tese</w:t>
      </w:r>
      <w:r w:rsidRPr="00156A7B">
        <w:rPr>
          <w:rFonts w:ascii="Arial" w:hAnsi="Arial" w:cs="Arial"/>
        </w:rPr>
        <w:t>,</w:t>
      </w:r>
      <w:r w:rsidR="004A2739" w:rsidRPr="00156A7B">
        <w:rPr>
          <w:rFonts w:ascii="Arial" w:hAnsi="Arial" w:cs="Arial"/>
        </w:rPr>
        <w:t xml:space="preserve"> não é feita pelas distribuidoras, por que eu preciso me cadastrar nos estados quando eu quero fazer a atividade de comercialização</w:t>
      </w:r>
      <w:r w:rsidRPr="00156A7B">
        <w:rPr>
          <w:rFonts w:ascii="Arial" w:hAnsi="Arial" w:cs="Arial"/>
        </w:rPr>
        <w:t xml:space="preserve">? </w:t>
      </w:r>
      <w:r w:rsidR="004A2739" w:rsidRPr="00156A7B">
        <w:rPr>
          <w:rFonts w:ascii="Arial" w:hAnsi="Arial" w:cs="Arial"/>
        </w:rPr>
        <w:t>Apenas na ANP bastaria. Esse</w:t>
      </w:r>
      <w:r w:rsidRPr="00156A7B">
        <w:rPr>
          <w:rFonts w:ascii="Arial" w:hAnsi="Arial" w:cs="Arial"/>
        </w:rPr>
        <w:t xml:space="preserve"> ponto foi muito levantado nos S</w:t>
      </w:r>
      <w:r w:rsidR="004A2739" w:rsidRPr="00156A7B">
        <w:rPr>
          <w:rFonts w:ascii="Arial" w:hAnsi="Arial" w:cs="Arial"/>
        </w:rPr>
        <w:t xml:space="preserve">ubcomitês 3 e 4 do </w:t>
      </w:r>
      <w:r w:rsidRPr="00156A7B">
        <w:rPr>
          <w:rFonts w:ascii="Arial" w:hAnsi="Arial" w:cs="Arial"/>
        </w:rPr>
        <w:t>“</w:t>
      </w:r>
      <w:r w:rsidR="004A2739" w:rsidRPr="00156A7B">
        <w:rPr>
          <w:rFonts w:ascii="Arial" w:hAnsi="Arial" w:cs="Arial"/>
        </w:rPr>
        <w:t>Gás pa</w:t>
      </w:r>
      <w:r w:rsidRPr="00156A7B">
        <w:rPr>
          <w:rFonts w:ascii="Arial" w:hAnsi="Arial" w:cs="Arial"/>
        </w:rPr>
        <w:t>ra Crescer”</w:t>
      </w:r>
      <w:r w:rsidR="00FB2CD5" w:rsidRPr="00156A7B">
        <w:rPr>
          <w:rFonts w:ascii="Arial" w:hAnsi="Arial" w:cs="Arial"/>
        </w:rPr>
        <w:t xml:space="preserve">, sendo, inclusive, </w:t>
      </w:r>
      <w:r w:rsidR="004A2739" w:rsidRPr="00156A7B">
        <w:rPr>
          <w:rFonts w:ascii="Arial" w:hAnsi="Arial" w:cs="Arial"/>
        </w:rPr>
        <w:t>ender</w:t>
      </w:r>
      <w:r w:rsidRPr="00156A7B">
        <w:rPr>
          <w:rFonts w:ascii="Arial" w:hAnsi="Arial" w:cs="Arial"/>
        </w:rPr>
        <w:t xml:space="preserve">eçado para o MME na reunião de </w:t>
      </w:r>
      <w:r w:rsidR="004A2739" w:rsidRPr="00156A7B">
        <w:rPr>
          <w:rFonts w:ascii="Arial" w:hAnsi="Arial" w:cs="Arial"/>
        </w:rPr>
        <w:t>8 de junho,</w:t>
      </w:r>
      <w:r w:rsidRPr="00156A7B">
        <w:rPr>
          <w:rFonts w:ascii="Arial" w:hAnsi="Arial" w:cs="Arial"/>
        </w:rPr>
        <w:t xml:space="preserve"> </w:t>
      </w:r>
      <w:r w:rsidR="004A2739" w:rsidRPr="00156A7B">
        <w:rPr>
          <w:rFonts w:ascii="Arial" w:hAnsi="Arial" w:cs="Arial"/>
        </w:rPr>
        <w:t>no CNPE, mas ainda não se sabe como o Governo Federal vai tratar esse assunto.</w:t>
      </w:r>
    </w:p>
    <w:p w14:paraId="6227C05E" w14:textId="77777777" w:rsidR="00841A55" w:rsidRPr="00156A7B" w:rsidRDefault="00841A55" w:rsidP="00841A55">
      <w:pPr>
        <w:pStyle w:val="m-7346915691114872783gmail-default"/>
        <w:shd w:val="clear" w:color="auto" w:fill="FFFFFF"/>
        <w:spacing w:before="0" w:beforeAutospacing="0" w:after="0" w:afterAutospacing="0" w:line="360" w:lineRule="auto"/>
        <w:ind w:firstLine="709"/>
        <w:jc w:val="both"/>
        <w:rPr>
          <w:rFonts w:ascii="Arial" w:hAnsi="Arial" w:cs="Arial"/>
        </w:rPr>
      </w:pPr>
    </w:p>
    <w:p w14:paraId="0E42188D" w14:textId="49045078" w:rsidR="004A2739" w:rsidRPr="00156A7B" w:rsidRDefault="005F462C" w:rsidP="005F462C">
      <w:pPr>
        <w:pStyle w:val="m-7346915691114872783gmail-default"/>
        <w:shd w:val="clear" w:color="auto" w:fill="FFFFFF"/>
        <w:spacing w:before="0" w:beforeAutospacing="0" w:after="0" w:afterAutospacing="0" w:line="360" w:lineRule="auto"/>
        <w:ind w:firstLine="709"/>
        <w:jc w:val="both"/>
        <w:rPr>
          <w:rFonts w:ascii="Arial" w:hAnsi="Arial" w:cs="Arial"/>
          <w:b/>
        </w:rPr>
      </w:pPr>
      <w:r w:rsidRPr="00156A7B">
        <w:rPr>
          <w:rFonts w:ascii="Arial" w:hAnsi="Arial" w:cs="Arial"/>
          <w:b/>
        </w:rPr>
        <w:t xml:space="preserve">Pesquisadora: </w:t>
      </w:r>
      <w:r w:rsidR="004A2739" w:rsidRPr="00156A7B">
        <w:rPr>
          <w:rFonts w:ascii="Arial" w:hAnsi="Arial" w:cs="Arial"/>
        </w:rPr>
        <w:t>Na sua</w:t>
      </w:r>
      <w:r w:rsidRPr="00156A7B">
        <w:rPr>
          <w:rFonts w:ascii="Arial" w:hAnsi="Arial" w:cs="Arial"/>
        </w:rPr>
        <w:t xml:space="preserve"> visão, qual a competência dos e</w:t>
      </w:r>
      <w:r w:rsidR="004A2739" w:rsidRPr="00156A7B">
        <w:rPr>
          <w:rFonts w:ascii="Arial" w:hAnsi="Arial" w:cs="Arial"/>
        </w:rPr>
        <w:t>stados no setor de distribuição e de comercialização de gás?</w:t>
      </w:r>
    </w:p>
    <w:p w14:paraId="533AAF39" w14:textId="3458C7A4" w:rsidR="004A2739" w:rsidRPr="00156A7B" w:rsidRDefault="005F462C" w:rsidP="005F462C">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Entrevistado 1:</w:t>
      </w:r>
      <w:r w:rsidRPr="00156A7B">
        <w:rPr>
          <w:rFonts w:ascii="Arial" w:hAnsi="Arial" w:cs="Arial"/>
        </w:rPr>
        <w:t xml:space="preserve"> </w:t>
      </w:r>
      <w:r w:rsidR="004A2739" w:rsidRPr="00156A7B">
        <w:rPr>
          <w:rFonts w:ascii="Arial" w:hAnsi="Arial" w:cs="Arial"/>
        </w:rPr>
        <w:t>A competência do estado, até mesmo pelo disposto em nossa Constituição Federal, é uma t</w:t>
      </w:r>
      <w:r w:rsidRPr="00156A7B">
        <w:rPr>
          <w:rFonts w:ascii="Arial" w:hAnsi="Arial" w:cs="Arial"/>
        </w:rPr>
        <w:t>itularidade da distribuição de g</w:t>
      </w:r>
      <w:r w:rsidR="004A2739" w:rsidRPr="00156A7B">
        <w:rPr>
          <w:rFonts w:ascii="Arial" w:hAnsi="Arial" w:cs="Arial"/>
        </w:rPr>
        <w:t>ás, é uma competência exclusiva do estado, e</w:t>
      </w:r>
      <w:r w:rsidRPr="00156A7B">
        <w:rPr>
          <w:rFonts w:ascii="Arial" w:hAnsi="Arial" w:cs="Arial"/>
        </w:rPr>
        <w:t>,</w:t>
      </w:r>
      <w:r w:rsidR="004A2739" w:rsidRPr="00156A7B">
        <w:rPr>
          <w:rFonts w:ascii="Arial" w:hAnsi="Arial" w:cs="Arial"/>
        </w:rPr>
        <w:t xml:space="preserve"> pelo menos no caso dos contratos de São Paulo, que foram firmados</w:t>
      </w:r>
      <w:r w:rsidRPr="00156A7B">
        <w:rPr>
          <w:rFonts w:ascii="Arial" w:hAnsi="Arial" w:cs="Arial"/>
        </w:rPr>
        <w:t xml:space="preserve"> em 1999 pelo prazo de 12</w:t>
      </w:r>
      <w:r w:rsidR="004A2739" w:rsidRPr="00156A7B">
        <w:rPr>
          <w:rFonts w:ascii="Arial" w:hAnsi="Arial" w:cs="Arial"/>
        </w:rPr>
        <w:t xml:space="preserve"> anos, a comercialização era exclusiva del</w:t>
      </w:r>
      <w:r w:rsidR="00DF2BC6" w:rsidRPr="00156A7B">
        <w:rPr>
          <w:rFonts w:ascii="Arial" w:hAnsi="Arial" w:cs="Arial"/>
        </w:rPr>
        <w:t>es, para todos os seg</w:t>
      </w:r>
      <w:r w:rsidR="004A2739" w:rsidRPr="00156A7B">
        <w:rPr>
          <w:rFonts w:ascii="Arial" w:hAnsi="Arial" w:cs="Arial"/>
        </w:rPr>
        <w:t>mentos, até mai</w:t>
      </w:r>
      <w:r w:rsidRPr="00156A7B">
        <w:rPr>
          <w:rFonts w:ascii="Arial" w:hAnsi="Arial" w:cs="Arial"/>
        </w:rPr>
        <w:t xml:space="preserve">o de 2011, quando isso “caiu” e houve a abertura de mercado, </w:t>
      </w:r>
      <w:r w:rsidR="004A2739" w:rsidRPr="00156A7B">
        <w:rPr>
          <w:rFonts w:ascii="Arial" w:hAnsi="Arial" w:cs="Arial"/>
        </w:rPr>
        <w:t xml:space="preserve">o qual permanece exclusivo para os segmentos </w:t>
      </w:r>
      <w:r w:rsidR="00DF2BC6" w:rsidRPr="00156A7B">
        <w:rPr>
          <w:rFonts w:ascii="Arial" w:hAnsi="Arial" w:cs="Arial"/>
        </w:rPr>
        <w:t>residencial e comercial. L</w:t>
      </w:r>
      <w:r w:rsidR="00FB2CD5" w:rsidRPr="00156A7B">
        <w:rPr>
          <w:rFonts w:ascii="Arial" w:hAnsi="Arial" w:cs="Arial"/>
        </w:rPr>
        <w:t xml:space="preserve">ogo, </w:t>
      </w:r>
      <w:r w:rsidRPr="00156A7B">
        <w:rPr>
          <w:rFonts w:ascii="Arial" w:hAnsi="Arial" w:cs="Arial"/>
        </w:rPr>
        <w:t>apenas as distribuidoras – no caso de São Paulo –</w:t>
      </w:r>
      <w:r w:rsidR="004A2739" w:rsidRPr="00156A7B">
        <w:rPr>
          <w:rFonts w:ascii="Arial" w:hAnsi="Arial" w:cs="Arial"/>
        </w:rPr>
        <w:t xml:space="preserve"> podem distribuir e comercializar gás para esses segm</w:t>
      </w:r>
      <w:r w:rsidRPr="00156A7B">
        <w:rPr>
          <w:rFonts w:ascii="Arial" w:hAnsi="Arial" w:cs="Arial"/>
        </w:rPr>
        <w:t>entos, já que elas compram e vendem</w:t>
      </w:r>
      <w:r w:rsidR="004A2739" w:rsidRPr="00156A7B">
        <w:rPr>
          <w:rFonts w:ascii="Arial" w:hAnsi="Arial" w:cs="Arial"/>
        </w:rPr>
        <w:t xml:space="preserve"> a molécula nesses casos.</w:t>
      </w:r>
      <w:r w:rsidRPr="00156A7B">
        <w:rPr>
          <w:rFonts w:ascii="Arial" w:hAnsi="Arial" w:cs="Arial"/>
        </w:rPr>
        <w:t xml:space="preserve"> </w:t>
      </w:r>
      <w:r w:rsidR="004A2739" w:rsidRPr="00156A7B">
        <w:rPr>
          <w:rFonts w:ascii="Arial" w:hAnsi="Arial" w:cs="Arial"/>
        </w:rPr>
        <w:t>Para os demais segmentos</w:t>
      </w:r>
      <w:r w:rsidRPr="00156A7B">
        <w:rPr>
          <w:rFonts w:ascii="Arial" w:hAnsi="Arial" w:cs="Arial"/>
        </w:rPr>
        <w:t>,</w:t>
      </w:r>
      <w:r w:rsidR="004A2739" w:rsidRPr="00156A7B">
        <w:rPr>
          <w:rFonts w:ascii="Arial" w:hAnsi="Arial" w:cs="Arial"/>
        </w:rPr>
        <w:t xml:space="preserve"> a comercialização seria de competência não exclusiva do estado.</w:t>
      </w:r>
    </w:p>
    <w:p w14:paraId="379AFC79" w14:textId="77777777" w:rsidR="004A2739" w:rsidRPr="00156A7B" w:rsidRDefault="004A2739" w:rsidP="004A2739">
      <w:pPr>
        <w:pStyle w:val="m-7346915691114872783gmail-default"/>
        <w:shd w:val="clear" w:color="auto" w:fill="FFFFFF"/>
        <w:spacing w:before="0" w:beforeAutospacing="0" w:after="0" w:afterAutospacing="0" w:line="360" w:lineRule="auto"/>
        <w:jc w:val="both"/>
        <w:rPr>
          <w:rFonts w:ascii="Arial" w:hAnsi="Arial" w:cs="Arial"/>
        </w:rPr>
      </w:pPr>
    </w:p>
    <w:p w14:paraId="4FD46EEB" w14:textId="6D9578CB" w:rsidR="004A2739" w:rsidRPr="00156A7B" w:rsidRDefault="005F462C" w:rsidP="005F462C">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 xml:space="preserve">Pesquisadora: </w:t>
      </w:r>
      <w:r w:rsidR="004A2739" w:rsidRPr="00156A7B">
        <w:rPr>
          <w:rFonts w:ascii="Arial" w:hAnsi="Arial" w:cs="Arial"/>
        </w:rPr>
        <w:t>Na sua visão, qual a competência da União no setor de distribuição e de comercialização de gás?</w:t>
      </w:r>
    </w:p>
    <w:p w14:paraId="3662F1BD" w14:textId="343B5E56" w:rsidR="004A2739" w:rsidRPr="00156A7B" w:rsidRDefault="005F462C" w:rsidP="005F462C">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Entrevistado 1:</w:t>
      </w:r>
      <w:r w:rsidRPr="00156A7B">
        <w:rPr>
          <w:rFonts w:ascii="Arial" w:hAnsi="Arial" w:cs="Arial"/>
        </w:rPr>
        <w:t xml:space="preserve"> </w:t>
      </w:r>
      <w:r w:rsidR="004A2739" w:rsidRPr="00156A7B">
        <w:rPr>
          <w:rFonts w:ascii="Arial" w:hAnsi="Arial" w:cs="Arial"/>
        </w:rPr>
        <w:t>É muito claro</w:t>
      </w:r>
      <w:r w:rsidRPr="00156A7B">
        <w:rPr>
          <w:rFonts w:ascii="Arial" w:hAnsi="Arial" w:cs="Arial"/>
        </w:rPr>
        <w:t>,</w:t>
      </w:r>
      <w:r w:rsidR="004A2739" w:rsidRPr="00156A7B">
        <w:rPr>
          <w:rFonts w:ascii="Arial" w:hAnsi="Arial" w:cs="Arial"/>
        </w:rPr>
        <w:t xml:space="preserve"> na própria Lei do Petróleo</w:t>
      </w:r>
      <w:r w:rsidRPr="00156A7B">
        <w:rPr>
          <w:rFonts w:ascii="Arial" w:hAnsi="Arial" w:cs="Arial"/>
        </w:rPr>
        <w:t>,</w:t>
      </w:r>
      <w:r w:rsidR="004A2739" w:rsidRPr="00156A7B">
        <w:rPr>
          <w:rFonts w:ascii="Arial" w:hAnsi="Arial" w:cs="Arial"/>
        </w:rPr>
        <w:t xml:space="preserve"> que a exploração, </w:t>
      </w:r>
      <w:r w:rsidRPr="00156A7B">
        <w:rPr>
          <w:rFonts w:ascii="Arial" w:hAnsi="Arial" w:cs="Arial"/>
        </w:rPr>
        <w:t xml:space="preserve">a </w:t>
      </w:r>
      <w:r w:rsidR="004A2739" w:rsidRPr="00156A7B">
        <w:rPr>
          <w:rFonts w:ascii="Arial" w:hAnsi="Arial" w:cs="Arial"/>
        </w:rPr>
        <w:t xml:space="preserve">produção, </w:t>
      </w:r>
      <w:r w:rsidRPr="00156A7B">
        <w:rPr>
          <w:rFonts w:ascii="Arial" w:hAnsi="Arial" w:cs="Arial"/>
        </w:rPr>
        <w:t>o transporte... T</w:t>
      </w:r>
      <w:r w:rsidR="004A2739" w:rsidRPr="00156A7B">
        <w:rPr>
          <w:rFonts w:ascii="Arial" w:hAnsi="Arial" w:cs="Arial"/>
        </w:rPr>
        <w:t>odas essas etapas</w:t>
      </w:r>
      <w:r w:rsidRPr="00156A7B">
        <w:rPr>
          <w:rFonts w:ascii="Arial" w:hAnsi="Arial" w:cs="Arial"/>
        </w:rPr>
        <w:t>,</w:t>
      </w:r>
      <w:r w:rsidR="004A2739" w:rsidRPr="00156A7B">
        <w:rPr>
          <w:rFonts w:ascii="Arial" w:hAnsi="Arial" w:cs="Arial"/>
        </w:rPr>
        <w:t xml:space="preserve"> até o </w:t>
      </w:r>
      <w:r w:rsidRPr="00156A7B">
        <w:rPr>
          <w:rFonts w:ascii="Arial" w:hAnsi="Arial" w:cs="Arial"/>
          <w:i/>
        </w:rPr>
        <w:t>City G</w:t>
      </w:r>
      <w:r w:rsidR="004A2739" w:rsidRPr="00156A7B">
        <w:rPr>
          <w:rFonts w:ascii="Arial" w:hAnsi="Arial" w:cs="Arial"/>
          <w:i/>
        </w:rPr>
        <w:t>ate</w:t>
      </w:r>
      <w:r w:rsidR="004A2739" w:rsidRPr="00156A7B">
        <w:rPr>
          <w:rFonts w:ascii="Arial" w:hAnsi="Arial" w:cs="Arial"/>
        </w:rPr>
        <w:t>, seriam todas de competência da União. Então, considerando ser a comercialização basicamente você tentar adquirir a molécula do gás no preço mais competitivo possível e transportar por uma infraestrutura disponível, logo, isso não seria uma atribuição exclusiva dos estados.</w:t>
      </w:r>
      <w:r w:rsidRPr="00156A7B">
        <w:rPr>
          <w:rFonts w:ascii="Arial" w:hAnsi="Arial" w:cs="Arial"/>
        </w:rPr>
        <w:t xml:space="preserve"> Tanto é que</w:t>
      </w:r>
      <w:r w:rsidR="004A2739" w:rsidRPr="00156A7B">
        <w:rPr>
          <w:rFonts w:ascii="Arial" w:hAnsi="Arial" w:cs="Arial"/>
        </w:rPr>
        <w:t xml:space="preserve"> a regulação avançou justamente nes</w:t>
      </w:r>
      <w:r w:rsidRPr="00156A7B">
        <w:rPr>
          <w:rFonts w:ascii="Arial" w:hAnsi="Arial" w:cs="Arial"/>
        </w:rPr>
        <w:t>se sentido: abrindo o mercado e</w:t>
      </w:r>
      <w:r w:rsidR="004A2739" w:rsidRPr="00156A7B">
        <w:rPr>
          <w:rFonts w:ascii="Arial" w:hAnsi="Arial" w:cs="Arial"/>
        </w:rPr>
        <w:t xml:space="preserve"> criando o consumidor livre.</w:t>
      </w:r>
    </w:p>
    <w:p w14:paraId="23FCD7E4" w14:textId="0EF6B3AF" w:rsidR="004A2739" w:rsidRPr="00156A7B" w:rsidRDefault="005F462C" w:rsidP="005F462C">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lastRenderedPageBreak/>
        <w:t>Pesquisadora:</w:t>
      </w:r>
      <w:r w:rsidR="004A2739" w:rsidRPr="00156A7B">
        <w:rPr>
          <w:rFonts w:ascii="Arial" w:hAnsi="Arial" w:cs="Arial"/>
          <w:b/>
        </w:rPr>
        <w:t xml:space="preserve"> </w:t>
      </w:r>
      <w:r w:rsidR="004A2739" w:rsidRPr="00156A7B">
        <w:rPr>
          <w:rFonts w:ascii="Arial" w:hAnsi="Arial" w:cs="Arial"/>
        </w:rPr>
        <w:t>Quais foram os impactos reais da e</w:t>
      </w:r>
      <w:r w:rsidRPr="00156A7B">
        <w:rPr>
          <w:rFonts w:ascii="Arial" w:hAnsi="Arial" w:cs="Arial"/>
        </w:rPr>
        <w:t>ntrada em vigor da Lei do Gás e</w:t>
      </w:r>
      <w:r w:rsidR="004A2739" w:rsidRPr="00156A7B">
        <w:rPr>
          <w:rFonts w:ascii="Arial" w:hAnsi="Arial" w:cs="Arial"/>
        </w:rPr>
        <w:t xml:space="preserve"> o que ela mudou no mercado envolvendo esse energético? Quais os prós e os contras da Lei do Gás?</w:t>
      </w:r>
    </w:p>
    <w:p w14:paraId="4B496294" w14:textId="5991C204" w:rsidR="004A2739" w:rsidRPr="00156A7B" w:rsidRDefault="004A5BC2" w:rsidP="005F462C">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Entrevistado 1</w:t>
      </w:r>
      <w:r w:rsidR="005F462C" w:rsidRPr="00156A7B">
        <w:rPr>
          <w:rFonts w:ascii="Arial" w:hAnsi="Arial" w:cs="Arial"/>
          <w:b/>
        </w:rPr>
        <w:t>:</w:t>
      </w:r>
      <w:r w:rsidR="005F462C" w:rsidRPr="00156A7B">
        <w:rPr>
          <w:rFonts w:ascii="Arial" w:hAnsi="Arial" w:cs="Arial"/>
        </w:rPr>
        <w:t xml:space="preserve"> </w:t>
      </w:r>
      <w:r w:rsidR="004A2739" w:rsidRPr="00156A7B">
        <w:rPr>
          <w:rFonts w:ascii="Arial" w:hAnsi="Arial" w:cs="Arial"/>
        </w:rPr>
        <w:t>A expectativa era de que a Lei do Gás permitisse</w:t>
      </w:r>
      <w:r w:rsidR="005F462C" w:rsidRPr="00156A7B">
        <w:rPr>
          <w:rFonts w:ascii="Arial" w:hAnsi="Arial" w:cs="Arial"/>
        </w:rPr>
        <w:t>,</w:t>
      </w:r>
      <w:r w:rsidR="004A2739" w:rsidRPr="00156A7B">
        <w:rPr>
          <w:rFonts w:ascii="Arial" w:hAnsi="Arial" w:cs="Arial"/>
        </w:rPr>
        <w:t xml:space="preserve"> de fato</w:t>
      </w:r>
      <w:r w:rsidR="005F462C" w:rsidRPr="00156A7B">
        <w:rPr>
          <w:rFonts w:ascii="Arial" w:hAnsi="Arial" w:cs="Arial"/>
        </w:rPr>
        <w:t>,</w:t>
      </w:r>
      <w:r w:rsidR="004A2739" w:rsidRPr="00156A7B">
        <w:rPr>
          <w:rFonts w:ascii="Arial" w:hAnsi="Arial" w:cs="Arial"/>
        </w:rPr>
        <w:t xml:space="preserve"> uma pluralidade de agentes e uma diversidade/competição maior, seja na exploração e produção ou demais etapas, que tivesse maior transparência nos custos envolvidos no transporte, e a segregação de molécula e transporte. O que, de</w:t>
      </w:r>
      <w:r w:rsidR="005F462C" w:rsidRPr="00156A7B">
        <w:rPr>
          <w:rFonts w:ascii="Arial" w:hAnsi="Arial" w:cs="Arial"/>
        </w:rPr>
        <w:t xml:space="preserve"> fato, não aconteceu até agora. </w:t>
      </w:r>
      <w:r w:rsidR="004A2739" w:rsidRPr="00156A7B">
        <w:rPr>
          <w:rFonts w:ascii="Arial" w:hAnsi="Arial" w:cs="Arial"/>
        </w:rPr>
        <w:t xml:space="preserve">A </w:t>
      </w:r>
      <w:r w:rsidR="00D21CA0" w:rsidRPr="00156A7B">
        <w:rPr>
          <w:rFonts w:ascii="Arial" w:hAnsi="Arial" w:cs="Arial"/>
        </w:rPr>
        <w:t>Petrobras</w:t>
      </w:r>
      <w:r w:rsidR="005F462C" w:rsidRPr="00156A7B">
        <w:rPr>
          <w:rFonts w:ascii="Arial" w:hAnsi="Arial" w:cs="Arial"/>
        </w:rPr>
        <w:t>,</w:t>
      </w:r>
      <w:r w:rsidR="004A2739" w:rsidRPr="00156A7B">
        <w:rPr>
          <w:rFonts w:ascii="Arial" w:hAnsi="Arial" w:cs="Arial"/>
        </w:rPr>
        <w:t xml:space="preserve"> mesmo não sendo um monopólio de direito, mas de fato</w:t>
      </w:r>
      <w:r w:rsidR="005F462C" w:rsidRPr="00156A7B">
        <w:rPr>
          <w:rFonts w:ascii="Arial" w:hAnsi="Arial" w:cs="Arial"/>
        </w:rPr>
        <w:t xml:space="preserve">, </w:t>
      </w:r>
      <w:r w:rsidR="004A2739" w:rsidRPr="00156A7B">
        <w:rPr>
          <w:rFonts w:ascii="Arial" w:hAnsi="Arial" w:cs="Arial"/>
        </w:rPr>
        <w:t>desde 1997</w:t>
      </w:r>
      <w:r w:rsidR="005F462C" w:rsidRPr="00156A7B">
        <w:rPr>
          <w:rFonts w:ascii="Arial" w:hAnsi="Arial" w:cs="Arial"/>
        </w:rPr>
        <w:t>, com a abertura do mercado,</w:t>
      </w:r>
      <w:r w:rsidR="004A2739" w:rsidRPr="00156A7B">
        <w:rPr>
          <w:rFonts w:ascii="Arial" w:hAnsi="Arial" w:cs="Arial"/>
        </w:rPr>
        <w:t xml:space="preserve"> continuou até pouquíssimo tempo atrás sendo dona de toda a exploração, </w:t>
      </w:r>
      <w:r w:rsidR="002D79FB" w:rsidRPr="00156A7B">
        <w:rPr>
          <w:rFonts w:ascii="Arial" w:hAnsi="Arial" w:cs="Arial"/>
        </w:rPr>
        <w:t xml:space="preserve">de toda a </w:t>
      </w:r>
      <w:r w:rsidR="004A2739" w:rsidRPr="00156A7B">
        <w:rPr>
          <w:rFonts w:ascii="Arial" w:hAnsi="Arial" w:cs="Arial"/>
        </w:rPr>
        <w:t>produção, de toda a infraestrutura de escoamento, da</w:t>
      </w:r>
      <w:r w:rsidR="00DF2BC6" w:rsidRPr="00156A7B">
        <w:rPr>
          <w:rFonts w:ascii="Arial" w:hAnsi="Arial" w:cs="Arial"/>
        </w:rPr>
        <w:t xml:space="preserve"> infraestrutura de transporte... E</w:t>
      </w:r>
      <w:r w:rsidR="004A2739" w:rsidRPr="00156A7B">
        <w:rPr>
          <w:rFonts w:ascii="Arial" w:hAnsi="Arial" w:cs="Arial"/>
        </w:rPr>
        <w:t>ntão, apesar dos ganhos esperados com a Lei do Gás, na realidade não hou</w:t>
      </w:r>
      <w:r w:rsidR="005F462C" w:rsidRPr="00156A7B">
        <w:rPr>
          <w:rFonts w:ascii="Arial" w:hAnsi="Arial" w:cs="Arial"/>
        </w:rPr>
        <w:t xml:space="preserve">ve mudança sensível no mercado. </w:t>
      </w:r>
      <w:r w:rsidR="004A2739" w:rsidRPr="00156A7B">
        <w:rPr>
          <w:rFonts w:ascii="Arial" w:hAnsi="Arial" w:cs="Arial"/>
        </w:rPr>
        <w:t>O próprio a</w:t>
      </w:r>
      <w:r w:rsidR="005F462C" w:rsidRPr="00156A7B">
        <w:rPr>
          <w:rFonts w:ascii="Arial" w:hAnsi="Arial" w:cs="Arial"/>
        </w:rPr>
        <w:t>rtigo 58</w:t>
      </w:r>
      <w:r w:rsidR="004A2739" w:rsidRPr="00156A7B">
        <w:rPr>
          <w:rStyle w:val="Refdenotaderodap"/>
          <w:rFonts w:ascii="Arial" w:hAnsi="Arial" w:cs="Arial"/>
        </w:rPr>
        <w:footnoteReference w:id="79"/>
      </w:r>
      <w:r w:rsidR="005F462C" w:rsidRPr="00156A7B">
        <w:rPr>
          <w:rFonts w:ascii="Arial" w:hAnsi="Arial" w:cs="Arial"/>
        </w:rPr>
        <w:t xml:space="preserve"> dessa l</w:t>
      </w:r>
      <w:r w:rsidR="004A2739" w:rsidRPr="00156A7B">
        <w:rPr>
          <w:rFonts w:ascii="Arial" w:hAnsi="Arial" w:cs="Arial"/>
        </w:rPr>
        <w:t>ei, que incutiu ao CNPE a atribui</w:t>
      </w:r>
      <w:r w:rsidR="005F462C" w:rsidRPr="00156A7B">
        <w:rPr>
          <w:rFonts w:ascii="Arial" w:hAnsi="Arial" w:cs="Arial"/>
        </w:rPr>
        <w:t>ção de criar uma política especí</w:t>
      </w:r>
      <w:r w:rsidR="004A2739" w:rsidRPr="00156A7B">
        <w:rPr>
          <w:rFonts w:ascii="Arial" w:hAnsi="Arial" w:cs="Arial"/>
        </w:rPr>
        <w:t xml:space="preserve">fica para o </w:t>
      </w:r>
      <w:r w:rsidR="005F462C" w:rsidRPr="00156A7B">
        <w:rPr>
          <w:rFonts w:ascii="Arial" w:hAnsi="Arial" w:cs="Arial"/>
        </w:rPr>
        <w:t>gás virar uma matéria-</w:t>
      </w:r>
      <w:r w:rsidR="00DF2BC6" w:rsidRPr="00156A7B">
        <w:rPr>
          <w:rFonts w:ascii="Arial" w:hAnsi="Arial" w:cs="Arial"/>
        </w:rPr>
        <w:t xml:space="preserve">prima, </w:t>
      </w:r>
      <w:r w:rsidR="004A2739" w:rsidRPr="00156A7B">
        <w:rPr>
          <w:rFonts w:ascii="Arial" w:hAnsi="Arial" w:cs="Arial"/>
        </w:rPr>
        <w:t>não avançou. E i</w:t>
      </w:r>
      <w:r w:rsidR="005F462C" w:rsidRPr="00156A7B">
        <w:rPr>
          <w:rFonts w:ascii="Arial" w:hAnsi="Arial" w:cs="Arial"/>
        </w:rPr>
        <w:t xml:space="preserve">sso é um pleito antigo da ABIQUIM, </w:t>
      </w:r>
      <w:r w:rsidR="004A2739" w:rsidRPr="00156A7B">
        <w:rPr>
          <w:rFonts w:ascii="Arial" w:hAnsi="Arial" w:cs="Arial"/>
        </w:rPr>
        <w:t>da indústria química e petroquímica de forma geral...</w:t>
      </w:r>
    </w:p>
    <w:p w14:paraId="59579577" w14:textId="77777777" w:rsidR="004A2739" w:rsidRPr="00156A7B" w:rsidRDefault="004A2739" w:rsidP="004A2739">
      <w:pPr>
        <w:pStyle w:val="m-7346915691114872783gmail-default"/>
        <w:shd w:val="clear" w:color="auto" w:fill="FFFFFF"/>
        <w:spacing w:before="0" w:beforeAutospacing="0" w:after="0" w:afterAutospacing="0" w:line="360" w:lineRule="auto"/>
        <w:jc w:val="both"/>
        <w:rPr>
          <w:rFonts w:ascii="Arial" w:hAnsi="Arial" w:cs="Arial"/>
        </w:rPr>
      </w:pPr>
    </w:p>
    <w:p w14:paraId="100DDDEF" w14:textId="681A7A2E" w:rsidR="004A2739" w:rsidRPr="00156A7B" w:rsidRDefault="00DF2BC6" w:rsidP="005F462C">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Pesquisadora:</w:t>
      </w:r>
      <w:r w:rsidRPr="00156A7B">
        <w:rPr>
          <w:rFonts w:ascii="Arial" w:hAnsi="Arial" w:cs="Arial"/>
        </w:rPr>
        <w:t xml:space="preserve"> </w:t>
      </w:r>
      <w:r w:rsidR="004A2739" w:rsidRPr="00156A7B">
        <w:rPr>
          <w:rFonts w:ascii="Arial" w:hAnsi="Arial" w:cs="Arial"/>
        </w:rPr>
        <w:t>Qual o motivo d</w:t>
      </w:r>
      <w:r w:rsidR="005F462C" w:rsidRPr="00156A7B">
        <w:rPr>
          <w:rFonts w:ascii="Arial" w:hAnsi="Arial" w:cs="Arial"/>
        </w:rPr>
        <w:t>e a l</w:t>
      </w:r>
      <w:r w:rsidR="004A2739" w:rsidRPr="00156A7B">
        <w:rPr>
          <w:rFonts w:ascii="Arial" w:hAnsi="Arial" w:cs="Arial"/>
        </w:rPr>
        <w:t xml:space="preserve">ei não ter gerado mudanças? A grande presença da </w:t>
      </w:r>
      <w:r w:rsidR="00D21CA0" w:rsidRPr="00156A7B">
        <w:rPr>
          <w:rFonts w:ascii="Arial" w:hAnsi="Arial" w:cs="Arial"/>
        </w:rPr>
        <w:t>Petrobras</w:t>
      </w:r>
      <w:r w:rsidR="004A2739" w:rsidRPr="00156A7B">
        <w:rPr>
          <w:rFonts w:ascii="Arial" w:hAnsi="Arial" w:cs="Arial"/>
        </w:rPr>
        <w:t>?</w:t>
      </w:r>
    </w:p>
    <w:p w14:paraId="6B9ABAC7" w14:textId="35B88C22" w:rsidR="004A2739" w:rsidRPr="00156A7B" w:rsidRDefault="005F462C" w:rsidP="005F462C">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Entrevistado 1:</w:t>
      </w:r>
      <w:r w:rsidRPr="00156A7B">
        <w:rPr>
          <w:rFonts w:ascii="Arial" w:hAnsi="Arial" w:cs="Arial"/>
        </w:rPr>
        <w:t xml:space="preserve"> </w:t>
      </w:r>
      <w:r w:rsidR="004A2739" w:rsidRPr="00156A7B">
        <w:rPr>
          <w:rFonts w:ascii="Arial" w:hAnsi="Arial" w:cs="Arial"/>
        </w:rPr>
        <w:t xml:space="preserve">Muito em razão da presença da </w:t>
      </w:r>
      <w:r w:rsidR="00D21CA0" w:rsidRPr="00156A7B">
        <w:rPr>
          <w:rFonts w:ascii="Arial" w:hAnsi="Arial" w:cs="Arial"/>
        </w:rPr>
        <w:t>Petrobras</w:t>
      </w:r>
      <w:r w:rsidR="004A2739" w:rsidRPr="00156A7B">
        <w:rPr>
          <w:rFonts w:ascii="Arial" w:hAnsi="Arial" w:cs="Arial"/>
        </w:rPr>
        <w:t>. Agora, por decisão empresarial da mesma</w:t>
      </w:r>
      <w:r w:rsidRPr="00156A7B">
        <w:rPr>
          <w:rFonts w:ascii="Arial" w:hAnsi="Arial" w:cs="Arial"/>
        </w:rPr>
        <w:t>,</w:t>
      </w:r>
      <w:r w:rsidR="004A2739" w:rsidRPr="00156A7B">
        <w:rPr>
          <w:rFonts w:ascii="Arial" w:hAnsi="Arial" w:cs="Arial"/>
        </w:rPr>
        <w:t xml:space="preserve"> ela vai sair um pouco mais desse mercado.</w:t>
      </w:r>
    </w:p>
    <w:p w14:paraId="29FC5177" w14:textId="77777777" w:rsidR="004A2739" w:rsidRPr="00156A7B" w:rsidRDefault="004A2739" w:rsidP="004A2739">
      <w:pPr>
        <w:pStyle w:val="m-7346915691114872783gmail-default"/>
        <w:shd w:val="clear" w:color="auto" w:fill="FFFFFF"/>
        <w:spacing w:before="0" w:beforeAutospacing="0" w:after="0" w:afterAutospacing="0" w:line="360" w:lineRule="auto"/>
        <w:jc w:val="both"/>
        <w:rPr>
          <w:rFonts w:ascii="Arial" w:hAnsi="Arial" w:cs="Arial"/>
        </w:rPr>
      </w:pPr>
    </w:p>
    <w:p w14:paraId="4FCE0EBB" w14:textId="77C4CDA4" w:rsidR="004A2739" w:rsidRPr="00156A7B" w:rsidRDefault="005F462C" w:rsidP="005F462C">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Pesquisadora:</w:t>
      </w:r>
      <w:r w:rsidR="004A2739" w:rsidRPr="00156A7B">
        <w:rPr>
          <w:rFonts w:ascii="Arial" w:hAnsi="Arial" w:cs="Arial"/>
        </w:rPr>
        <w:t xml:space="preserve"> Você entende que ela vai realmente sair desse mercado?</w:t>
      </w:r>
    </w:p>
    <w:p w14:paraId="544EB7B6" w14:textId="47CCFBFA" w:rsidR="004A2739" w:rsidRPr="00156A7B" w:rsidRDefault="005F462C" w:rsidP="004A5BC2">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Entrevistado 1:</w:t>
      </w:r>
      <w:r w:rsidRPr="00156A7B">
        <w:rPr>
          <w:rFonts w:ascii="Arial" w:hAnsi="Arial" w:cs="Arial"/>
        </w:rPr>
        <w:t xml:space="preserve"> </w:t>
      </w:r>
      <w:r w:rsidR="004A2739" w:rsidRPr="00156A7B">
        <w:rPr>
          <w:rFonts w:ascii="Arial" w:hAnsi="Arial" w:cs="Arial"/>
        </w:rPr>
        <w:t>O que se percebe é que a cultura dela, desde 1953, quando foi criada,</w:t>
      </w:r>
      <w:r w:rsidR="00FB2CD5" w:rsidRPr="00156A7B">
        <w:rPr>
          <w:rFonts w:ascii="Arial" w:hAnsi="Arial" w:cs="Arial"/>
        </w:rPr>
        <w:t xml:space="preserve"> </w:t>
      </w:r>
      <w:r w:rsidR="004A2739" w:rsidRPr="00156A7B">
        <w:rPr>
          <w:rFonts w:ascii="Arial" w:hAnsi="Arial" w:cs="Arial"/>
        </w:rPr>
        <w:t>de desenvolver, realizar todos os investimentos, planejar, inves</w:t>
      </w:r>
      <w:r w:rsidR="004A5BC2" w:rsidRPr="00156A7B">
        <w:rPr>
          <w:rFonts w:ascii="Arial" w:hAnsi="Arial" w:cs="Arial"/>
        </w:rPr>
        <w:t>tir para o paí</w:t>
      </w:r>
      <w:r w:rsidR="00FB2CD5" w:rsidRPr="00156A7B">
        <w:rPr>
          <w:rFonts w:ascii="Arial" w:hAnsi="Arial" w:cs="Arial"/>
        </w:rPr>
        <w:t xml:space="preserve">s, levou a mesma </w:t>
      </w:r>
      <w:r w:rsidR="004A2739" w:rsidRPr="00156A7B">
        <w:rPr>
          <w:rFonts w:ascii="Arial" w:hAnsi="Arial" w:cs="Arial"/>
        </w:rPr>
        <w:t>a</w:t>
      </w:r>
      <w:r w:rsidR="00FB2CD5" w:rsidRPr="00156A7B">
        <w:rPr>
          <w:rFonts w:ascii="Arial" w:hAnsi="Arial" w:cs="Arial"/>
        </w:rPr>
        <w:t xml:space="preserve"> tomar </w:t>
      </w:r>
      <w:r w:rsidR="004A2739" w:rsidRPr="00156A7B">
        <w:rPr>
          <w:rFonts w:ascii="Arial" w:hAnsi="Arial" w:cs="Arial"/>
        </w:rPr>
        <w:t>decisões</w:t>
      </w:r>
      <w:r w:rsidR="00DF2BC6" w:rsidRPr="00156A7B">
        <w:rPr>
          <w:rFonts w:ascii="Arial" w:hAnsi="Arial" w:cs="Arial"/>
        </w:rPr>
        <w:t>,</w:t>
      </w:r>
      <w:r w:rsidR="004A2739" w:rsidRPr="00156A7B">
        <w:rPr>
          <w:rFonts w:ascii="Arial" w:hAnsi="Arial" w:cs="Arial"/>
        </w:rPr>
        <w:t xml:space="preserve"> diversas vezes</w:t>
      </w:r>
      <w:r w:rsidR="00DF2BC6" w:rsidRPr="00156A7B">
        <w:rPr>
          <w:rFonts w:ascii="Arial" w:hAnsi="Arial" w:cs="Arial"/>
        </w:rPr>
        <w:t>,</w:t>
      </w:r>
      <w:r w:rsidR="004A2739" w:rsidRPr="00156A7B">
        <w:rPr>
          <w:rFonts w:ascii="Arial" w:hAnsi="Arial" w:cs="Arial"/>
        </w:rPr>
        <w:t xml:space="preserve"> por pr</w:t>
      </w:r>
      <w:r w:rsidR="004A5BC2" w:rsidRPr="00156A7B">
        <w:rPr>
          <w:rFonts w:ascii="Arial" w:hAnsi="Arial" w:cs="Arial"/>
        </w:rPr>
        <w:t>essão de governo, assumindo papé</w:t>
      </w:r>
      <w:r w:rsidR="004A2739" w:rsidRPr="00156A7B">
        <w:rPr>
          <w:rFonts w:ascii="Arial" w:hAnsi="Arial" w:cs="Arial"/>
        </w:rPr>
        <w:t>is que não eram dela. Então, isso acaba sendo um pouco c</w:t>
      </w:r>
      <w:r w:rsidR="00FB2CD5" w:rsidRPr="00156A7B">
        <w:rPr>
          <w:rFonts w:ascii="Arial" w:hAnsi="Arial" w:cs="Arial"/>
        </w:rPr>
        <w:t xml:space="preserve">obrado ainda hoje. Ainda que o </w:t>
      </w:r>
      <w:r w:rsidR="004A2739" w:rsidRPr="00156A7B">
        <w:rPr>
          <w:rFonts w:ascii="Arial" w:hAnsi="Arial" w:cs="Arial"/>
        </w:rPr>
        <w:t xml:space="preserve">mercado veja com bons olhos a saída da </w:t>
      </w:r>
      <w:r w:rsidR="00D21CA0" w:rsidRPr="00156A7B">
        <w:rPr>
          <w:rFonts w:ascii="Arial" w:hAnsi="Arial" w:cs="Arial"/>
        </w:rPr>
        <w:t>Petrobras</w:t>
      </w:r>
      <w:r w:rsidR="004A2739" w:rsidRPr="00156A7B">
        <w:rPr>
          <w:rFonts w:ascii="Arial" w:hAnsi="Arial" w:cs="Arial"/>
        </w:rPr>
        <w:t xml:space="preserve">, a verdade é que ainda somos muito </w:t>
      </w:r>
      <w:proofErr w:type="gramStart"/>
      <w:r w:rsidR="004A2739" w:rsidRPr="00156A7B">
        <w:rPr>
          <w:rFonts w:ascii="Arial" w:hAnsi="Arial" w:cs="Arial"/>
        </w:rPr>
        <w:t>mal acostumados</w:t>
      </w:r>
      <w:proofErr w:type="gramEnd"/>
      <w:r w:rsidR="004A2739" w:rsidRPr="00156A7B">
        <w:rPr>
          <w:rFonts w:ascii="Arial" w:hAnsi="Arial" w:cs="Arial"/>
        </w:rPr>
        <w:t xml:space="preserve"> e, talvez</w:t>
      </w:r>
      <w:r w:rsidR="004A5BC2" w:rsidRPr="00156A7B">
        <w:rPr>
          <w:rFonts w:ascii="Arial" w:hAnsi="Arial" w:cs="Arial"/>
        </w:rPr>
        <w:t>,</w:t>
      </w:r>
      <w:r w:rsidR="004A2739" w:rsidRPr="00156A7B">
        <w:rPr>
          <w:rFonts w:ascii="Arial" w:hAnsi="Arial" w:cs="Arial"/>
        </w:rPr>
        <w:t xml:space="preserve"> um pouco reféns dela, já que ela desenvolveu toda a competência de otimizar e operar redes de gasodutos.</w:t>
      </w:r>
      <w:r w:rsidR="004A5BC2" w:rsidRPr="00156A7B">
        <w:rPr>
          <w:rFonts w:ascii="Arial" w:hAnsi="Arial" w:cs="Arial"/>
        </w:rPr>
        <w:t xml:space="preserve"> </w:t>
      </w:r>
      <w:r w:rsidR="004A2739" w:rsidRPr="00156A7B">
        <w:rPr>
          <w:rFonts w:ascii="Arial" w:hAnsi="Arial" w:cs="Arial"/>
        </w:rPr>
        <w:t xml:space="preserve">Por exemplo, o gás entra pelo Terminal da Bahia, ela movimenta para São Paulo, e faz </w:t>
      </w:r>
      <w:r w:rsidR="004A2739" w:rsidRPr="00156A7B">
        <w:rPr>
          <w:rFonts w:ascii="Arial" w:hAnsi="Arial" w:cs="Arial"/>
        </w:rPr>
        <w:lastRenderedPageBreak/>
        <w:t xml:space="preserve">esse planejamento, toda </w:t>
      </w:r>
      <w:r w:rsidR="00DF2BC6" w:rsidRPr="00156A7B">
        <w:rPr>
          <w:rFonts w:ascii="Arial" w:hAnsi="Arial" w:cs="Arial"/>
        </w:rPr>
        <w:t xml:space="preserve">a oferta e </w:t>
      </w:r>
      <w:r w:rsidR="002D79FB" w:rsidRPr="00156A7B">
        <w:rPr>
          <w:rFonts w:ascii="Arial" w:hAnsi="Arial" w:cs="Arial"/>
        </w:rPr>
        <w:t xml:space="preserve">a </w:t>
      </w:r>
      <w:r w:rsidR="00DF2BC6" w:rsidRPr="00156A7B">
        <w:rPr>
          <w:rFonts w:ascii="Arial" w:hAnsi="Arial" w:cs="Arial"/>
        </w:rPr>
        <w:t>demanda do produto... E</w:t>
      </w:r>
      <w:r w:rsidR="004A2739" w:rsidRPr="00156A7B">
        <w:rPr>
          <w:rFonts w:ascii="Arial" w:hAnsi="Arial" w:cs="Arial"/>
        </w:rPr>
        <w:t>ntão, eu acho que</w:t>
      </w:r>
      <w:r w:rsidR="004A5BC2" w:rsidRPr="00156A7B">
        <w:rPr>
          <w:rFonts w:ascii="Arial" w:hAnsi="Arial" w:cs="Arial"/>
        </w:rPr>
        <w:t>,</w:t>
      </w:r>
      <w:r w:rsidR="004A2739" w:rsidRPr="00156A7B">
        <w:rPr>
          <w:rFonts w:ascii="Arial" w:hAnsi="Arial" w:cs="Arial"/>
        </w:rPr>
        <w:t xml:space="preserve"> apesar de todos os movimentos de desinvestimento, vai demorar um pouco ainda para que ela deixe</w:t>
      </w:r>
      <w:r w:rsidR="004A5BC2" w:rsidRPr="00156A7B">
        <w:rPr>
          <w:rFonts w:ascii="Arial" w:hAnsi="Arial" w:cs="Arial"/>
        </w:rPr>
        <w:t>,</w:t>
      </w:r>
      <w:r w:rsidR="004A2739" w:rsidRPr="00156A7B">
        <w:rPr>
          <w:rFonts w:ascii="Arial" w:hAnsi="Arial" w:cs="Arial"/>
        </w:rPr>
        <w:t xml:space="preserve"> de fato</w:t>
      </w:r>
      <w:r w:rsidR="004A5BC2" w:rsidRPr="00156A7B">
        <w:rPr>
          <w:rFonts w:ascii="Arial" w:hAnsi="Arial" w:cs="Arial"/>
        </w:rPr>
        <w:t>,</w:t>
      </w:r>
      <w:r w:rsidR="004A2739" w:rsidRPr="00156A7B">
        <w:rPr>
          <w:rFonts w:ascii="Arial" w:hAnsi="Arial" w:cs="Arial"/>
        </w:rPr>
        <w:t xml:space="preserve"> de ter qualquer envolvimento, o qu</w:t>
      </w:r>
      <w:r w:rsidR="004A5BC2" w:rsidRPr="00156A7B">
        <w:rPr>
          <w:rFonts w:ascii="Arial" w:hAnsi="Arial" w:cs="Arial"/>
        </w:rPr>
        <w:t xml:space="preserve">e também não é interesse dela. </w:t>
      </w:r>
      <w:r w:rsidR="004A2739" w:rsidRPr="00156A7B">
        <w:rPr>
          <w:rFonts w:ascii="Arial" w:hAnsi="Arial" w:cs="Arial"/>
        </w:rPr>
        <w:t>Ela tem interesses antagônicos também: ela tem térmica, por exempl</w:t>
      </w:r>
      <w:r w:rsidR="00FB2CD5" w:rsidRPr="00156A7B">
        <w:rPr>
          <w:rFonts w:ascii="Arial" w:hAnsi="Arial" w:cs="Arial"/>
        </w:rPr>
        <w:t xml:space="preserve">o, </w:t>
      </w:r>
      <w:r w:rsidR="004A2739" w:rsidRPr="00156A7B">
        <w:rPr>
          <w:rFonts w:ascii="Arial" w:hAnsi="Arial" w:cs="Arial"/>
        </w:rPr>
        <w:t>de onde ela não vai sair...</w:t>
      </w:r>
    </w:p>
    <w:p w14:paraId="3A9BCCA5" w14:textId="4BB41500" w:rsidR="004A2739" w:rsidRPr="00156A7B" w:rsidRDefault="004A5BC2" w:rsidP="004A5BC2">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Entrevistado 2:</w:t>
      </w:r>
      <w:r w:rsidRPr="00156A7B">
        <w:rPr>
          <w:rFonts w:ascii="Arial" w:hAnsi="Arial" w:cs="Arial"/>
        </w:rPr>
        <w:t xml:space="preserve"> </w:t>
      </w:r>
      <w:r w:rsidR="004A2739" w:rsidRPr="00156A7B">
        <w:rPr>
          <w:rFonts w:ascii="Arial" w:hAnsi="Arial" w:cs="Arial"/>
        </w:rPr>
        <w:t>Ela (</w:t>
      </w:r>
      <w:r w:rsidR="00D21CA0" w:rsidRPr="00156A7B">
        <w:rPr>
          <w:rFonts w:ascii="Arial" w:hAnsi="Arial" w:cs="Arial"/>
        </w:rPr>
        <w:t>Petrobras</w:t>
      </w:r>
      <w:r w:rsidR="004A2739" w:rsidRPr="00156A7B">
        <w:rPr>
          <w:rFonts w:ascii="Arial" w:hAnsi="Arial" w:cs="Arial"/>
        </w:rPr>
        <w:t>) agora vai ver também o lad</w:t>
      </w:r>
      <w:r w:rsidRPr="00156A7B">
        <w:rPr>
          <w:rFonts w:ascii="Arial" w:hAnsi="Arial" w:cs="Arial"/>
        </w:rPr>
        <w:t>o econômico</w:t>
      </w:r>
      <w:r w:rsidR="004A2739" w:rsidRPr="00156A7B">
        <w:rPr>
          <w:rFonts w:ascii="Arial" w:hAnsi="Arial" w:cs="Arial"/>
        </w:rPr>
        <w:t>, no que ela puder ganhar dinheiro, ela o fará</w:t>
      </w:r>
      <w:r w:rsidRPr="00156A7B">
        <w:rPr>
          <w:rFonts w:ascii="Arial" w:hAnsi="Arial" w:cs="Arial"/>
        </w:rPr>
        <w:t>, já que ela tem acionistas... N</w:t>
      </w:r>
      <w:r w:rsidR="004A2739" w:rsidRPr="00156A7B">
        <w:rPr>
          <w:rFonts w:ascii="Arial" w:hAnsi="Arial" w:cs="Arial"/>
        </w:rPr>
        <w:t>essa nova fase</w:t>
      </w:r>
      <w:r w:rsidRPr="00156A7B">
        <w:rPr>
          <w:rFonts w:ascii="Arial" w:hAnsi="Arial" w:cs="Arial"/>
        </w:rPr>
        <w:t>,</w:t>
      </w:r>
      <w:r w:rsidR="004A2739" w:rsidRPr="00156A7B">
        <w:rPr>
          <w:rFonts w:ascii="Arial" w:hAnsi="Arial" w:cs="Arial"/>
        </w:rPr>
        <w:t xml:space="preserve"> ela está mais pautada em decisões</w:t>
      </w:r>
      <w:r w:rsidRPr="00156A7B">
        <w:rPr>
          <w:rFonts w:ascii="Arial" w:hAnsi="Arial" w:cs="Arial"/>
        </w:rPr>
        <w:t>,</w:t>
      </w:r>
      <w:r w:rsidR="004A2739" w:rsidRPr="00156A7B">
        <w:rPr>
          <w:rFonts w:ascii="Arial" w:hAnsi="Arial" w:cs="Arial"/>
        </w:rPr>
        <w:t xml:space="preserve"> como se fosse uma empresa privada, logo, não se sabe até que ponto ela vai sair, até mesmo para não sair perdendo.</w:t>
      </w:r>
      <w:r w:rsidRPr="00156A7B">
        <w:rPr>
          <w:rFonts w:ascii="Arial" w:hAnsi="Arial" w:cs="Arial"/>
        </w:rPr>
        <w:t xml:space="preserve"> </w:t>
      </w:r>
      <w:r w:rsidR="004A2739" w:rsidRPr="00156A7B">
        <w:rPr>
          <w:rFonts w:ascii="Arial" w:hAnsi="Arial" w:cs="Arial"/>
        </w:rPr>
        <w:t xml:space="preserve">Os desinvestimentos da </w:t>
      </w:r>
      <w:r w:rsidR="00D21CA0" w:rsidRPr="00156A7B">
        <w:rPr>
          <w:rFonts w:ascii="Arial" w:hAnsi="Arial" w:cs="Arial"/>
        </w:rPr>
        <w:t>Petrobras</w:t>
      </w:r>
      <w:r w:rsidRPr="00156A7B">
        <w:rPr>
          <w:rFonts w:ascii="Arial" w:hAnsi="Arial" w:cs="Arial"/>
        </w:rPr>
        <w:t xml:space="preserve"> tê</w:t>
      </w:r>
      <w:r w:rsidR="004A2739" w:rsidRPr="00156A7B">
        <w:rPr>
          <w:rFonts w:ascii="Arial" w:hAnsi="Arial" w:cs="Arial"/>
        </w:rPr>
        <w:t>m</w:t>
      </w:r>
      <w:r w:rsidRPr="00156A7B">
        <w:rPr>
          <w:rFonts w:ascii="Arial" w:hAnsi="Arial" w:cs="Arial"/>
        </w:rPr>
        <w:t>,</w:t>
      </w:r>
      <w:r w:rsidR="004A2739" w:rsidRPr="00156A7B">
        <w:rPr>
          <w:rFonts w:ascii="Arial" w:hAnsi="Arial" w:cs="Arial"/>
        </w:rPr>
        <w:t xml:space="preserve"> para o país</w:t>
      </w:r>
      <w:r w:rsidRPr="00156A7B">
        <w:rPr>
          <w:rFonts w:ascii="Arial" w:hAnsi="Arial" w:cs="Arial"/>
        </w:rPr>
        <w:t>,</w:t>
      </w:r>
      <w:r w:rsidR="004A2739" w:rsidRPr="00156A7B">
        <w:rPr>
          <w:rFonts w:ascii="Arial" w:hAnsi="Arial" w:cs="Arial"/>
        </w:rPr>
        <w:t xml:space="preserve"> os pontos positivos e os pontos negativos. Ela tomará decisões agora pautadas em decisões de negócio. Visando </w:t>
      </w:r>
      <w:r w:rsidRPr="00156A7B">
        <w:rPr>
          <w:rFonts w:ascii="Arial" w:hAnsi="Arial" w:cs="Arial"/>
        </w:rPr>
        <w:t>a</w:t>
      </w:r>
      <w:r w:rsidR="004A2739" w:rsidRPr="00156A7B">
        <w:rPr>
          <w:rFonts w:ascii="Arial" w:hAnsi="Arial" w:cs="Arial"/>
        </w:rPr>
        <w:t>o lucro, até mesmo para conseguir se reerguer.</w:t>
      </w:r>
    </w:p>
    <w:p w14:paraId="2B8E30CD" w14:textId="7EAA2B75" w:rsidR="004A2739" w:rsidRPr="00156A7B" w:rsidRDefault="004A5BC2" w:rsidP="004A5BC2">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Entrevistado 1:</w:t>
      </w:r>
      <w:r w:rsidRPr="00156A7B">
        <w:rPr>
          <w:rFonts w:ascii="Arial" w:hAnsi="Arial" w:cs="Arial"/>
        </w:rPr>
        <w:t xml:space="preserve"> </w:t>
      </w:r>
      <w:r w:rsidR="004A2739" w:rsidRPr="00156A7B">
        <w:rPr>
          <w:rFonts w:ascii="Arial" w:hAnsi="Arial" w:cs="Arial"/>
        </w:rPr>
        <w:t xml:space="preserve">É verificado um esforço enorme do </w:t>
      </w:r>
      <w:r w:rsidRPr="00156A7B">
        <w:rPr>
          <w:rFonts w:ascii="Arial" w:hAnsi="Arial" w:cs="Arial"/>
        </w:rPr>
        <w:t xml:space="preserve">Governo Federal </w:t>
      </w:r>
      <w:r w:rsidR="004A2739" w:rsidRPr="00156A7B">
        <w:rPr>
          <w:rFonts w:ascii="Arial" w:hAnsi="Arial" w:cs="Arial"/>
        </w:rPr>
        <w:t xml:space="preserve">para que essa transição para esse “novo mercado de gás” (com uma participação menor da </w:t>
      </w:r>
      <w:r w:rsidR="00D21CA0" w:rsidRPr="00156A7B">
        <w:rPr>
          <w:rFonts w:ascii="Arial" w:hAnsi="Arial" w:cs="Arial"/>
        </w:rPr>
        <w:t>Petrobras</w:t>
      </w:r>
      <w:r w:rsidRPr="00156A7B">
        <w:rPr>
          <w:rFonts w:ascii="Arial" w:hAnsi="Arial" w:cs="Arial"/>
        </w:rPr>
        <w:t>) seja o mais suave possível</w:t>
      </w:r>
      <w:r w:rsidR="004A2739" w:rsidRPr="00156A7B">
        <w:rPr>
          <w:rFonts w:ascii="Arial" w:hAnsi="Arial" w:cs="Arial"/>
        </w:rPr>
        <w:t>, não gere sobressaltos, em especial para os agentes que já estão nessa indústria, uma vez que</w:t>
      </w:r>
      <w:r w:rsidRPr="00156A7B">
        <w:rPr>
          <w:rFonts w:ascii="Arial" w:hAnsi="Arial" w:cs="Arial"/>
        </w:rPr>
        <w:t>,</w:t>
      </w:r>
      <w:r w:rsidR="004A2739" w:rsidRPr="00156A7B">
        <w:rPr>
          <w:rFonts w:ascii="Arial" w:hAnsi="Arial" w:cs="Arial"/>
        </w:rPr>
        <w:t xml:space="preserve"> obviamente, seria muito temerário, de repente, mudar toda a condição, entrar com a tarifação de entrada e saída que a ANP propôs, por exemplo. O </w:t>
      </w:r>
      <w:r w:rsidRPr="00156A7B">
        <w:rPr>
          <w:rFonts w:ascii="Arial" w:hAnsi="Arial" w:cs="Arial"/>
        </w:rPr>
        <w:t xml:space="preserve">Governo Federal </w:t>
      </w:r>
      <w:r w:rsidR="004A2739" w:rsidRPr="00156A7B">
        <w:rPr>
          <w:rFonts w:ascii="Arial" w:hAnsi="Arial" w:cs="Arial"/>
        </w:rPr>
        <w:t>e o MME estão buscando conduzir isso da melhor forma possível</w:t>
      </w:r>
      <w:r w:rsidRPr="00156A7B">
        <w:rPr>
          <w:rFonts w:ascii="Arial" w:hAnsi="Arial" w:cs="Arial"/>
        </w:rPr>
        <w:t>,</w:t>
      </w:r>
      <w:r w:rsidR="004A2739" w:rsidRPr="00156A7B">
        <w:rPr>
          <w:rFonts w:ascii="Arial" w:hAnsi="Arial" w:cs="Arial"/>
        </w:rPr>
        <w:t xml:space="preserve"> para</w:t>
      </w:r>
      <w:r w:rsidRPr="00156A7B">
        <w:rPr>
          <w:rFonts w:ascii="Arial" w:hAnsi="Arial" w:cs="Arial"/>
        </w:rPr>
        <w:t xml:space="preserve"> que não tenha desabastecimento</w:t>
      </w:r>
      <w:r w:rsidR="004A2739" w:rsidRPr="00156A7B">
        <w:rPr>
          <w:rFonts w:ascii="Arial" w:hAnsi="Arial" w:cs="Arial"/>
        </w:rPr>
        <w:t xml:space="preserve"> nem gere insegurança jurídica </w:t>
      </w:r>
      <w:r w:rsidRPr="00156A7B">
        <w:rPr>
          <w:rFonts w:ascii="Arial" w:hAnsi="Arial" w:cs="Arial"/>
        </w:rPr>
        <w:t xml:space="preserve">ou operacional para os agentes. </w:t>
      </w:r>
      <w:r w:rsidR="004A2739" w:rsidRPr="00156A7B">
        <w:rPr>
          <w:rFonts w:ascii="Arial" w:hAnsi="Arial" w:cs="Arial"/>
        </w:rPr>
        <w:t xml:space="preserve">Em resumo, a Lei do </w:t>
      </w:r>
      <w:r w:rsidRPr="00156A7B">
        <w:rPr>
          <w:rFonts w:ascii="Arial" w:hAnsi="Arial" w:cs="Arial"/>
        </w:rPr>
        <w:t>G</w:t>
      </w:r>
      <w:r w:rsidR="004A2739" w:rsidRPr="00156A7B">
        <w:rPr>
          <w:rFonts w:ascii="Arial" w:hAnsi="Arial" w:cs="Arial"/>
        </w:rPr>
        <w:t>ás gerou muita expectativa, mas</w:t>
      </w:r>
      <w:r w:rsidRPr="00156A7B">
        <w:rPr>
          <w:rFonts w:ascii="Arial" w:hAnsi="Arial" w:cs="Arial"/>
        </w:rPr>
        <w:t>,</w:t>
      </w:r>
      <w:r w:rsidR="004A2739" w:rsidRPr="00156A7B">
        <w:rPr>
          <w:rFonts w:ascii="Arial" w:hAnsi="Arial" w:cs="Arial"/>
        </w:rPr>
        <w:t xml:space="preserve"> de concreto, muito pouco resultado.</w:t>
      </w:r>
    </w:p>
    <w:p w14:paraId="08F2E565" w14:textId="77777777" w:rsidR="004A2739" w:rsidRPr="00156A7B" w:rsidRDefault="004A2739" w:rsidP="004A2739">
      <w:pPr>
        <w:pStyle w:val="m-7346915691114872783gmail-default"/>
        <w:shd w:val="clear" w:color="auto" w:fill="FFFFFF"/>
        <w:spacing w:before="0" w:beforeAutospacing="0" w:after="0" w:afterAutospacing="0" w:line="360" w:lineRule="auto"/>
        <w:jc w:val="both"/>
        <w:rPr>
          <w:rFonts w:ascii="Arial" w:hAnsi="Arial" w:cs="Arial"/>
        </w:rPr>
      </w:pPr>
    </w:p>
    <w:p w14:paraId="6956FAA7" w14:textId="24BC3FAE" w:rsidR="004A2739" w:rsidRPr="00156A7B" w:rsidRDefault="004A5BC2" w:rsidP="004A5BC2">
      <w:pPr>
        <w:pStyle w:val="m-7346915691114872783gmail-default"/>
        <w:shd w:val="clear" w:color="auto" w:fill="FFFFFF"/>
        <w:spacing w:before="0" w:beforeAutospacing="0" w:after="0" w:afterAutospacing="0" w:line="360" w:lineRule="auto"/>
        <w:ind w:firstLine="709"/>
        <w:jc w:val="both"/>
        <w:rPr>
          <w:rFonts w:ascii="Arial" w:hAnsi="Arial" w:cs="Arial"/>
          <w:b/>
        </w:rPr>
      </w:pPr>
      <w:r w:rsidRPr="00156A7B">
        <w:rPr>
          <w:rFonts w:ascii="Arial" w:hAnsi="Arial" w:cs="Arial"/>
          <w:b/>
        </w:rPr>
        <w:t xml:space="preserve">Pesquisadora: </w:t>
      </w:r>
      <w:r w:rsidR="004A2739" w:rsidRPr="00156A7B">
        <w:rPr>
          <w:rFonts w:ascii="Arial" w:hAnsi="Arial" w:cs="Arial"/>
        </w:rPr>
        <w:t>Ela gerou alguma consequência negativa?</w:t>
      </w:r>
    </w:p>
    <w:p w14:paraId="0B99D8E6" w14:textId="22B6006E" w:rsidR="004A2739" w:rsidRPr="00156A7B" w:rsidRDefault="004A5BC2" w:rsidP="004A5BC2">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Entrevistado 1:</w:t>
      </w:r>
      <w:r w:rsidRPr="00156A7B">
        <w:rPr>
          <w:rFonts w:ascii="Arial" w:hAnsi="Arial" w:cs="Arial"/>
        </w:rPr>
        <w:t xml:space="preserve"> </w:t>
      </w:r>
      <w:r w:rsidR="004A2739" w:rsidRPr="00156A7B">
        <w:rPr>
          <w:rFonts w:ascii="Arial" w:hAnsi="Arial" w:cs="Arial"/>
        </w:rPr>
        <w:t>Não. Foi um grande avanço conseguir aprovar a lei, foram anos de debate e discussões. O que existe é u</w:t>
      </w:r>
      <w:r w:rsidRPr="00156A7B">
        <w:rPr>
          <w:rFonts w:ascii="Arial" w:hAnsi="Arial" w:cs="Arial"/>
        </w:rPr>
        <w:t>ma dificuldade nossa, interna do</w:t>
      </w:r>
      <w:r w:rsidR="004A2739" w:rsidRPr="00156A7B">
        <w:rPr>
          <w:rFonts w:ascii="Arial" w:hAnsi="Arial" w:cs="Arial"/>
        </w:rPr>
        <w:t xml:space="preserve"> país</w:t>
      </w:r>
      <w:r w:rsidRPr="00156A7B">
        <w:rPr>
          <w:rFonts w:ascii="Arial" w:hAnsi="Arial" w:cs="Arial"/>
        </w:rPr>
        <w:t>,</w:t>
      </w:r>
      <w:r w:rsidR="004A2739" w:rsidRPr="00156A7B">
        <w:rPr>
          <w:rFonts w:ascii="Arial" w:hAnsi="Arial" w:cs="Arial"/>
        </w:rPr>
        <w:t xml:space="preserve"> de implementar as leis que são aprovadas, que passam pelo Congresso.</w:t>
      </w:r>
    </w:p>
    <w:p w14:paraId="2822A594" w14:textId="3B3B41A5" w:rsidR="004A2739" w:rsidRPr="00156A7B" w:rsidRDefault="004A5BC2" w:rsidP="004A5BC2">
      <w:pPr>
        <w:pStyle w:val="m-7346915691114872783gmail-default"/>
        <w:shd w:val="clear" w:color="auto" w:fill="FFFFFF"/>
        <w:tabs>
          <w:tab w:val="left" w:pos="3819"/>
        </w:tabs>
        <w:spacing w:before="0" w:beforeAutospacing="0" w:after="0" w:afterAutospacing="0" w:line="360" w:lineRule="auto"/>
        <w:jc w:val="both"/>
        <w:rPr>
          <w:rFonts w:ascii="Arial" w:hAnsi="Arial" w:cs="Arial"/>
        </w:rPr>
      </w:pPr>
      <w:r w:rsidRPr="00156A7B">
        <w:rPr>
          <w:rFonts w:ascii="Arial" w:hAnsi="Arial" w:cs="Arial"/>
        </w:rPr>
        <w:tab/>
      </w:r>
    </w:p>
    <w:p w14:paraId="5BB58670" w14:textId="614FC5E8" w:rsidR="004A2739" w:rsidRPr="00156A7B" w:rsidRDefault="004A5BC2" w:rsidP="004A5BC2">
      <w:pPr>
        <w:pStyle w:val="m-7346915691114872783gmail-default"/>
        <w:shd w:val="clear" w:color="auto" w:fill="FFFFFF"/>
        <w:spacing w:before="0" w:beforeAutospacing="0" w:after="0" w:afterAutospacing="0" w:line="360" w:lineRule="auto"/>
        <w:ind w:firstLine="709"/>
        <w:jc w:val="both"/>
        <w:rPr>
          <w:rFonts w:ascii="Arial" w:hAnsi="Arial" w:cs="Arial"/>
          <w:b/>
        </w:rPr>
      </w:pPr>
      <w:r w:rsidRPr="00156A7B">
        <w:rPr>
          <w:rFonts w:ascii="Arial" w:hAnsi="Arial" w:cs="Arial"/>
          <w:b/>
        </w:rPr>
        <w:t>Pesquisadora:</w:t>
      </w:r>
      <w:r w:rsidRPr="00156A7B">
        <w:rPr>
          <w:rFonts w:ascii="Arial" w:hAnsi="Arial" w:cs="Arial"/>
        </w:rPr>
        <w:t xml:space="preserve"> </w:t>
      </w:r>
      <w:r w:rsidR="004A2739" w:rsidRPr="00156A7B">
        <w:rPr>
          <w:rFonts w:ascii="Arial" w:hAnsi="Arial" w:cs="Arial"/>
        </w:rPr>
        <w:t xml:space="preserve">Na sua perspectiva, quais os principais entraves para </w:t>
      </w:r>
      <w:r w:rsidRPr="00156A7B">
        <w:rPr>
          <w:rFonts w:ascii="Arial" w:hAnsi="Arial" w:cs="Arial"/>
        </w:rPr>
        <w:t xml:space="preserve">a </w:t>
      </w:r>
      <w:r w:rsidR="004A2739" w:rsidRPr="00156A7B">
        <w:rPr>
          <w:rFonts w:ascii="Arial" w:hAnsi="Arial" w:cs="Arial"/>
        </w:rPr>
        <w:t>criação do mercado livre na comercialização do gás?</w:t>
      </w:r>
    </w:p>
    <w:p w14:paraId="47809195" w14:textId="4277FEB8" w:rsidR="004A2739" w:rsidRPr="00156A7B" w:rsidRDefault="004A5BC2" w:rsidP="00D1645C">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Entrevistado 1:</w:t>
      </w:r>
      <w:r w:rsidRPr="00156A7B">
        <w:rPr>
          <w:rFonts w:ascii="Arial" w:hAnsi="Arial" w:cs="Arial"/>
        </w:rPr>
        <w:t xml:space="preserve"> </w:t>
      </w:r>
      <w:r w:rsidR="004A2739" w:rsidRPr="00156A7B">
        <w:rPr>
          <w:rFonts w:ascii="Arial" w:hAnsi="Arial" w:cs="Arial"/>
        </w:rPr>
        <w:t>Falta diversidade de agentes na produção. Uma vez que você tenha mais ofertantes, oferecendo o produto, no caso, a molécula de gás, certamente você tenta ter uma competição entre eles, o que vai gerar preços mais competitivos e atraentes</w:t>
      </w:r>
      <w:r w:rsidRPr="00156A7B">
        <w:rPr>
          <w:rFonts w:ascii="Arial" w:hAnsi="Arial" w:cs="Arial"/>
        </w:rPr>
        <w:t>,</w:t>
      </w:r>
      <w:r w:rsidR="004A2739" w:rsidRPr="00156A7B">
        <w:rPr>
          <w:rFonts w:ascii="Arial" w:hAnsi="Arial" w:cs="Arial"/>
        </w:rPr>
        <w:t xml:space="preserve"> e você vai desenvolver um mercado livre. Hoje</w:t>
      </w:r>
      <w:r w:rsidRPr="00156A7B">
        <w:rPr>
          <w:rFonts w:ascii="Arial" w:hAnsi="Arial" w:cs="Arial"/>
        </w:rPr>
        <w:t>,</w:t>
      </w:r>
      <w:r w:rsidR="004A2739" w:rsidRPr="00156A7B">
        <w:rPr>
          <w:rFonts w:ascii="Arial" w:hAnsi="Arial" w:cs="Arial"/>
        </w:rPr>
        <w:t xml:space="preserve"> como 95% da produção do país ainda é concentrada na </w:t>
      </w:r>
      <w:r w:rsidR="00D21CA0" w:rsidRPr="00156A7B">
        <w:rPr>
          <w:rFonts w:ascii="Arial" w:hAnsi="Arial" w:cs="Arial"/>
        </w:rPr>
        <w:t>Petrobras</w:t>
      </w:r>
      <w:r w:rsidRPr="00156A7B">
        <w:rPr>
          <w:rFonts w:ascii="Arial" w:hAnsi="Arial" w:cs="Arial"/>
        </w:rPr>
        <w:t>, e</w:t>
      </w:r>
      <w:r w:rsidR="004A2739" w:rsidRPr="00156A7B">
        <w:rPr>
          <w:rFonts w:ascii="Arial" w:hAnsi="Arial" w:cs="Arial"/>
        </w:rPr>
        <w:t xml:space="preserve"> ela é dona de toda a infraestrutura de </w:t>
      </w:r>
      <w:r w:rsidR="004A2739" w:rsidRPr="00156A7B">
        <w:rPr>
          <w:rFonts w:ascii="Arial" w:hAnsi="Arial" w:cs="Arial"/>
        </w:rPr>
        <w:lastRenderedPageBreak/>
        <w:t xml:space="preserve">escoamento e </w:t>
      </w:r>
      <w:r w:rsidRPr="00156A7B">
        <w:rPr>
          <w:rFonts w:ascii="Arial" w:hAnsi="Arial" w:cs="Arial"/>
        </w:rPr>
        <w:t xml:space="preserve">dos terminais de GNL e das </w:t>
      </w:r>
      <w:proofErr w:type="spellStart"/>
      <w:r w:rsidRPr="00156A7B">
        <w:rPr>
          <w:rFonts w:ascii="Arial" w:hAnsi="Arial" w:cs="Arial"/>
        </w:rPr>
        <w:t>UPGNs</w:t>
      </w:r>
      <w:proofErr w:type="spellEnd"/>
      <w:r w:rsidRPr="00156A7B">
        <w:rPr>
          <w:rFonts w:ascii="Arial" w:hAnsi="Arial" w:cs="Arial"/>
        </w:rPr>
        <w:t>,</w:t>
      </w:r>
      <w:r w:rsidR="004A2739" w:rsidRPr="00156A7B">
        <w:rPr>
          <w:rFonts w:ascii="Arial" w:hAnsi="Arial" w:cs="Arial"/>
        </w:rPr>
        <w:t xml:space="preserve"> que é a discussão das </w:t>
      </w:r>
      <w:proofErr w:type="spellStart"/>
      <w:r w:rsidR="004A2739" w:rsidRPr="00156A7B">
        <w:rPr>
          <w:rFonts w:ascii="Arial" w:hAnsi="Arial" w:cs="Arial"/>
          <w:i/>
        </w:rPr>
        <w:t>essential</w:t>
      </w:r>
      <w:proofErr w:type="spellEnd"/>
      <w:r w:rsidR="004A2739" w:rsidRPr="00156A7B">
        <w:rPr>
          <w:rFonts w:ascii="Arial" w:hAnsi="Arial" w:cs="Arial"/>
          <w:i/>
        </w:rPr>
        <w:t xml:space="preserve"> </w:t>
      </w:r>
      <w:proofErr w:type="spellStart"/>
      <w:r w:rsidR="004A2739" w:rsidRPr="00156A7B">
        <w:rPr>
          <w:rFonts w:ascii="Arial" w:hAnsi="Arial" w:cs="Arial"/>
          <w:i/>
        </w:rPr>
        <w:t>facilities</w:t>
      </w:r>
      <w:proofErr w:type="spellEnd"/>
      <w:r w:rsidR="004A2739" w:rsidRPr="00156A7B">
        <w:rPr>
          <w:rFonts w:ascii="Arial" w:hAnsi="Arial" w:cs="Arial"/>
        </w:rPr>
        <w:t xml:space="preserve">, que está também em análise no </w:t>
      </w:r>
      <w:r w:rsidRPr="00156A7B">
        <w:rPr>
          <w:rFonts w:ascii="Arial" w:hAnsi="Arial" w:cs="Arial"/>
        </w:rPr>
        <w:t>“Gás para Crescer”,</w:t>
      </w:r>
      <w:r w:rsidR="004A2739" w:rsidRPr="00156A7B">
        <w:rPr>
          <w:rFonts w:ascii="Arial" w:hAnsi="Arial" w:cs="Arial"/>
        </w:rPr>
        <w:t xml:space="preserve"> tem que abrir isso.</w:t>
      </w:r>
      <w:r w:rsidRPr="00156A7B">
        <w:rPr>
          <w:rFonts w:ascii="Arial" w:hAnsi="Arial" w:cs="Arial"/>
        </w:rPr>
        <w:t xml:space="preserve"> </w:t>
      </w:r>
      <w:r w:rsidR="004A2739" w:rsidRPr="00156A7B">
        <w:rPr>
          <w:rFonts w:ascii="Arial" w:hAnsi="Arial" w:cs="Arial"/>
        </w:rPr>
        <w:t>Hoje</w:t>
      </w:r>
      <w:r w:rsidRPr="00156A7B">
        <w:rPr>
          <w:rFonts w:ascii="Arial" w:hAnsi="Arial" w:cs="Arial"/>
        </w:rPr>
        <w:t>,</w:t>
      </w:r>
      <w:r w:rsidR="004A2739" w:rsidRPr="00156A7B">
        <w:rPr>
          <w:rFonts w:ascii="Arial" w:hAnsi="Arial" w:cs="Arial"/>
        </w:rPr>
        <w:t xml:space="preserve"> a </w:t>
      </w:r>
      <w:r w:rsidR="00D21CA0" w:rsidRPr="00156A7B">
        <w:rPr>
          <w:rFonts w:ascii="Arial" w:hAnsi="Arial" w:cs="Arial"/>
        </w:rPr>
        <w:t>Petrobras</w:t>
      </w:r>
      <w:r w:rsidR="004A2739" w:rsidRPr="00156A7B">
        <w:rPr>
          <w:rFonts w:ascii="Arial" w:hAnsi="Arial" w:cs="Arial"/>
        </w:rPr>
        <w:t xml:space="preserve"> não é obrigada a fornecer acesso a essas infraestruturas. E, como é dela tudo isso, ela que investiu, os</w:t>
      </w:r>
      <w:r w:rsidRPr="00156A7B">
        <w:rPr>
          <w:rFonts w:ascii="Arial" w:hAnsi="Arial" w:cs="Arial"/>
        </w:rPr>
        <w:t xml:space="preserve"> operadores que estão lá, que tê</w:t>
      </w:r>
      <w:r w:rsidR="004A2739" w:rsidRPr="00156A7B">
        <w:rPr>
          <w:rFonts w:ascii="Arial" w:hAnsi="Arial" w:cs="Arial"/>
        </w:rPr>
        <w:t xml:space="preserve">m participação da Bacia de Campos, eles acabam se vendo obrigados a vender na </w:t>
      </w:r>
      <w:r w:rsidR="002D79FB" w:rsidRPr="00156A7B">
        <w:rPr>
          <w:rFonts w:ascii="Arial" w:hAnsi="Arial" w:cs="Arial"/>
        </w:rPr>
        <w:t>“</w:t>
      </w:r>
      <w:r w:rsidR="004A2739" w:rsidRPr="00156A7B">
        <w:rPr>
          <w:rFonts w:ascii="Arial" w:hAnsi="Arial" w:cs="Arial"/>
        </w:rPr>
        <w:t>boca do poço</w:t>
      </w:r>
      <w:r w:rsidR="002D79FB" w:rsidRPr="00156A7B">
        <w:rPr>
          <w:rFonts w:ascii="Arial" w:hAnsi="Arial" w:cs="Arial"/>
        </w:rPr>
        <w:t>”</w:t>
      </w:r>
      <w:r w:rsidR="004A2739" w:rsidRPr="00156A7B">
        <w:rPr>
          <w:rFonts w:ascii="Arial" w:hAnsi="Arial" w:cs="Arial"/>
        </w:rPr>
        <w:t xml:space="preserve"> a preços mínimos para </w:t>
      </w:r>
      <w:r w:rsidR="00D1645C" w:rsidRPr="00156A7B">
        <w:rPr>
          <w:rFonts w:ascii="Arial" w:hAnsi="Arial" w:cs="Arial"/>
        </w:rPr>
        <w:t xml:space="preserve">a </w:t>
      </w:r>
      <w:r w:rsidR="00D21CA0" w:rsidRPr="00156A7B">
        <w:rPr>
          <w:rFonts w:ascii="Arial" w:hAnsi="Arial" w:cs="Arial"/>
        </w:rPr>
        <w:t>Petrobras</w:t>
      </w:r>
      <w:r w:rsidR="004A2739" w:rsidRPr="00156A7B">
        <w:rPr>
          <w:rFonts w:ascii="Arial" w:hAnsi="Arial" w:cs="Arial"/>
        </w:rPr>
        <w:t>, o chamado custo de oportunidade. Assim</w:t>
      </w:r>
      <w:r w:rsidR="00D1645C" w:rsidRPr="00156A7B">
        <w:rPr>
          <w:rFonts w:ascii="Arial" w:hAnsi="Arial" w:cs="Arial"/>
        </w:rPr>
        <w:t xml:space="preserve">, eles, </w:t>
      </w:r>
      <w:r w:rsidR="004A2739" w:rsidRPr="00156A7B">
        <w:rPr>
          <w:rFonts w:ascii="Arial" w:hAnsi="Arial" w:cs="Arial"/>
        </w:rPr>
        <w:t>pelo menos</w:t>
      </w:r>
      <w:r w:rsidR="00D1645C" w:rsidRPr="00156A7B">
        <w:rPr>
          <w:rFonts w:ascii="Arial" w:hAnsi="Arial" w:cs="Arial"/>
        </w:rPr>
        <w:t>,</w:t>
      </w:r>
      <w:r w:rsidR="004A2739" w:rsidRPr="00156A7B">
        <w:rPr>
          <w:rFonts w:ascii="Arial" w:hAnsi="Arial" w:cs="Arial"/>
        </w:rPr>
        <w:t xml:space="preserve"> monetizam alguma parte. Já temos os agentes na ponta, mas, como eles não são donos das infraestruturas, eles dependem de alguém para escoar es</w:t>
      </w:r>
      <w:r w:rsidR="00D1645C" w:rsidRPr="00156A7B">
        <w:rPr>
          <w:rFonts w:ascii="Arial" w:hAnsi="Arial" w:cs="Arial"/>
        </w:rPr>
        <w:t xml:space="preserve">sa produção. </w:t>
      </w:r>
      <w:r w:rsidR="004A2739" w:rsidRPr="00156A7B">
        <w:rPr>
          <w:rFonts w:ascii="Arial" w:hAnsi="Arial" w:cs="Arial"/>
        </w:rPr>
        <w:t xml:space="preserve">O que a gente verifica, é que, com a entrada da </w:t>
      </w:r>
      <w:r w:rsidR="004A2739" w:rsidRPr="00156A7B">
        <w:rPr>
          <w:rFonts w:ascii="Arial" w:hAnsi="Arial" w:cs="Arial"/>
          <w:i/>
        </w:rPr>
        <w:t>Statoil</w:t>
      </w:r>
      <w:r w:rsidR="004A2739" w:rsidRPr="00156A7B">
        <w:rPr>
          <w:rFonts w:ascii="Arial" w:hAnsi="Arial" w:cs="Arial"/>
        </w:rPr>
        <w:t xml:space="preserve"> comprando a participação de 66% da </w:t>
      </w:r>
      <w:r w:rsidR="00D21CA0" w:rsidRPr="00156A7B">
        <w:rPr>
          <w:rFonts w:ascii="Arial" w:hAnsi="Arial" w:cs="Arial"/>
        </w:rPr>
        <w:t>Petrobras</w:t>
      </w:r>
      <w:r w:rsidR="004A2739" w:rsidRPr="00156A7B">
        <w:rPr>
          <w:rFonts w:ascii="Arial" w:hAnsi="Arial" w:cs="Arial"/>
        </w:rPr>
        <w:t xml:space="preserve"> em Carcará</w:t>
      </w:r>
      <w:r w:rsidR="00D1645C" w:rsidRPr="00156A7B">
        <w:rPr>
          <w:rFonts w:ascii="Arial" w:hAnsi="Arial" w:cs="Arial"/>
        </w:rPr>
        <w:t xml:space="preserve">, e </w:t>
      </w:r>
      <w:r w:rsidR="004A2739" w:rsidRPr="00156A7B">
        <w:rPr>
          <w:rFonts w:ascii="Arial" w:hAnsi="Arial" w:cs="Arial"/>
        </w:rPr>
        <w:t xml:space="preserve">com as próximas rodadas da ANP, vão entrar novos </w:t>
      </w:r>
      <w:r w:rsidR="004A2739" w:rsidRPr="00156A7B">
        <w:rPr>
          <w:rFonts w:ascii="Arial" w:hAnsi="Arial" w:cs="Arial"/>
          <w:i/>
        </w:rPr>
        <w:t>players</w:t>
      </w:r>
      <w:r w:rsidR="004A2739" w:rsidRPr="00156A7B">
        <w:rPr>
          <w:rFonts w:ascii="Arial" w:hAnsi="Arial" w:cs="Arial"/>
        </w:rPr>
        <w:t xml:space="preserve">, até mesmo porque a </w:t>
      </w:r>
      <w:r w:rsidR="00D21CA0" w:rsidRPr="00156A7B">
        <w:rPr>
          <w:rFonts w:ascii="Arial" w:hAnsi="Arial" w:cs="Arial"/>
        </w:rPr>
        <w:t>Petrobras</w:t>
      </w:r>
      <w:r w:rsidR="004A2739" w:rsidRPr="00156A7B">
        <w:rPr>
          <w:rFonts w:ascii="Arial" w:hAnsi="Arial" w:cs="Arial"/>
        </w:rPr>
        <w:t xml:space="preserve"> não manifestou o direito de preferência dela em toda</w:t>
      </w:r>
      <w:r w:rsidR="00D1645C" w:rsidRPr="00156A7B">
        <w:rPr>
          <w:rFonts w:ascii="Arial" w:hAnsi="Arial" w:cs="Arial"/>
        </w:rPr>
        <w:t xml:space="preserve">s as áreas, apenas para algumas. </w:t>
      </w:r>
      <w:proofErr w:type="spellStart"/>
      <w:r w:rsidR="003C3B19" w:rsidRPr="00156A7B">
        <w:rPr>
          <w:rFonts w:ascii="Arial" w:hAnsi="Arial" w:cs="Arial"/>
        </w:rPr>
        <w:t>Sapinhoá</w:t>
      </w:r>
      <w:proofErr w:type="spellEnd"/>
      <w:r w:rsidR="004A2739" w:rsidRPr="00156A7B">
        <w:rPr>
          <w:rFonts w:ascii="Arial" w:hAnsi="Arial" w:cs="Arial"/>
        </w:rPr>
        <w:t xml:space="preserve"> foi uma delas, onde ela já opera e é </w:t>
      </w:r>
      <w:r w:rsidR="00D1645C" w:rsidRPr="00156A7B">
        <w:rPr>
          <w:rFonts w:ascii="Arial" w:hAnsi="Arial" w:cs="Arial"/>
        </w:rPr>
        <w:t xml:space="preserve">hoje o maior campo de São Paulo. </w:t>
      </w:r>
      <w:r w:rsidR="004A2739" w:rsidRPr="00156A7B">
        <w:rPr>
          <w:rFonts w:ascii="Arial" w:hAnsi="Arial" w:cs="Arial"/>
        </w:rPr>
        <w:t>E isso vai motivar os agentes a se articularem para investir em infraestrutura, para traze</w:t>
      </w:r>
      <w:r w:rsidR="00D1645C" w:rsidRPr="00156A7B">
        <w:rPr>
          <w:rFonts w:ascii="Arial" w:hAnsi="Arial" w:cs="Arial"/>
        </w:rPr>
        <w:t>r o gás para os consumidores, e</w:t>
      </w:r>
      <w:r w:rsidR="00FB2CD5" w:rsidRPr="00156A7B">
        <w:rPr>
          <w:rFonts w:ascii="Arial" w:hAnsi="Arial" w:cs="Arial"/>
        </w:rPr>
        <w:t xml:space="preserve"> </w:t>
      </w:r>
      <w:r w:rsidR="004A2739" w:rsidRPr="00156A7B">
        <w:rPr>
          <w:rFonts w:ascii="Arial" w:hAnsi="Arial" w:cs="Arial"/>
        </w:rPr>
        <w:t>isso pode ser um fator que vai desenvolver esse mercado. Terem</w:t>
      </w:r>
      <w:r w:rsidR="00D1645C" w:rsidRPr="00156A7B">
        <w:rPr>
          <w:rFonts w:ascii="Arial" w:hAnsi="Arial" w:cs="Arial"/>
        </w:rPr>
        <w:t>os mais competição na oferta (p</w:t>
      </w:r>
      <w:r w:rsidR="002D79FB" w:rsidRPr="00156A7B">
        <w:rPr>
          <w:rFonts w:ascii="Arial" w:hAnsi="Arial" w:cs="Arial"/>
        </w:rPr>
        <w:t>or exemplo: Iniciativas da</w:t>
      </w:r>
      <w:r w:rsidR="004A2739" w:rsidRPr="00156A7B">
        <w:rPr>
          <w:rFonts w:ascii="Arial" w:hAnsi="Arial" w:cs="Arial"/>
        </w:rPr>
        <w:t xml:space="preserve"> Rota 4, terminal de GNL...)</w:t>
      </w:r>
      <w:r w:rsidR="00D1645C" w:rsidRPr="00156A7B">
        <w:rPr>
          <w:rFonts w:ascii="Arial" w:hAnsi="Arial" w:cs="Arial"/>
        </w:rPr>
        <w:t>.</w:t>
      </w:r>
    </w:p>
    <w:p w14:paraId="1562C84C" w14:textId="77777777" w:rsidR="004A2739" w:rsidRPr="00156A7B" w:rsidRDefault="004A2739" w:rsidP="004A2739">
      <w:pPr>
        <w:pStyle w:val="m-7346915691114872783gmail-default"/>
        <w:shd w:val="clear" w:color="auto" w:fill="FFFFFF"/>
        <w:spacing w:before="0" w:beforeAutospacing="0" w:after="0" w:afterAutospacing="0" w:line="360" w:lineRule="auto"/>
        <w:jc w:val="both"/>
        <w:rPr>
          <w:rFonts w:ascii="Arial" w:hAnsi="Arial" w:cs="Arial"/>
        </w:rPr>
      </w:pPr>
    </w:p>
    <w:p w14:paraId="444BF4E2" w14:textId="10779246" w:rsidR="00D1645C" w:rsidRPr="00156A7B" w:rsidRDefault="00D1645C" w:rsidP="00D1645C">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 xml:space="preserve">Pesquisadora: </w:t>
      </w:r>
      <w:r w:rsidR="003339B4" w:rsidRPr="00156A7B">
        <w:rPr>
          <w:rFonts w:ascii="Arial" w:hAnsi="Arial" w:cs="Arial"/>
        </w:rPr>
        <w:t>Em sua opinião</w:t>
      </w:r>
      <w:r w:rsidR="004A2739" w:rsidRPr="00156A7B">
        <w:rPr>
          <w:rFonts w:ascii="Arial" w:hAnsi="Arial" w:cs="Arial"/>
        </w:rPr>
        <w:t>, o que falta em nosso país para que o gás natural ganhe mais espaço dentro de nossa matriz energética?</w:t>
      </w:r>
    </w:p>
    <w:p w14:paraId="6FFE7787" w14:textId="0865B402" w:rsidR="004A2739" w:rsidRPr="00156A7B" w:rsidRDefault="00D1645C" w:rsidP="00D1645C">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Entrevistado 1:</w:t>
      </w:r>
      <w:r w:rsidRPr="00156A7B">
        <w:rPr>
          <w:rFonts w:ascii="Arial" w:hAnsi="Arial" w:cs="Arial"/>
        </w:rPr>
        <w:t xml:space="preserve"> </w:t>
      </w:r>
      <w:r w:rsidR="004A2739" w:rsidRPr="00156A7B">
        <w:rPr>
          <w:rFonts w:ascii="Arial" w:hAnsi="Arial" w:cs="Arial"/>
        </w:rPr>
        <w:t xml:space="preserve">Havendo mais agentes de produção, havendo mais ofertantes no </w:t>
      </w:r>
      <w:proofErr w:type="spellStart"/>
      <w:r w:rsidR="004A2739" w:rsidRPr="00156A7B">
        <w:rPr>
          <w:rFonts w:ascii="Arial" w:hAnsi="Arial" w:cs="Arial"/>
          <w:i/>
        </w:rPr>
        <w:t>upstream</w:t>
      </w:r>
      <w:proofErr w:type="spellEnd"/>
      <w:r w:rsidR="004A2739" w:rsidRPr="00156A7B">
        <w:rPr>
          <w:rFonts w:ascii="Arial" w:hAnsi="Arial" w:cs="Arial"/>
        </w:rPr>
        <w:t>, isso naturalmente vai levar a preços mais competitivos, mais atraentes, e vai aumentar a competitividade do gás frente a outros energéticos. O que acontece</w:t>
      </w:r>
      <w:r w:rsidRPr="00156A7B">
        <w:rPr>
          <w:rFonts w:ascii="Arial" w:hAnsi="Arial" w:cs="Arial"/>
        </w:rPr>
        <w:t>,</w:t>
      </w:r>
      <w:r w:rsidR="004A2739" w:rsidRPr="00156A7B">
        <w:rPr>
          <w:rFonts w:ascii="Arial" w:hAnsi="Arial" w:cs="Arial"/>
        </w:rPr>
        <w:t xml:space="preserve"> hoje</w:t>
      </w:r>
      <w:r w:rsidRPr="00156A7B">
        <w:rPr>
          <w:rFonts w:ascii="Arial" w:hAnsi="Arial" w:cs="Arial"/>
        </w:rPr>
        <w:t>,</w:t>
      </w:r>
      <w:r w:rsidR="004A2739" w:rsidRPr="00156A7B">
        <w:rPr>
          <w:rFonts w:ascii="Arial" w:hAnsi="Arial" w:cs="Arial"/>
        </w:rPr>
        <w:t xml:space="preserve"> é que,</w:t>
      </w:r>
      <w:r w:rsidR="00FB2CD5" w:rsidRPr="00156A7B">
        <w:rPr>
          <w:rFonts w:ascii="Arial" w:hAnsi="Arial" w:cs="Arial"/>
        </w:rPr>
        <w:t xml:space="preserve"> </w:t>
      </w:r>
      <w:r w:rsidR="004A2739" w:rsidRPr="00156A7B">
        <w:rPr>
          <w:rFonts w:ascii="Arial" w:hAnsi="Arial" w:cs="Arial"/>
        </w:rPr>
        <w:t>para pouquíssimos setores do país</w:t>
      </w:r>
      <w:r w:rsidRPr="00156A7B">
        <w:rPr>
          <w:rFonts w:ascii="Arial" w:hAnsi="Arial" w:cs="Arial"/>
        </w:rPr>
        <w:t>, o g</w:t>
      </w:r>
      <w:r w:rsidR="004A2739" w:rsidRPr="00156A7B">
        <w:rPr>
          <w:rFonts w:ascii="Arial" w:hAnsi="Arial" w:cs="Arial"/>
        </w:rPr>
        <w:t xml:space="preserve">ás é </w:t>
      </w:r>
      <w:r w:rsidRPr="00156A7B">
        <w:rPr>
          <w:rFonts w:ascii="Arial" w:hAnsi="Arial" w:cs="Arial"/>
        </w:rPr>
        <w:t>essencial: a indústria química (mas há a concorrência da n</w:t>
      </w:r>
      <w:r w:rsidR="004A2739" w:rsidRPr="00156A7B">
        <w:rPr>
          <w:rFonts w:ascii="Arial" w:hAnsi="Arial" w:cs="Arial"/>
        </w:rPr>
        <w:t>afta</w:t>
      </w:r>
      <w:r w:rsidRPr="00156A7B">
        <w:rPr>
          <w:rFonts w:ascii="Arial" w:hAnsi="Arial" w:cs="Arial"/>
        </w:rPr>
        <w:t>,</w:t>
      </w:r>
      <w:r w:rsidR="004A2739" w:rsidRPr="00156A7B">
        <w:rPr>
          <w:rFonts w:ascii="Arial" w:hAnsi="Arial" w:cs="Arial"/>
        </w:rPr>
        <w:t xml:space="preserve"> embora os produtos sejam diferentes), </w:t>
      </w:r>
      <w:r w:rsidR="003C3B19" w:rsidRPr="00156A7B">
        <w:rPr>
          <w:rFonts w:ascii="Arial" w:hAnsi="Arial" w:cs="Arial"/>
        </w:rPr>
        <w:t xml:space="preserve">o </w:t>
      </w:r>
      <w:r w:rsidR="004A2739" w:rsidRPr="00156A7B">
        <w:rPr>
          <w:rFonts w:ascii="Arial" w:hAnsi="Arial" w:cs="Arial"/>
        </w:rPr>
        <w:t xml:space="preserve">setor </w:t>
      </w:r>
      <w:r w:rsidRPr="00156A7B">
        <w:rPr>
          <w:rFonts w:ascii="Arial" w:hAnsi="Arial" w:cs="Arial"/>
        </w:rPr>
        <w:t xml:space="preserve">de cerâmica, </w:t>
      </w:r>
      <w:r w:rsidR="003C3B19" w:rsidRPr="00156A7B">
        <w:rPr>
          <w:rFonts w:ascii="Arial" w:hAnsi="Arial" w:cs="Arial"/>
        </w:rPr>
        <w:t xml:space="preserve">o </w:t>
      </w:r>
      <w:r w:rsidRPr="00156A7B">
        <w:rPr>
          <w:rFonts w:ascii="Arial" w:hAnsi="Arial" w:cs="Arial"/>
        </w:rPr>
        <w:t>setor vidreiro... M</w:t>
      </w:r>
      <w:r w:rsidR="004A2739" w:rsidRPr="00156A7B">
        <w:rPr>
          <w:rFonts w:ascii="Arial" w:hAnsi="Arial" w:cs="Arial"/>
        </w:rPr>
        <w:t>as</w:t>
      </w:r>
      <w:r w:rsidRPr="00156A7B">
        <w:rPr>
          <w:rFonts w:ascii="Arial" w:hAnsi="Arial" w:cs="Arial"/>
        </w:rPr>
        <w:t>,</w:t>
      </w:r>
      <w:r w:rsidR="004A2739" w:rsidRPr="00156A7B">
        <w:rPr>
          <w:rFonts w:ascii="Arial" w:hAnsi="Arial" w:cs="Arial"/>
        </w:rPr>
        <w:t xml:space="preserve"> na maioria dos demais</w:t>
      </w:r>
      <w:r w:rsidRPr="00156A7B">
        <w:rPr>
          <w:rFonts w:ascii="Arial" w:hAnsi="Arial" w:cs="Arial"/>
        </w:rPr>
        <w:t>,</w:t>
      </w:r>
      <w:r w:rsidR="004A2739" w:rsidRPr="00156A7B">
        <w:rPr>
          <w:rFonts w:ascii="Arial" w:hAnsi="Arial" w:cs="Arial"/>
        </w:rPr>
        <w:t xml:space="preserve"> o gás concorre com outros combustíveis, então é muito forte a questão da paridade de preços, da competitivid</w:t>
      </w:r>
      <w:r w:rsidRPr="00156A7B">
        <w:rPr>
          <w:rFonts w:ascii="Arial" w:hAnsi="Arial" w:cs="Arial"/>
        </w:rPr>
        <w:t xml:space="preserve">ade relativa entre energéticos. </w:t>
      </w:r>
      <w:r w:rsidR="004A2739" w:rsidRPr="00156A7B">
        <w:rPr>
          <w:rFonts w:ascii="Arial" w:hAnsi="Arial" w:cs="Arial"/>
        </w:rPr>
        <w:t>Aqui em São Paulo</w:t>
      </w:r>
      <w:r w:rsidRPr="00156A7B">
        <w:rPr>
          <w:rFonts w:ascii="Arial" w:hAnsi="Arial" w:cs="Arial"/>
        </w:rPr>
        <w:t>,</w:t>
      </w:r>
      <w:r w:rsidR="004A2739" w:rsidRPr="00156A7B">
        <w:rPr>
          <w:rFonts w:ascii="Arial" w:hAnsi="Arial" w:cs="Arial"/>
        </w:rPr>
        <w:t xml:space="preserve"> escutamos muito isso das indústrias. Você tem que ter um preço mais competitivo</w:t>
      </w:r>
      <w:r w:rsidRPr="00156A7B">
        <w:rPr>
          <w:rFonts w:ascii="Arial" w:hAnsi="Arial" w:cs="Arial"/>
        </w:rPr>
        <w:t xml:space="preserve"> para que o gás chegue de fato à indústria</w:t>
      </w:r>
      <w:r w:rsidR="003C3B19" w:rsidRPr="00156A7B">
        <w:rPr>
          <w:rFonts w:ascii="Arial" w:hAnsi="Arial" w:cs="Arial"/>
        </w:rPr>
        <w:t>, para outros seg</w:t>
      </w:r>
      <w:r w:rsidR="004A2739" w:rsidRPr="00156A7B">
        <w:rPr>
          <w:rFonts w:ascii="Arial" w:hAnsi="Arial" w:cs="Arial"/>
        </w:rPr>
        <w:t>mentos, para cogeração.</w:t>
      </w:r>
      <w:r w:rsidRPr="00156A7B">
        <w:rPr>
          <w:rFonts w:ascii="Arial" w:hAnsi="Arial" w:cs="Arial"/>
        </w:rPr>
        <w:t xml:space="preserve"> Ó</w:t>
      </w:r>
      <w:r w:rsidR="004A2739" w:rsidRPr="00156A7B">
        <w:rPr>
          <w:rFonts w:ascii="Arial" w:hAnsi="Arial" w:cs="Arial"/>
        </w:rPr>
        <w:t>bvio, para aumentar o espaço em nossa matriz</w:t>
      </w:r>
      <w:r w:rsidR="003C3B19" w:rsidRPr="00156A7B">
        <w:rPr>
          <w:rFonts w:ascii="Arial" w:hAnsi="Arial" w:cs="Arial"/>
        </w:rPr>
        <w:t>,</w:t>
      </w:r>
      <w:r w:rsidR="004A2739" w:rsidRPr="00156A7B">
        <w:rPr>
          <w:rFonts w:ascii="Arial" w:hAnsi="Arial" w:cs="Arial"/>
        </w:rPr>
        <w:t xml:space="preserve"> depende de rede, depende de ampliar a infraest</w:t>
      </w:r>
      <w:r w:rsidR="003C3B19" w:rsidRPr="00156A7B">
        <w:rPr>
          <w:rFonts w:ascii="Arial" w:hAnsi="Arial" w:cs="Arial"/>
        </w:rPr>
        <w:t>rutura que ainda é paupérrima. E</w:t>
      </w:r>
      <w:r w:rsidR="004A2739" w:rsidRPr="00156A7B">
        <w:rPr>
          <w:rFonts w:ascii="Arial" w:hAnsi="Arial" w:cs="Arial"/>
        </w:rPr>
        <w:t xml:space="preserve"> isso nem estamos</w:t>
      </w:r>
      <w:r w:rsidR="003C3B19" w:rsidRPr="00156A7B">
        <w:rPr>
          <w:rFonts w:ascii="Arial" w:hAnsi="Arial" w:cs="Arial"/>
        </w:rPr>
        <w:t xml:space="preserve"> falando do estado de São Paulo. Q</w:t>
      </w:r>
      <w:r w:rsidR="004A2739" w:rsidRPr="00156A7B">
        <w:rPr>
          <w:rFonts w:ascii="Arial" w:hAnsi="Arial" w:cs="Arial"/>
        </w:rPr>
        <w:t>uando observamos o país, é apenas na costa, que é onde t</w:t>
      </w:r>
      <w:r w:rsidRPr="00156A7B">
        <w:rPr>
          <w:rFonts w:ascii="Arial" w:hAnsi="Arial" w:cs="Arial"/>
        </w:rPr>
        <w:t>em o gasoduto de integração Sudeste-Nordeste</w:t>
      </w:r>
      <w:r w:rsidR="004A2739" w:rsidRPr="00156A7B">
        <w:rPr>
          <w:rFonts w:ascii="Arial" w:hAnsi="Arial" w:cs="Arial"/>
        </w:rPr>
        <w:t xml:space="preserve">, e aqui em São Paulo, um </w:t>
      </w:r>
      <w:r w:rsidR="004A2739" w:rsidRPr="00156A7B">
        <w:rPr>
          <w:rFonts w:ascii="Arial" w:hAnsi="Arial" w:cs="Arial"/>
          <w:i/>
        </w:rPr>
        <w:t>hub</w:t>
      </w:r>
      <w:r w:rsidR="004A2739" w:rsidRPr="00156A7B">
        <w:rPr>
          <w:rFonts w:ascii="Arial" w:hAnsi="Arial" w:cs="Arial"/>
        </w:rPr>
        <w:t xml:space="preserve"> que vem do </w:t>
      </w:r>
      <w:r w:rsidRPr="00156A7B">
        <w:rPr>
          <w:rFonts w:ascii="Arial" w:hAnsi="Arial" w:cs="Arial"/>
        </w:rPr>
        <w:t xml:space="preserve">GASOL </w:t>
      </w:r>
      <w:r w:rsidR="004A2739" w:rsidRPr="00156A7B">
        <w:rPr>
          <w:rFonts w:ascii="Arial" w:hAnsi="Arial" w:cs="Arial"/>
        </w:rPr>
        <w:t xml:space="preserve">e interliga com o Rio, e a perna do </w:t>
      </w:r>
      <w:r w:rsidRPr="00156A7B">
        <w:rPr>
          <w:rFonts w:ascii="Arial" w:hAnsi="Arial" w:cs="Arial"/>
        </w:rPr>
        <w:t xml:space="preserve">GASBOL </w:t>
      </w:r>
      <w:r w:rsidR="004A2739" w:rsidRPr="00156A7B">
        <w:rPr>
          <w:rFonts w:ascii="Arial" w:hAnsi="Arial" w:cs="Arial"/>
        </w:rPr>
        <w:t>que vai para o Sul. Então, precisa desenvolver essa infraestrutura</w:t>
      </w:r>
      <w:r w:rsidR="003C3B19" w:rsidRPr="00156A7B">
        <w:rPr>
          <w:rFonts w:ascii="Arial" w:hAnsi="Arial" w:cs="Arial"/>
        </w:rPr>
        <w:t>,</w:t>
      </w:r>
      <w:r w:rsidR="004A2739" w:rsidRPr="00156A7B">
        <w:rPr>
          <w:rFonts w:ascii="Arial" w:hAnsi="Arial" w:cs="Arial"/>
        </w:rPr>
        <w:t xml:space="preserve"> sim</w:t>
      </w:r>
      <w:r w:rsidR="003C3B19" w:rsidRPr="00156A7B">
        <w:rPr>
          <w:rFonts w:ascii="Arial" w:hAnsi="Arial" w:cs="Arial"/>
        </w:rPr>
        <w:t>,</w:t>
      </w:r>
      <w:r w:rsidR="004A2739" w:rsidRPr="00156A7B">
        <w:rPr>
          <w:rFonts w:ascii="Arial" w:hAnsi="Arial" w:cs="Arial"/>
        </w:rPr>
        <w:t xml:space="preserve"> de </w:t>
      </w:r>
      <w:r w:rsidR="004A2739" w:rsidRPr="00156A7B">
        <w:rPr>
          <w:rFonts w:ascii="Arial" w:hAnsi="Arial" w:cs="Arial"/>
        </w:rPr>
        <w:lastRenderedPageBreak/>
        <w:t>rede de gasoduto de distribuição, para levar mais gá</w:t>
      </w:r>
      <w:r w:rsidRPr="00156A7B">
        <w:rPr>
          <w:rFonts w:ascii="Arial" w:hAnsi="Arial" w:cs="Arial"/>
        </w:rPr>
        <w:t>s para o interior dos estados. I</w:t>
      </w:r>
      <w:r w:rsidR="004A2739" w:rsidRPr="00156A7B">
        <w:rPr>
          <w:rFonts w:ascii="Arial" w:hAnsi="Arial" w:cs="Arial"/>
        </w:rPr>
        <w:t>sso é um ponto.</w:t>
      </w:r>
    </w:p>
    <w:p w14:paraId="17419F46" w14:textId="77777777" w:rsidR="00D1645C" w:rsidRPr="00156A7B" w:rsidRDefault="00D1645C" w:rsidP="004A2739">
      <w:pPr>
        <w:pStyle w:val="m-7346915691114872783gmail-default"/>
        <w:shd w:val="clear" w:color="auto" w:fill="FFFFFF"/>
        <w:spacing w:before="0" w:beforeAutospacing="0" w:after="0" w:afterAutospacing="0" w:line="360" w:lineRule="auto"/>
        <w:jc w:val="both"/>
        <w:rPr>
          <w:rFonts w:ascii="Arial" w:hAnsi="Arial" w:cs="Arial"/>
        </w:rPr>
      </w:pPr>
    </w:p>
    <w:p w14:paraId="783B3B88" w14:textId="3C064189" w:rsidR="004A2739" w:rsidRPr="00156A7B" w:rsidRDefault="00D1645C" w:rsidP="00D1645C">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Pesquisadora:</w:t>
      </w:r>
      <w:r w:rsidR="004A2739" w:rsidRPr="00156A7B">
        <w:rPr>
          <w:rFonts w:ascii="Arial" w:hAnsi="Arial" w:cs="Arial"/>
        </w:rPr>
        <w:t xml:space="preserve"> E essa infraestrutura deve ser construída antes do desenvolvimento de um mercado consumidor? Há alguma ordem?</w:t>
      </w:r>
    </w:p>
    <w:p w14:paraId="25418496" w14:textId="3071BC35" w:rsidR="004A2739" w:rsidRPr="00156A7B" w:rsidRDefault="00D1645C" w:rsidP="00D1645C">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Entrevistado 1:</w:t>
      </w:r>
      <w:r w:rsidR="004A2739" w:rsidRPr="00156A7B">
        <w:rPr>
          <w:rFonts w:ascii="Arial" w:hAnsi="Arial" w:cs="Arial"/>
        </w:rPr>
        <w:t xml:space="preserve"> Os esforços devem ser concom</w:t>
      </w:r>
      <w:r w:rsidRPr="00156A7B">
        <w:rPr>
          <w:rFonts w:ascii="Arial" w:hAnsi="Arial" w:cs="Arial"/>
        </w:rPr>
        <w:t xml:space="preserve">itantes, não vejo que há ordem. </w:t>
      </w:r>
      <w:r w:rsidR="004A2739" w:rsidRPr="00156A7B">
        <w:rPr>
          <w:rFonts w:ascii="Arial" w:hAnsi="Arial" w:cs="Arial"/>
        </w:rPr>
        <w:t>Mas, por exemplo, não adianta você investir em infraestrutura de distribuição, para levar gás para, por exemplo, Presidente Prudente, área d</w:t>
      </w:r>
      <w:r w:rsidRPr="00156A7B">
        <w:rPr>
          <w:rFonts w:ascii="Arial" w:hAnsi="Arial" w:cs="Arial"/>
        </w:rPr>
        <w:t>e concessão da Gás Brasiliano. E</w:t>
      </w:r>
      <w:r w:rsidR="004A2739" w:rsidRPr="00156A7B">
        <w:rPr>
          <w:rFonts w:ascii="Arial" w:hAnsi="Arial" w:cs="Arial"/>
        </w:rPr>
        <w:t xml:space="preserve"> a distribuidora, dentro da ótica da agência</w:t>
      </w:r>
      <w:r w:rsidRPr="00156A7B">
        <w:rPr>
          <w:rFonts w:ascii="Arial" w:hAnsi="Arial" w:cs="Arial"/>
        </w:rPr>
        <w:t>,</w:t>
      </w:r>
      <w:r w:rsidR="004A2739" w:rsidRPr="00156A7B">
        <w:rPr>
          <w:rFonts w:ascii="Arial" w:hAnsi="Arial" w:cs="Arial"/>
        </w:rPr>
        <w:t xml:space="preserve"> ela só faz os investimentos que são julgados prudente</w:t>
      </w:r>
      <w:r w:rsidRPr="00156A7B">
        <w:rPr>
          <w:rFonts w:ascii="Arial" w:hAnsi="Arial" w:cs="Arial"/>
        </w:rPr>
        <w:t xml:space="preserve">s, ela tem que fazer um </w:t>
      </w:r>
      <w:proofErr w:type="spellStart"/>
      <w:r w:rsidRPr="00156A7B">
        <w:rPr>
          <w:rFonts w:ascii="Arial" w:hAnsi="Arial" w:cs="Arial"/>
        </w:rPr>
        <w:t>pré</w:t>
      </w:r>
      <w:proofErr w:type="spellEnd"/>
      <w:r w:rsidRPr="00156A7B">
        <w:rPr>
          <w:rFonts w:ascii="Arial" w:hAnsi="Arial" w:cs="Arial"/>
        </w:rPr>
        <w:t>-</w:t>
      </w:r>
      <w:r w:rsidR="004A2739" w:rsidRPr="00156A7B">
        <w:rPr>
          <w:rFonts w:ascii="Arial" w:hAnsi="Arial" w:cs="Arial"/>
        </w:rPr>
        <w:t>termo de venda, com todas as análises n</w:t>
      </w:r>
      <w:r w:rsidRPr="00156A7B">
        <w:rPr>
          <w:rFonts w:ascii="Arial" w:hAnsi="Arial" w:cs="Arial"/>
        </w:rPr>
        <w:t>ecessárias com aquele cliente, e terá as condições pr</w:t>
      </w:r>
      <w:r w:rsidR="004A2739" w:rsidRPr="00156A7B">
        <w:rPr>
          <w:rFonts w:ascii="Arial" w:hAnsi="Arial" w:cs="Arial"/>
        </w:rPr>
        <w:t>e</w:t>
      </w:r>
      <w:r w:rsidRPr="00156A7B">
        <w:rPr>
          <w:rFonts w:ascii="Arial" w:hAnsi="Arial" w:cs="Arial"/>
        </w:rPr>
        <w:t>e</w:t>
      </w:r>
      <w:r w:rsidR="004A2739" w:rsidRPr="00156A7B">
        <w:rPr>
          <w:rFonts w:ascii="Arial" w:hAnsi="Arial" w:cs="Arial"/>
        </w:rPr>
        <w:t>stabelecidas no contrato d</w:t>
      </w:r>
      <w:r w:rsidR="002D79FB" w:rsidRPr="00156A7B">
        <w:rPr>
          <w:rFonts w:ascii="Arial" w:hAnsi="Arial" w:cs="Arial"/>
        </w:rPr>
        <w:t>e fornecimento.</w:t>
      </w:r>
      <w:r w:rsidR="004A2739" w:rsidRPr="00156A7B">
        <w:rPr>
          <w:rFonts w:ascii="Arial" w:hAnsi="Arial" w:cs="Arial"/>
        </w:rPr>
        <w:t xml:space="preserve"> Até porque ela vai investir, vai ter um volume, que será remunerado pela rede, vai entrar na base de ati</w:t>
      </w:r>
      <w:r w:rsidRPr="00156A7B">
        <w:rPr>
          <w:rFonts w:ascii="Arial" w:hAnsi="Arial" w:cs="Arial"/>
        </w:rPr>
        <w:t>vos da própria distribuidora... E</w:t>
      </w:r>
      <w:r w:rsidR="004A2739" w:rsidRPr="00156A7B">
        <w:rPr>
          <w:rFonts w:ascii="Arial" w:hAnsi="Arial" w:cs="Arial"/>
        </w:rPr>
        <w:t xml:space="preserve"> isso leva um tempo. Até você licenciar, até você construir, no mínimo uns dois anos, e isso impossibilita que você primeiro crie uma rede para depois criar o mercado.</w:t>
      </w:r>
    </w:p>
    <w:p w14:paraId="5D882C28" w14:textId="34ED3679" w:rsidR="004A2739" w:rsidRPr="00156A7B" w:rsidRDefault="00D1645C" w:rsidP="00D1645C">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Entrevistado 2:</w:t>
      </w:r>
      <w:r w:rsidR="004A2739" w:rsidRPr="00156A7B">
        <w:rPr>
          <w:rFonts w:ascii="Arial" w:hAnsi="Arial" w:cs="Arial"/>
        </w:rPr>
        <w:t xml:space="preserve"> Na realidade, é muito difícil que você tenha o aumento de uma rede sem uma indústria (que é o grande consumidor do gás) que ancore.</w:t>
      </w:r>
    </w:p>
    <w:p w14:paraId="42953C5A" w14:textId="40B753B8" w:rsidR="004A2739" w:rsidRPr="00156A7B" w:rsidRDefault="00D1645C" w:rsidP="00D1645C">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Entrevistado 1:</w:t>
      </w:r>
      <w:r w:rsidRPr="00156A7B">
        <w:rPr>
          <w:rFonts w:ascii="Arial" w:hAnsi="Arial" w:cs="Arial"/>
        </w:rPr>
        <w:t xml:space="preserve"> </w:t>
      </w:r>
      <w:r w:rsidR="004A2739" w:rsidRPr="00156A7B">
        <w:rPr>
          <w:rFonts w:ascii="Arial" w:hAnsi="Arial" w:cs="Arial"/>
        </w:rPr>
        <w:t>Mas</w:t>
      </w:r>
      <w:r w:rsidRPr="00156A7B">
        <w:rPr>
          <w:rFonts w:ascii="Arial" w:hAnsi="Arial" w:cs="Arial"/>
        </w:rPr>
        <w:t>,</w:t>
      </w:r>
      <w:r w:rsidR="004A2739" w:rsidRPr="00156A7B">
        <w:rPr>
          <w:rFonts w:ascii="Arial" w:hAnsi="Arial" w:cs="Arial"/>
        </w:rPr>
        <w:t xml:space="preserve"> ao mesmo tempo, o próprio </w:t>
      </w:r>
      <w:r w:rsidR="004A2739" w:rsidRPr="00156A7B">
        <w:rPr>
          <w:rFonts w:ascii="Arial" w:hAnsi="Arial" w:cs="Arial"/>
          <w:i/>
        </w:rPr>
        <w:t>timing</w:t>
      </w:r>
      <w:r w:rsidR="004A2739" w:rsidRPr="00156A7B">
        <w:rPr>
          <w:rFonts w:ascii="Arial" w:hAnsi="Arial" w:cs="Arial"/>
        </w:rPr>
        <w:t xml:space="preserve"> da indústria de petróleo e gás é diferente: você inve</w:t>
      </w:r>
      <w:r w:rsidRPr="00156A7B">
        <w:rPr>
          <w:rFonts w:ascii="Arial" w:hAnsi="Arial" w:cs="Arial"/>
        </w:rPr>
        <w:t xml:space="preserve">ste, você ganha a licitação, aí </w:t>
      </w:r>
      <w:r w:rsidR="004A2739" w:rsidRPr="00156A7B">
        <w:rPr>
          <w:rFonts w:ascii="Arial" w:hAnsi="Arial" w:cs="Arial"/>
        </w:rPr>
        <w:t xml:space="preserve">você tem lá aquele tempo de, por exemplo, pelo menos </w:t>
      </w:r>
      <w:r w:rsidRPr="00156A7B">
        <w:rPr>
          <w:rFonts w:ascii="Arial" w:hAnsi="Arial" w:cs="Arial"/>
        </w:rPr>
        <w:t>oito</w:t>
      </w:r>
      <w:r w:rsidR="004A2739" w:rsidRPr="00156A7B">
        <w:rPr>
          <w:rFonts w:ascii="Arial" w:hAnsi="Arial" w:cs="Arial"/>
        </w:rPr>
        <w:t xml:space="preserve"> anos para desenvolver e explorar, prospectar, perfurar,</w:t>
      </w:r>
      <w:r w:rsidR="00FB2CD5" w:rsidRPr="00156A7B">
        <w:rPr>
          <w:rFonts w:ascii="Arial" w:hAnsi="Arial" w:cs="Arial"/>
        </w:rPr>
        <w:t xml:space="preserve"> </w:t>
      </w:r>
      <w:r w:rsidRPr="00156A7B">
        <w:rPr>
          <w:rFonts w:ascii="Arial" w:hAnsi="Arial" w:cs="Arial"/>
        </w:rPr>
        <w:t>sísmica... Cumprir o PEM [Programa Exploratório Mínimo], fazer a descoberta, e por aí vai... A</w:t>
      </w:r>
      <w:r w:rsidR="004A2739" w:rsidRPr="00156A7B">
        <w:rPr>
          <w:rFonts w:ascii="Arial" w:hAnsi="Arial" w:cs="Arial"/>
        </w:rPr>
        <w:t xml:space="preserve">penas depois disso você começa a produzir. Ou seja, você só vai conseguir trazer esse produto, no caso o gás, para cá (consumidores), a partir de uns </w:t>
      </w:r>
      <w:r w:rsidRPr="00156A7B">
        <w:rPr>
          <w:rFonts w:ascii="Arial" w:hAnsi="Arial" w:cs="Arial"/>
        </w:rPr>
        <w:t xml:space="preserve">sete ou oito </w:t>
      </w:r>
      <w:r w:rsidR="004A2739" w:rsidRPr="00156A7B">
        <w:rPr>
          <w:rFonts w:ascii="Arial" w:hAnsi="Arial" w:cs="Arial"/>
        </w:rPr>
        <w:t xml:space="preserve">anos, e isso é incompatível </w:t>
      </w:r>
      <w:r w:rsidRPr="00156A7B">
        <w:rPr>
          <w:rFonts w:ascii="Arial" w:hAnsi="Arial" w:cs="Arial"/>
        </w:rPr>
        <w:t xml:space="preserve">com o prazo que a indústria de </w:t>
      </w:r>
      <w:proofErr w:type="spellStart"/>
      <w:r w:rsidRPr="00156A7B">
        <w:rPr>
          <w:rFonts w:ascii="Arial" w:hAnsi="Arial" w:cs="Arial"/>
          <w:i/>
        </w:rPr>
        <w:t>d</w:t>
      </w:r>
      <w:r w:rsidR="004A2739" w:rsidRPr="00156A7B">
        <w:rPr>
          <w:rFonts w:ascii="Arial" w:hAnsi="Arial" w:cs="Arial"/>
          <w:i/>
        </w:rPr>
        <w:t>ownstream</w:t>
      </w:r>
      <w:proofErr w:type="spellEnd"/>
      <w:r w:rsidR="004A2739" w:rsidRPr="00156A7B">
        <w:rPr>
          <w:rFonts w:ascii="Arial" w:hAnsi="Arial" w:cs="Arial"/>
          <w:i/>
        </w:rPr>
        <w:t xml:space="preserve"> </w:t>
      </w:r>
      <w:r w:rsidR="004A2739" w:rsidRPr="00156A7B">
        <w:rPr>
          <w:rFonts w:ascii="Arial" w:hAnsi="Arial" w:cs="Arial"/>
        </w:rPr>
        <w:t>precisa. Ao mesmo tempo</w:t>
      </w:r>
      <w:r w:rsidRPr="00156A7B">
        <w:rPr>
          <w:rFonts w:ascii="Arial" w:hAnsi="Arial" w:cs="Arial"/>
        </w:rPr>
        <w:t>,</w:t>
      </w:r>
      <w:r w:rsidR="004A2739" w:rsidRPr="00156A7B">
        <w:rPr>
          <w:rFonts w:ascii="Arial" w:hAnsi="Arial" w:cs="Arial"/>
        </w:rPr>
        <w:t xml:space="preserve"> se você traz o gás e não tem o que fazer com ele, o que fazer? Nos Estados Unidos, em razão da onda de </w:t>
      </w:r>
      <w:proofErr w:type="spellStart"/>
      <w:r w:rsidRPr="00156A7B">
        <w:rPr>
          <w:rFonts w:ascii="Arial" w:hAnsi="Arial" w:cs="Arial"/>
          <w:i/>
        </w:rPr>
        <w:t>shale</w:t>
      </w:r>
      <w:proofErr w:type="spellEnd"/>
      <w:r w:rsidRPr="00156A7B">
        <w:rPr>
          <w:rFonts w:ascii="Arial" w:hAnsi="Arial" w:cs="Arial"/>
          <w:i/>
        </w:rPr>
        <w:t xml:space="preserve"> </w:t>
      </w:r>
      <w:proofErr w:type="spellStart"/>
      <w:r w:rsidRPr="00156A7B">
        <w:rPr>
          <w:rFonts w:ascii="Arial" w:hAnsi="Arial" w:cs="Arial"/>
          <w:i/>
        </w:rPr>
        <w:t>gas</w:t>
      </w:r>
      <w:proofErr w:type="spellEnd"/>
      <w:r w:rsidR="004A2739" w:rsidRPr="00156A7B">
        <w:rPr>
          <w:rFonts w:ascii="Arial" w:hAnsi="Arial" w:cs="Arial"/>
        </w:rPr>
        <w:t>,</w:t>
      </w:r>
      <w:r w:rsidR="00FB2CD5" w:rsidRPr="00156A7B">
        <w:rPr>
          <w:rFonts w:ascii="Arial" w:hAnsi="Arial" w:cs="Arial"/>
        </w:rPr>
        <w:t xml:space="preserve"> </w:t>
      </w:r>
      <w:r w:rsidR="004A2739" w:rsidRPr="00156A7B">
        <w:rPr>
          <w:rFonts w:ascii="Arial" w:hAnsi="Arial" w:cs="Arial"/>
        </w:rPr>
        <w:t xml:space="preserve">a própria Mitsui está construindo uma planta/terminal de liquefação para exportar esse gás para o mundo. Demorou muito para conseguirem aprovar isso, </w:t>
      </w:r>
      <w:r w:rsidRPr="00156A7B">
        <w:rPr>
          <w:rFonts w:ascii="Arial" w:hAnsi="Arial" w:cs="Arial"/>
        </w:rPr>
        <w:t xml:space="preserve">mas foi aprovado. Isso porque, em </w:t>
      </w:r>
      <w:r w:rsidR="004A2739" w:rsidRPr="00156A7B">
        <w:rPr>
          <w:rFonts w:ascii="Arial" w:hAnsi="Arial" w:cs="Arial"/>
        </w:rPr>
        <w:t xml:space="preserve">um primeiro momento, </w:t>
      </w:r>
      <w:r w:rsidRPr="00156A7B">
        <w:rPr>
          <w:rFonts w:ascii="Arial" w:hAnsi="Arial" w:cs="Arial"/>
        </w:rPr>
        <w:t>a ide</w:t>
      </w:r>
      <w:r w:rsidR="004A2739" w:rsidRPr="00156A7B">
        <w:rPr>
          <w:rFonts w:ascii="Arial" w:hAnsi="Arial" w:cs="Arial"/>
        </w:rPr>
        <w:t xml:space="preserve">ia foi: vamos atrair as empresas para cá, usando o gás barato, trazer competitividade para </w:t>
      </w:r>
      <w:r w:rsidRPr="00156A7B">
        <w:rPr>
          <w:rFonts w:ascii="Arial" w:hAnsi="Arial" w:cs="Arial"/>
        </w:rPr>
        <w:t xml:space="preserve">a nossa indústria. </w:t>
      </w:r>
      <w:r w:rsidR="004A2739" w:rsidRPr="00156A7B">
        <w:rPr>
          <w:rFonts w:ascii="Arial" w:hAnsi="Arial" w:cs="Arial"/>
        </w:rPr>
        <w:t>O q</w:t>
      </w:r>
      <w:r w:rsidRPr="00156A7B">
        <w:rPr>
          <w:rFonts w:ascii="Arial" w:hAnsi="Arial" w:cs="Arial"/>
        </w:rPr>
        <w:t>ue funcionou, gerando empregos.</w:t>
      </w:r>
    </w:p>
    <w:p w14:paraId="1295EE79" w14:textId="54138D03" w:rsidR="004A2739" w:rsidRPr="00156A7B" w:rsidRDefault="00D1645C" w:rsidP="00D1645C">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Pesquisadora:</w:t>
      </w:r>
      <w:r w:rsidRPr="00156A7B">
        <w:rPr>
          <w:rFonts w:ascii="Arial" w:hAnsi="Arial" w:cs="Arial"/>
        </w:rPr>
        <w:t xml:space="preserve"> O </w:t>
      </w:r>
      <w:proofErr w:type="spellStart"/>
      <w:r w:rsidRPr="00156A7B">
        <w:rPr>
          <w:rFonts w:ascii="Arial" w:hAnsi="Arial" w:cs="Arial"/>
          <w:i/>
        </w:rPr>
        <w:t>s</w:t>
      </w:r>
      <w:r w:rsidR="004A2739" w:rsidRPr="00156A7B">
        <w:rPr>
          <w:rFonts w:ascii="Arial" w:hAnsi="Arial" w:cs="Arial"/>
          <w:i/>
        </w:rPr>
        <w:t>hale</w:t>
      </w:r>
      <w:proofErr w:type="spellEnd"/>
      <w:r w:rsidR="004A2739" w:rsidRPr="00156A7B">
        <w:rPr>
          <w:rFonts w:ascii="Arial" w:hAnsi="Arial" w:cs="Arial"/>
        </w:rPr>
        <w:t xml:space="preserve"> americano é sempre um grande exemplo, contud</w:t>
      </w:r>
      <w:r w:rsidRPr="00156A7B">
        <w:rPr>
          <w:rFonts w:ascii="Arial" w:hAnsi="Arial" w:cs="Arial"/>
        </w:rPr>
        <w:t xml:space="preserve">o, temos um outro lado da moeda, </w:t>
      </w:r>
      <w:r w:rsidR="004A2739" w:rsidRPr="00156A7B">
        <w:rPr>
          <w:rFonts w:ascii="Arial" w:hAnsi="Arial" w:cs="Arial"/>
        </w:rPr>
        <w:t xml:space="preserve">que foi a construção de plantas de liquefação no </w:t>
      </w:r>
      <w:r w:rsidR="004A2739" w:rsidRPr="00156A7B">
        <w:rPr>
          <w:rFonts w:ascii="Arial" w:hAnsi="Arial" w:cs="Arial"/>
        </w:rPr>
        <w:lastRenderedPageBreak/>
        <w:t>Qatar</w:t>
      </w:r>
      <w:r w:rsidRPr="00156A7B">
        <w:rPr>
          <w:rFonts w:ascii="Arial" w:hAnsi="Arial" w:cs="Arial"/>
        </w:rPr>
        <w:t>,</w:t>
      </w:r>
      <w:r w:rsidR="004A2739" w:rsidRPr="00156A7B">
        <w:rPr>
          <w:rFonts w:ascii="Arial" w:hAnsi="Arial" w:cs="Arial"/>
        </w:rPr>
        <w:t xml:space="preserve"> justamente para atender o mercado americano</w:t>
      </w:r>
      <w:r w:rsidRPr="00156A7B">
        <w:rPr>
          <w:rFonts w:ascii="Arial" w:hAnsi="Arial" w:cs="Arial"/>
        </w:rPr>
        <w:t>,</w:t>
      </w:r>
      <w:r w:rsidR="004A2739" w:rsidRPr="00156A7B">
        <w:rPr>
          <w:rFonts w:ascii="Arial" w:hAnsi="Arial" w:cs="Arial"/>
        </w:rPr>
        <w:t xml:space="preserve"> e, pouco tempo após, veio a revolução do </w:t>
      </w:r>
      <w:proofErr w:type="spellStart"/>
      <w:r w:rsidRPr="00156A7B">
        <w:rPr>
          <w:rFonts w:ascii="Arial" w:hAnsi="Arial" w:cs="Arial"/>
          <w:i/>
        </w:rPr>
        <w:t>shale</w:t>
      </w:r>
      <w:proofErr w:type="spellEnd"/>
      <w:r w:rsidRPr="00156A7B">
        <w:rPr>
          <w:rFonts w:ascii="Arial" w:hAnsi="Arial" w:cs="Arial"/>
          <w:i/>
        </w:rPr>
        <w:t xml:space="preserve"> </w:t>
      </w:r>
      <w:proofErr w:type="spellStart"/>
      <w:r w:rsidRPr="00156A7B">
        <w:rPr>
          <w:rFonts w:ascii="Arial" w:hAnsi="Arial" w:cs="Arial"/>
          <w:i/>
        </w:rPr>
        <w:t>gas</w:t>
      </w:r>
      <w:proofErr w:type="spellEnd"/>
      <w:r w:rsidRPr="00156A7B">
        <w:rPr>
          <w:rFonts w:ascii="Arial" w:hAnsi="Arial" w:cs="Arial"/>
        </w:rPr>
        <w:t xml:space="preserve"> </w:t>
      </w:r>
      <w:r w:rsidR="004A2739" w:rsidRPr="00156A7B">
        <w:rPr>
          <w:rFonts w:ascii="Arial" w:hAnsi="Arial" w:cs="Arial"/>
        </w:rPr>
        <w:t>nos Estados Unidos</w:t>
      </w:r>
      <w:r w:rsidR="003C3B19" w:rsidRPr="00156A7B">
        <w:rPr>
          <w:rFonts w:ascii="Arial" w:hAnsi="Arial" w:cs="Arial"/>
        </w:rPr>
        <w:t>,</w:t>
      </w:r>
      <w:r w:rsidR="004A2739" w:rsidRPr="00156A7B">
        <w:rPr>
          <w:rFonts w:ascii="Arial" w:hAnsi="Arial" w:cs="Arial"/>
        </w:rPr>
        <w:t xml:space="preserve"> e as plantas do Qatar ficaram sem uso...</w:t>
      </w:r>
    </w:p>
    <w:p w14:paraId="359DD661" w14:textId="65881D77" w:rsidR="003C3B19" w:rsidRPr="00156A7B" w:rsidRDefault="00D1645C" w:rsidP="00E433B2">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Entrevistado 1:</w:t>
      </w:r>
      <w:r w:rsidRPr="00156A7B">
        <w:rPr>
          <w:rFonts w:ascii="Arial" w:hAnsi="Arial" w:cs="Arial"/>
        </w:rPr>
        <w:t xml:space="preserve"> </w:t>
      </w:r>
      <w:r w:rsidR="004A2739" w:rsidRPr="00156A7B">
        <w:rPr>
          <w:rFonts w:ascii="Arial" w:hAnsi="Arial" w:cs="Arial"/>
        </w:rPr>
        <w:t xml:space="preserve">Exato. Isso tem que ser um esforço em conjunto do </w:t>
      </w:r>
      <w:r w:rsidR="00E433B2" w:rsidRPr="00156A7B">
        <w:rPr>
          <w:rFonts w:ascii="Arial" w:hAnsi="Arial" w:cs="Arial"/>
        </w:rPr>
        <w:t xml:space="preserve">Governo </w:t>
      </w:r>
      <w:r w:rsidR="003C3B19" w:rsidRPr="00156A7B">
        <w:rPr>
          <w:rFonts w:ascii="Arial" w:hAnsi="Arial" w:cs="Arial"/>
        </w:rPr>
        <w:t>F</w:t>
      </w:r>
      <w:r w:rsidR="00E433B2" w:rsidRPr="00156A7B">
        <w:rPr>
          <w:rFonts w:ascii="Arial" w:hAnsi="Arial" w:cs="Arial"/>
        </w:rPr>
        <w:t>ederal com os G</w:t>
      </w:r>
      <w:r w:rsidR="004A2739" w:rsidRPr="00156A7B">
        <w:rPr>
          <w:rFonts w:ascii="Arial" w:hAnsi="Arial" w:cs="Arial"/>
        </w:rPr>
        <w:t xml:space="preserve">overnos dos estados, em desenvolver o gás, </w:t>
      </w:r>
      <w:proofErr w:type="spellStart"/>
      <w:r w:rsidR="004A2739" w:rsidRPr="00156A7B">
        <w:rPr>
          <w:rFonts w:ascii="Arial" w:hAnsi="Arial" w:cs="Arial"/>
        </w:rPr>
        <w:t>capilarizando</w:t>
      </w:r>
      <w:proofErr w:type="spellEnd"/>
      <w:r w:rsidR="004A2739" w:rsidRPr="00156A7B">
        <w:rPr>
          <w:rFonts w:ascii="Arial" w:hAnsi="Arial" w:cs="Arial"/>
        </w:rPr>
        <w:t xml:space="preserve"> a rede, levando infraestrutura para dentro dos municípios</w:t>
      </w:r>
      <w:r w:rsidR="003C3B19" w:rsidRPr="00156A7B">
        <w:rPr>
          <w:rFonts w:ascii="Arial" w:hAnsi="Arial" w:cs="Arial"/>
        </w:rPr>
        <w:t>, e</w:t>
      </w:r>
      <w:r w:rsidR="004A2739" w:rsidRPr="00156A7B">
        <w:rPr>
          <w:rFonts w:ascii="Arial" w:hAnsi="Arial" w:cs="Arial"/>
        </w:rPr>
        <w:t xml:space="preserve"> com rodadas permanentes, para ter mais gás sendo ofertado, produzido e disponibilizado aqui no território nacional</w:t>
      </w:r>
      <w:r w:rsidR="00E433B2" w:rsidRPr="00156A7B">
        <w:rPr>
          <w:rFonts w:ascii="Arial" w:hAnsi="Arial" w:cs="Arial"/>
        </w:rPr>
        <w:t xml:space="preserve">. </w:t>
      </w:r>
      <w:r w:rsidR="004A2739" w:rsidRPr="00156A7B">
        <w:rPr>
          <w:rFonts w:ascii="Arial" w:hAnsi="Arial" w:cs="Arial"/>
        </w:rPr>
        <w:t>A tarifa de gás</w:t>
      </w:r>
      <w:r w:rsidR="00FB2CD5" w:rsidRPr="00156A7B">
        <w:rPr>
          <w:rFonts w:ascii="Arial" w:hAnsi="Arial" w:cs="Arial"/>
        </w:rPr>
        <w:t xml:space="preserve"> </w:t>
      </w:r>
      <w:r w:rsidR="004A2739" w:rsidRPr="00156A7B">
        <w:rPr>
          <w:rFonts w:ascii="Arial" w:hAnsi="Arial" w:cs="Arial"/>
        </w:rPr>
        <w:t>é</w:t>
      </w:r>
      <w:r w:rsidR="00FB2CD5" w:rsidRPr="00156A7B">
        <w:rPr>
          <w:rFonts w:ascii="Arial" w:hAnsi="Arial" w:cs="Arial"/>
        </w:rPr>
        <w:t xml:space="preserve"> </w:t>
      </w:r>
      <w:r w:rsidR="004A2739" w:rsidRPr="00156A7B">
        <w:rPr>
          <w:rFonts w:ascii="Arial" w:hAnsi="Arial" w:cs="Arial"/>
        </w:rPr>
        <w:t>composta por p</w:t>
      </w:r>
      <w:r w:rsidR="00E433B2" w:rsidRPr="00156A7B">
        <w:rPr>
          <w:rFonts w:ascii="Arial" w:hAnsi="Arial" w:cs="Arial"/>
        </w:rPr>
        <w:t xml:space="preserve">reço do transporte, que é </w:t>
      </w:r>
      <w:proofErr w:type="spellStart"/>
      <w:r w:rsidR="00755D8B" w:rsidRPr="00156A7B">
        <w:rPr>
          <w:rFonts w:ascii="Arial" w:hAnsi="Arial" w:cs="Arial"/>
          <w:i/>
        </w:rPr>
        <w:t>pass</w:t>
      </w:r>
      <w:proofErr w:type="spellEnd"/>
      <w:r w:rsidR="00755D8B" w:rsidRPr="00156A7B">
        <w:rPr>
          <w:rFonts w:ascii="Arial" w:hAnsi="Arial" w:cs="Arial"/>
          <w:i/>
        </w:rPr>
        <w:t xml:space="preserve"> </w:t>
      </w:r>
      <w:proofErr w:type="spellStart"/>
      <w:r w:rsidR="004A2739" w:rsidRPr="00156A7B">
        <w:rPr>
          <w:rFonts w:ascii="Arial" w:hAnsi="Arial" w:cs="Arial"/>
          <w:i/>
        </w:rPr>
        <w:t>through</w:t>
      </w:r>
      <w:proofErr w:type="spellEnd"/>
      <w:r w:rsidR="004A2739" w:rsidRPr="00156A7B">
        <w:rPr>
          <w:rFonts w:ascii="Arial" w:hAnsi="Arial" w:cs="Arial"/>
        </w:rPr>
        <w:t xml:space="preserve">: o que a </w:t>
      </w:r>
      <w:r w:rsidR="00D21CA0" w:rsidRPr="00156A7B">
        <w:rPr>
          <w:rFonts w:ascii="Arial" w:hAnsi="Arial" w:cs="Arial"/>
        </w:rPr>
        <w:t>Petrobras</w:t>
      </w:r>
      <w:r w:rsidR="004A2739" w:rsidRPr="00156A7B">
        <w:rPr>
          <w:rFonts w:ascii="Arial" w:hAnsi="Arial" w:cs="Arial"/>
        </w:rPr>
        <w:t xml:space="preserve"> cobra das concessionárias é repassado integralmente para os consumidores, mais uma margem de distribuição,</w:t>
      </w:r>
      <w:r w:rsidR="00FB2CD5" w:rsidRPr="00156A7B">
        <w:rPr>
          <w:rFonts w:ascii="Arial" w:hAnsi="Arial" w:cs="Arial"/>
        </w:rPr>
        <w:t xml:space="preserve"> </w:t>
      </w:r>
      <w:r w:rsidR="004A2739" w:rsidRPr="00156A7B">
        <w:rPr>
          <w:rFonts w:ascii="Arial" w:hAnsi="Arial" w:cs="Arial"/>
        </w:rPr>
        <w:t>que é o que remunera os investimentos e a rede toda da distribuidora, e os impostos e encargos (PIS, PASEP,</w:t>
      </w:r>
      <w:r w:rsidR="00E433B2" w:rsidRPr="00156A7B">
        <w:rPr>
          <w:rFonts w:ascii="Arial" w:hAnsi="Arial" w:cs="Arial"/>
        </w:rPr>
        <w:t xml:space="preserve"> </w:t>
      </w:r>
      <w:r w:rsidR="004A2739" w:rsidRPr="00156A7B">
        <w:rPr>
          <w:rFonts w:ascii="Arial" w:hAnsi="Arial" w:cs="Arial"/>
        </w:rPr>
        <w:t>COFINS), então, o que a distribuidora ganha é basicamente aquela margem lá para deixar os ativos disponíveis, ela não ganha margem de comercialização, nem pode, pois, pelo contrato dela</w:t>
      </w:r>
      <w:r w:rsidR="00E433B2" w:rsidRPr="00156A7B">
        <w:rPr>
          <w:rFonts w:ascii="Arial" w:hAnsi="Arial" w:cs="Arial"/>
        </w:rPr>
        <w:t>,</w:t>
      </w:r>
      <w:r w:rsidR="004A2739" w:rsidRPr="00156A7B">
        <w:rPr>
          <w:rFonts w:ascii="Arial" w:hAnsi="Arial" w:cs="Arial"/>
        </w:rPr>
        <w:t xml:space="preserve"> está muito claro que o serviço dela é distribuir. Então, consid</w:t>
      </w:r>
      <w:r w:rsidR="00E433B2" w:rsidRPr="00156A7B">
        <w:rPr>
          <w:rFonts w:ascii="Arial" w:hAnsi="Arial" w:cs="Arial"/>
        </w:rPr>
        <w:t>erando tudo isso, os esforços tê</w:t>
      </w:r>
      <w:r w:rsidR="004A2739" w:rsidRPr="00156A7B">
        <w:rPr>
          <w:rFonts w:ascii="Arial" w:hAnsi="Arial" w:cs="Arial"/>
        </w:rPr>
        <w:t>m que caminhar junto</w:t>
      </w:r>
      <w:r w:rsidR="00E433B2" w:rsidRPr="00156A7B">
        <w:rPr>
          <w:rFonts w:ascii="Arial" w:hAnsi="Arial" w:cs="Arial"/>
        </w:rPr>
        <w:t>s</w:t>
      </w:r>
      <w:r w:rsidR="004A2739" w:rsidRPr="00156A7B">
        <w:rPr>
          <w:rFonts w:ascii="Arial" w:hAnsi="Arial" w:cs="Arial"/>
        </w:rPr>
        <w:t xml:space="preserve">, tem que ter infraestrutura, mas também tem que </w:t>
      </w:r>
      <w:r w:rsidR="00E433B2" w:rsidRPr="00156A7B">
        <w:rPr>
          <w:rFonts w:ascii="Arial" w:hAnsi="Arial" w:cs="Arial"/>
        </w:rPr>
        <w:t xml:space="preserve">ter </w:t>
      </w:r>
      <w:r w:rsidR="004A2739" w:rsidRPr="00156A7B">
        <w:rPr>
          <w:rFonts w:ascii="Arial" w:hAnsi="Arial" w:cs="Arial"/>
        </w:rPr>
        <w:t>o esforço de toda a cadeia</w:t>
      </w:r>
      <w:r w:rsidR="00E433B2" w:rsidRPr="00156A7B">
        <w:rPr>
          <w:rFonts w:ascii="Arial" w:hAnsi="Arial" w:cs="Arial"/>
        </w:rPr>
        <w:t xml:space="preserve">. </w:t>
      </w:r>
      <w:r w:rsidR="004A2739" w:rsidRPr="00156A7B">
        <w:rPr>
          <w:rFonts w:ascii="Arial" w:hAnsi="Arial" w:cs="Arial"/>
        </w:rPr>
        <w:t xml:space="preserve">Ainda sobre a infraestrutura, por isso também a pressão para que a </w:t>
      </w:r>
      <w:r w:rsidR="00D21CA0" w:rsidRPr="00156A7B">
        <w:rPr>
          <w:rFonts w:ascii="Arial" w:hAnsi="Arial" w:cs="Arial"/>
        </w:rPr>
        <w:t>Petrobras</w:t>
      </w:r>
      <w:r w:rsidR="004A2739" w:rsidRPr="00156A7B">
        <w:rPr>
          <w:rFonts w:ascii="Arial" w:hAnsi="Arial" w:cs="Arial"/>
        </w:rPr>
        <w:t xml:space="preserve"> lib</w:t>
      </w:r>
      <w:r w:rsidR="00E433B2" w:rsidRPr="00156A7B">
        <w:rPr>
          <w:rFonts w:ascii="Arial" w:hAnsi="Arial" w:cs="Arial"/>
        </w:rPr>
        <w:t>ere o acesso à</w:t>
      </w:r>
      <w:r w:rsidR="004A2739" w:rsidRPr="00156A7B">
        <w:rPr>
          <w:rFonts w:ascii="Arial" w:hAnsi="Arial" w:cs="Arial"/>
        </w:rPr>
        <w:t xml:space="preserve"> infraestrutura dela, pois, se você avaliar hoje,</w:t>
      </w:r>
      <w:r w:rsidR="00FB2CD5" w:rsidRPr="00156A7B">
        <w:rPr>
          <w:rFonts w:ascii="Arial" w:hAnsi="Arial" w:cs="Arial"/>
        </w:rPr>
        <w:t xml:space="preserve"> </w:t>
      </w:r>
      <w:r w:rsidR="00E433B2" w:rsidRPr="00156A7B">
        <w:rPr>
          <w:rFonts w:ascii="Arial" w:hAnsi="Arial" w:cs="Arial"/>
        </w:rPr>
        <w:t>o Brasil tem três</w:t>
      </w:r>
      <w:r w:rsidR="004A2739" w:rsidRPr="00156A7B">
        <w:rPr>
          <w:rFonts w:ascii="Arial" w:hAnsi="Arial" w:cs="Arial"/>
        </w:rPr>
        <w:t xml:space="preserve"> terminais de GNL, com capacidade de</w:t>
      </w:r>
      <w:r w:rsidR="00FB2CD5" w:rsidRPr="00156A7B">
        <w:rPr>
          <w:rFonts w:ascii="Arial" w:hAnsi="Arial" w:cs="Arial"/>
        </w:rPr>
        <w:t xml:space="preserve"> </w:t>
      </w:r>
      <w:r w:rsidR="004A2739" w:rsidRPr="00156A7B">
        <w:rPr>
          <w:rFonts w:ascii="Arial" w:hAnsi="Arial" w:cs="Arial"/>
        </w:rPr>
        <w:t>3 bilhões de metros cúbicos por dia de importação, isso é quase metade do que o Brasil consome</w:t>
      </w:r>
      <w:r w:rsidR="00E433B2" w:rsidRPr="00156A7B">
        <w:rPr>
          <w:rFonts w:ascii="Arial" w:hAnsi="Arial" w:cs="Arial"/>
        </w:rPr>
        <w:t>, e</w:t>
      </w:r>
      <w:r w:rsidR="00FB2CD5" w:rsidRPr="00156A7B">
        <w:rPr>
          <w:rFonts w:ascii="Arial" w:hAnsi="Arial" w:cs="Arial"/>
        </w:rPr>
        <w:t xml:space="preserve"> </w:t>
      </w:r>
      <w:r w:rsidR="004A2739" w:rsidRPr="00156A7B">
        <w:rPr>
          <w:rFonts w:ascii="Arial" w:hAnsi="Arial" w:cs="Arial"/>
        </w:rPr>
        <w:t>essas infraestruturas estão totalmente ociosas, ou seja, um ativo</w:t>
      </w:r>
      <w:r w:rsidR="00FB2CD5" w:rsidRPr="00156A7B">
        <w:rPr>
          <w:rFonts w:ascii="Arial" w:hAnsi="Arial" w:cs="Arial"/>
        </w:rPr>
        <w:t xml:space="preserve"> </w:t>
      </w:r>
      <w:r w:rsidR="004A2739" w:rsidRPr="00156A7B">
        <w:rPr>
          <w:rFonts w:ascii="Arial" w:hAnsi="Arial" w:cs="Arial"/>
        </w:rPr>
        <w:t>caríssimo, que, por ser de acesso e uso exclusivo da Petrobras, está lá parad</w:t>
      </w:r>
      <w:r w:rsidR="003C3B19" w:rsidRPr="00156A7B">
        <w:rPr>
          <w:rFonts w:ascii="Arial" w:hAnsi="Arial" w:cs="Arial"/>
        </w:rPr>
        <w:t>o</w:t>
      </w:r>
      <w:r w:rsidR="00E433B2" w:rsidRPr="00156A7B">
        <w:rPr>
          <w:rFonts w:ascii="Arial" w:hAnsi="Arial" w:cs="Arial"/>
        </w:rPr>
        <w:t>, e</w:t>
      </w:r>
      <w:r w:rsidR="004A2739" w:rsidRPr="00156A7B">
        <w:rPr>
          <w:rFonts w:ascii="Arial" w:hAnsi="Arial" w:cs="Arial"/>
        </w:rPr>
        <w:t xml:space="preserve"> os estados ficam competindo para t</w:t>
      </w:r>
      <w:r w:rsidR="00E433B2" w:rsidRPr="00156A7B">
        <w:rPr>
          <w:rFonts w:ascii="Arial" w:hAnsi="Arial" w:cs="Arial"/>
        </w:rPr>
        <w:t>er o seu próprio terminal, pois existem questões tributá</w:t>
      </w:r>
      <w:r w:rsidR="004A2739" w:rsidRPr="00156A7B">
        <w:rPr>
          <w:rFonts w:ascii="Arial" w:hAnsi="Arial" w:cs="Arial"/>
        </w:rPr>
        <w:t>rias que implicam diretamente nisso: o ICMS desse gás que chega</w:t>
      </w:r>
      <w:r w:rsidR="00E433B2" w:rsidRPr="00156A7B">
        <w:rPr>
          <w:rFonts w:ascii="Arial" w:hAnsi="Arial" w:cs="Arial"/>
        </w:rPr>
        <w:t>,</w:t>
      </w:r>
      <w:r w:rsidR="004A2739" w:rsidRPr="00156A7B">
        <w:rPr>
          <w:rFonts w:ascii="Arial" w:hAnsi="Arial" w:cs="Arial"/>
        </w:rPr>
        <w:t xml:space="preserve"> e, para o país</w:t>
      </w:r>
      <w:r w:rsidR="00E433B2" w:rsidRPr="00156A7B">
        <w:rPr>
          <w:rFonts w:ascii="Arial" w:hAnsi="Arial" w:cs="Arial"/>
        </w:rPr>
        <w:t>,</w:t>
      </w:r>
      <w:r w:rsidR="004A2739" w:rsidRPr="00156A7B">
        <w:rPr>
          <w:rFonts w:ascii="Arial" w:hAnsi="Arial" w:cs="Arial"/>
        </w:rPr>
        <w:t xml:space="preserve"> isso tudo é uma perda enorme, afinal, é investimento que foi feit</w:t>
      </w:r>
      <w:r w:rsidR="00E433B2" w:rsidRPr="00156A7B">
        <w:rPr>
          <w:rFonts w:ascii="Arial" w:hAnsi="Arial" w:cs="Arial"/>
        </w:rPr>
        <w:t xml:space="preserve">o e não está sendo aproveitado. </w:t>
      </w:r>
      <w:r w:rsidR="004A2739" w:rsidRPr="00156A7B">
        <w:rPr>
          <w:rFonts w:ascii="Arial" w:hAnsi="Arial" w:cs="Arial"/>
        </w:rPr>
        <w:t xml:space="preserve">Esse é um esforço nosso e do </w:t>
      </w:r>
      <w:r w:rsidR="00E433B2" w:rsidRPr="00156A7B">
        <w:rPr>
          <w:rFonts w:ascii="Arial" w:hAnsi="Arial" w:cs="Arial"/>
        </w:rPr>
        <w:t xml:space="preserve">Governo Federal </w:t>
      </w:r>
      <w:r w:rsidR="004A2739" w:rsidRPr="00156A7B">
        <w:rPr>
          <w:rFonts w:ascii="Arial" w:hAnsi="Arial" w:cs="Arial"/>
        </w:rPr>
        <w:t>para tentar mudar isso, mexer nas regras, até mesmo porque</w:t>
      </w:r>
      <w:r w:rsidR="00E433B2" w:rsidRPr="00156A7B">
        <w:rPr>
          <w:rFonts w:ascii="Arial" w:hAnsi="Arial" w:cs="Arial"/>
        </w:rPr>
        <w:t>,</w:t>
      </w:r>
      <w:r w:rsidR="004A2739" w:rsidRPr="00156A7B">
        <w:rPr>
          <w:rFonts w:ascii="Arial" w:hAnsi="Arial" w:cs="Arial"/>
        </w:rPr>
        <w:t xml:space="preserve"> atualmente</w:t>
      </w:r>
      <w:r w:rsidR="00E433B2" w:rsidRPr="00156A7B">
        <w:rPr>
          <w:rFonts w:ascii="Arial" w:hAnsi="Arial" w:cs="Arial"/>
        </w:rPr>
        <w:t>,</w:t>
      </w:r>
      <w:r w:rsidR="004A2739" w:rsidRPr="00156A7B">
        <w:rPr>
          <w:rFonts w:ascii="Arial" w:hAnsi="Arial" w:cs="Arial"/>
        </w:rPr>
        <w:t xml:space="preserve"> o GNL</w:t>
      </w:r>
      <w:r w:rsidR="003C3B19" w:rsidRPr="00156A7B">
        <w:rPr>
          <w:rFonts w:ascii="Arial" w:hAnsi="Arial" w:cs="Arial"/>
        </w:rPr>
        <w:t>,</w:t>
      </w:r>
      <w:r w:rsidR="004A2739" w:rsidRPr="00156A7B">
        <w:rPr>
          <w:rFonts w:ascii="Arial" w:hAnsi="Arial" w:cs="Arial"/>
        </w:rPr>
        <w:t xml:space="preserve"> no mercado internacional</w:t>
      </w:r>
      <w:r w:rsidR="003C3B19" w:rsidRPr="00156A7B">
        <w:rPr>
          <w:rFonts w:ascii="Arial" w:hAnsi="Arial" w:cs="Arial"/>
        </w:rPr>
        <w:t>,</w:t>
      </w:r>
      <w:r w:rsidR="004A2739" w:rsidRPr="00156A7B">
        <w:rPr>
          <w:rFonts w:ascii="Arial" w:hAnsi="Arial" w:cs="Arial"/>
        </w:rPr>
        <w:t xml:space="preserve"> está com o preço muito mais competitivo </w:t>
      </w:r>
      <w:r w:rsidR="00C56CCE" w:rsidRPr="00156A7B">
        <w:rPr>
          <w:rFonts w:ascii="Arial" w:hAnsi="Arial" w:cs="Arial"/>
        </w:rPr>
        <w:t xml:space="preserve">do </w:t>
      </w:r>
      <w:r w:rsidR="004A2739" w:rsidRPr="00156A7B">
        <w:rPr>
          <w:rFonts w:ascii="Arial" w:hAnsi="Arial" w:cs="Arial"/>
        </w:rPr>
        <w:t>que o gás nacional. Ou seja, seria uma oportunidade, caso isso estivesse disponível, de quem tivesse interesse</w:t>
      </w:r>
      <w:r w:rsidR="003C3B19" w:rsidRPr="00156A7B">
        <w:rPr>
          <w:rFonts w:ascii="Arial" w:hAnsi="Arial" w:cs="Arial"/>
        </w:rPr>
        <w:t xml:space="preserve"> em</w:t>
      </w:r>
      <w:r w:rsidR="004A2739" w:rsidRPr="00156A7B">
        <w:rPr>
          <w:rFonts w:ascii="Arial" w:hAnsi="Arial" w:cs="Arial"/>
        </w:rPr>
        <w:t xml:space="preserve"> trazer esse gás. Poderiam importar e colocar no mercado,</w:t>
      </w:r>
      <w:r w:rsidR="00E433B2" w:rsidRPr="00156A7B">
        <w:rPr>
          <w:rFonts w:ascii="Arial" w:hAnsi="Arial" w:cs="Arial"/>
        </w:rPr>
        <w:t xml:space="preserve"> mas existem essas barreiras... </w:t>
      </w:r>
      <w:r w:rsidR="004A2739" w:rsidRPr="00156A7B">
        <w:rPr>
          <w:rFonts w:ascii="Arial" w:hAnsi="Arial" w:cs="Arial"/>
        </w:rPr>
        <w:t xml:space="preserve">Outra questão importante também é que falta um pouco </w:t>
      </w:r>
      <w:r w:rsidR="003C3B19" w:rsidRPr="00156A7B">
        <w:rPr>
          <w:rFonts w:ascii="Arial" w:hAnsi="Arial" w:cs="Arial"/>
        </w:rPr>
        <w:t xml:space="preserve">de cultura do gás aqui. </w:t>
      </w:r>
    </w:p>
    <w:p w14:paraId="4DB9D848" w14:textId="77777777" w:rsidR="003C3B19" w:rsidRPr="00156A7B" w:rsidRDefault="003C3B19" w:rsidP="00E433B2">
      <w:pPr>
        <w:pStyle w:val="m-7346915691114872783gmail-default"/>
        <w:shd w:val="clear" w:color="auto" w:fill="FFFFFF"/>
        <w:spacing w:before="0" w:beforeAutospacing="0" w:after="0" w:afterAutospacing="0" w:line="360" w:lineRule="auto"/>
        <w:ind w:firstLine="709"/>
        <w:jc w:val="both"/>
        <w:rPr>
          <w:rFonts w:ascii="Arial" w:hAnsi="Arial" w:cs="Arial"/>
          <w:b/>
        </w:rPr>
      </w:pPr>
    </w:p>
    <w:p w14:paraId="195E9552" w14:textId="6DAB3253" w:rsidR="004A2739" w:rsidRPr="00156A7B" w:rsidRDefault="003C3B19" w:rsidP="00E433B2">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Pesquisadora:</w:t>
      </w:r>
      <w:r w:rsidRPr="00156A7B">
        <w:rPr>
          <w:rFonts w:ascii="Arial" w:hAnsi="Arial" w:cs="Arial"/>
        </w:rPr>
        <w:t xml:space="preserve"> O</w:t>
      </w:r>
      <w:r w:rsidR="004A2739" w:rsidRPr="00156A7B">
        <w:rPr>
          <w:rFonts w:ascii="Arial" w:hAnsi="Arial" w:cs="Arial"/>
        </w:rPr>
        <w:t xml:space="preserve"> Professor Edmilson, por exemplo, vive batendo nessa tecl</w:t>
      </w:r>
      <w:r w:rsidRPr="00156A7B">
        <w:rPr>
          <w:rFonts w:ascii="Arial" w:hAnsi="Arial" w:cs="Arial"/>
        </w:rPr>
        <w:t>a. E</w:t>
      </w:r>
      <w:r w:rsidR="004A2739" w:rsidRPr="00156A7B">
        <w:rPr>
          <w:rFonts w:ascii="Arial" w:hAnsi="Arial" w:cs="Arial"/>
        </w:rPr>
        <w:t>u</w:t>
      </w:r>
      <w:r w:rsidRPr="00156A7B">
        <w:rPr>
          <w:rFonts w:ascii="Arial" w:hAnsi="Arial" w:cs="Arial"/>
        </w:rPr>
        <w:t>,</w:t>
      </w:r>
      <w:r w:rsidR="004A2739" w:rsidRPr="00156A7B">
        <w:rPr>
          <w:rFonts w:ascii="Arial" w:hAnsi="Arial" w:cs="Arial"/>
        </w:rPr>
        <w:t xml:space="preserve"> pessoalmente</w:t>
      </w:r>
      <w:r w:rsidRPr="00156A7B">
        <w:rPr>
          <w:rFonts w:ascii="Arial" w:hAnsi="Arial" w:cs="Arial"/>
        </w:rPr>
        <w:t>,</w:t>
      </w:r>
      <w:r w:rsidR="004A2739" w:rsidRPr="00156A7B">
        <w:rPr>
          <w:rFonts w:ascii="Arial" w:hAnsi="Arial" w:cs="Arial"/>
        </w:rPr>
        <w:t xml:space="preserve"> acreditava que não, mas estou percebendo que falta</w:t>
      </w:r>
      <w:r w:rsidRPr="00156A7B">
        <w:rPr>
          <w:rFonts w:ascii="Arial" w:hAnsi="Arial" w:cs="Arial"/>
        </w:rPr>
        <w:t>,</w:t>
      </w:r>
      <w:r w:rsidR="004A2739" w:rsidRPr="00156A7B">
        <w:rPr>
          <w:rFonts w:ascii="Arial" w:hAnsi="Arial" w:cs="Arial"/>
        </w:rPr>
        <w:t xml:space="preserve"> sim</w:t>
      </w:r>
      <w:r w:rsidRPr="00156A7B">
        <w:rPr>
          <w:rFonts w:ascii="Arial" w:hAnsi="Arial" w:cs="Arial"/>
        </w:rPr>
        <w:t>,</w:t>
      </w:r>
      <w:r w:rsidR="004A2739" w:rsidRPr="00156A7B">
        <w:rPr>
          <w:rFonts w:ascii="Arial" w:hAnsi="Arial" w:cs="Arial"/>
        </w:rPr>
        <w:t xml:space="preserve"> uma cultura do gás. Para </w:t>
      </w:r>
      <w:r w:rsidR="00E433B2" w:rsidRPr="00156A7B">
        <w:rPr>
          <w:rFonts w:ascii="Arial" w:hAnsi="Arial" w:cs="Arial"/>
        </w:rPr>
        <w:t xml:space="preserve">a </w:t>
      </w:r>
      <w:r w:rsidR="004A2739" w:rsidRPr="00156A7B">
        <w:rPr>
          <w:rFonts w:ascii="Arial" w:hAnsi="Arial" w:cs="Arial"/>
        </w:rPr>
        <w:t>gente é relativamente novo</w:t>
      </w:r>
      <w:r w:rsidRPr="00156A7B">
        <w:rPr>
          <w:rFonts w:ascii="Arial" w:hAnsi="Arial" w:cs="Arial"/>
        </w:rPr>
        <w:t>,</w:t>
      </w:r>
      <w:r w:rsidR="004A2739" w:rsidRPr="00156A7B">
        <w:rPr>
          <w:rFonts w:ascii="Arial" w:hAnsi="Arial" w:cs="Arial"/>
        </w:rPr>
        <w:t xml:space="preserve"> aqui no Brasil, ter gás, estar </w:t>
      </w:r>
      <w:r w:rsidR="004A2739" w:rsidRPr="00156A7B">
        <w:rPr>
          <w:rFonts w:ascii="Arial" w:hAnsi="Arial" w:cs="Arial"/>
        </w:rPr>
        <w:lastRenderedPageBreak/>
        <w:t>acostumado co</w:t>
      </w:r>
      <w:r w:rsidRPr="00156A7B">
        <w:rPr>
          <w:rFonts w:ascii="Arial" w:hAnsi="Arial" w:cs="Arial"/>
        </w:rPr>
        <w:t>m isso, com um cano que chega à</w:t>
      </w:r>
      <w:r w:rsidR="004A2739" w:rsidRPr="00156A7B">
        <w:rPr>
          <w:rFonts w:ascii="Arial" w:hAnsi="Arial" w:cs="Arial"/>
        </w:rPr>
        <w:t xml:space="preserve"> residência, na indústria e os usos que podem ser obtidos com o gás... Hoje</w:t>
      </w:r>
      <w:r w:rsidR="00E433B2" w:rsidRPr="00156A7B">
        <w:rPr>
          <w:rFonts w:ascii="Arial" w:hAnsi="Arial" w:cs="Arial"/>
        </w:rPr>
        <w:t>,</w:t>
      </w:r>
      <w:r w:rsidRPr="00156A7B">
        <w:rPr>
          <w:rFonts w:ascii="Arial" w:hAnsi="Arial" w:cs="Arial"/>
        </w:rPr>
        <w:t xml:space="preserve"> já existe </w:t>
      </w:r>
      <w:r w:rsidR="004A2739" w:rsidRPr="00156A7B">
        <w:rPr>
          <w:rFonts w:ascii="Arial" w:hAnsi="Arial" w:cs="Arial"/>
        </w:rPr>
        <w:t>uma série de equipamen</w:t>
      </w:r>
      <w:r w:rsidR="00E433B2" w:rsidRPr="00156A7B">
        <w:rPr>
          <w:rFonts w:ascii="Arial" w:hAnsi="Arial" w:cs="Arial"/>
        </w:rPr>
        <w:t>tos que foram construídos especi</w:t>
      </w:r>
      <w:r w:rsidR="004A2739" w:rsidRPr="00156A7B">
        <w:rPr>
          <w:rFonts w:ascii="Arial" w:hAnsi="Arial" w:cs="Arial"/>
        </w:rPr>
        <w:t>ficamente para gás: aquecedor a gás, secador a gás, lareira, fogão..</w:t>
      </w:r>
      <w:r w:rsidR="00E433B2" w:rsidRPr="00156A7B">
        <w:rPr>
          <w:rFonts w:ascii="Arial" w:hAnsi="Arial" w:cs="Arial"/>
        </w:rPr>
        <w:t>.</w:t>
      </w:r>
    </w:p>
    <w:p w14:paraId="15025119" w14:textId="748F4862" w:rsidR="004A2739" w:rsidRPr="00156A7B" w:rsidRDefault="00E433B2" w:rsidP="00E433B2">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shd w:val="clear" w:color="auto" w:fill="FFFFFF"/>
        </w:rPr>
        <w:t>Entrevistado 2:</w:t>
      </w:r>
      <w:r w:rsidRPr="00156A7B">
        <w:rPr>
          <w:rFonts w:ascii="Arial" w:hAnsi="Arial" w:cs="Arial"/>
          <w:shd w:val="clear" w:color="auto" w:fill="FFFFFF"/>
        </w:rPr>
        <w:t xml:space="preserve"> </w:t>
      </w:r>
      <w:r w:rsidR="004A2739" w:rsidRPr="00156A7B">
        <w:rPr>
          <w:rFonts w:ascii="Arial" w:hAnsi="Arial" w:cs="Arial"/>
        </w:rPr>
        <w:t>Mas muitos itens, como a secadora, por exemplo, você não tem disponível no mercado para vender..</w:t>
      </w:r>
      <w:r w:rsidRPr="00156A7B">
        <w:rPr>
          <w:rFonts w:ascii="Arial" w:hAnsi="Arial" w:cs="Arial"/>
        </w:rPr>
        <w:t>. E</w:t>
      </w:r>
      <w:r w:rsidR="004A2739" w:rsidRPr="00156A7B">
        <w:rPr>
          <w:rFonts w:ascii="Arial" w:hAnsi="Arial" w:cs="Arial"/>
        </w:rPr>
        <w:t xml:space="preserve"> são itens que possibilitariam uma economia de energia grande para o consumidor final.</w:t>
      </w:r>
    </w:p>
    <w:p w14:paraId="0866576E" w14:textId="77777777" w:rsidR="004A2739" w:rsidRPr="00156A7B" w:rsidRDefault="004A2739" w:rsidP="004A2739">
      <w:pPr>
        <w:pStyle w:val="m-7346915691114872783gmail-default"/>
        <w:shd w:val="clear" w:color="auto" w:fill="FFFFFF"/>
        <w:spacing w:before="0" w:beforeAutospacing="0" w:after="0" w:afterAutospacing="0" w:line="360" w:lineRule="auto"/>
        <w:jc w:val="both"/>
        <w:rPr>
          <w:rFonts w:ascii="Arial" w:hAnsi="Arial" w:cs="Arial"/>
        </w:rPr>
      </w:pPr>
    </w:p>
    <w:p w14:paraId="3925A28D" w14:textId="45ADF263" w:rsidR="00E433B2" w:rsidRPr="00156A7B" w:rsidRDefault="00E433B2" w:rsidP="00E433B2">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Pesquisadora:</w:t>
      </w:r>
      <w:r w:rsidR="004A2739" w:rsidRPr="00156A7B">
        <w:rPr>
          <w:rFonts w:ascii="Arial" w:hAnsi="Arial" w:cs="Arial"/>
        </w:rPr>
        <w:t xml:space="preserve"> Falando sobre energ</w:t>
      </w:r>
      <w:r w:rsidRPr="00156A7B">
        <w:rPr>
          <w:rFonts w:ascii="Arial" w:hAnsi="Arial" w:cs="Arial"/>
        </w:rPr>
        <w:t>ia elétrica, com relação a term</w:t>
      </w:r>
      <w:r w:rsidR="004A2739" w:rsidRPr="00156A7B">
        <w:rPr>
          <w:rFonts w:ascii="Arial" w:hAnsi="Arial" w:cs="Arial"/>
        </w:rPr>
        <w:t>elétricas: hoje</w:t>
      </w:r>
      <w:r w:rsidRPr="00156A7B">
        <w:rPr>
          <w:rFonts w:ascii="Arial" w:hAnsi="Arial" w:cs="Arial"/>
        </w:rPr>
        <w:t>,</w:t>
      </w:r>
      <w:r w:rsidR="004A2739" w:rsidRPr="00156A7B">
        <w:rPr>
          <w:rFonts w:ascii="Arial" w:hAnsi="Arial" w:cs="Arial"/>
        </w:rPr>
        <w:t xml:space="preserve"> temos no gás uma grande possibilidade para produção de energia, tendo sido um grande apoio na época das secas e pode ainda ser melhor aproveitado, inclusive para uma maior segurança energética. Contudo, considerando o Brasil, onde temos uma conhecida matriz limpa, é muito difícil você vender o gás com</w:t>
      </w:r>
      <w:r w:rsidRPr="00156A7B">
        <w:rPr>
          <w:rFonts w:ascii="Arial" w:hAnsi="Arial" w:cs="Arial"/>
        </w:rPr>
        <w:t>o</w:t>
      </w:r>
      <w:r w:rsidR="004A2739" w:rsidRPr="00156A7B">
        <w:rPr>
          <w:rFonts w:ascii="Arial" w:hAnsi="Arial" w:cs="Arial"/>
        </w:rPr>
        <w:t xml:space="preserve"> uma opção mais sust</w:t>
      </w:r>
      <w:r w:rsidR="003C3B19" w:rsidRPr="00156A7B">
        <w:rPr>
          <w:rFonts w:ascii="Arial" w:hAnsi="Arial" w:cs="Arial"/>
        </w:rPr>
        <w:t>entável, sendo que</w:t>
      </w:r>
      <w:r w:rsidR="004A2739" w:rsidRPr="00156A7B">
        <w:rPr>
          <w:rFonts w:ascii="Arial" w:hAnsi="Arial" w:cs="Arial"/>
        </w:rPr>
        <w:t xml:space="preserve"> ele é uma energia fóssil. Vocês entendem ser </w:t>
      </w:r>
      <w:proofErr w:type="gramStart"/>
      <w:r w:rsidR="004A2739" w:rsidRPr="00156A7B">
        <w:rPr>
          <w:rFonts w:ascii="Arial" w:hAnsi="Arial" w:cs="Arial"/>
        </w:rPr>
        <w:t>possível</w:t>
      </w:r>
      <w:proofErr w:type="gramEnd"/>
      <w:r w:rsidR="004A2739" w:rsidRPr="00156A7B">
        <w:rPr>
          <w:rFonts w:ascii="Arial" w:hAnsi="Arial" w:cs="Arial"/>
        </w:rPr>
        <w:t xml:space="preserve"> que o gás seja cada vez mais usado nesse sentido</w:t>
      </w:r>
      <w:r w:rsidRPr="00156A7B">
        <w:rPr>
          <w:rFonts w:ascii="Arial" w:hAnsi="Arial" w:cs="Arial"/>
        </w:rPr>
        <w:t>, ou</w:t>
      </w:r>
      <w:r w:rsidR="004A2739" w:rsidRPr="00156A7B">
        <w:rPr>
          <w:rFonts w:ascii="Arial" w:hAnsi="Arial" w:cs="Arial"/>
        </w:rPr>
        <w:t xml:space="preserve"> ele tende </w:t>
      </w:r>
      <w:r w:rsidRPr="00156A7B">
        <w:rPr>
          <w:rFonts w:ascii="Arial" w:hAnsi="Arial" w:cs="Arial"/>
        </w:rPr>
        <w:t xml:space="preserve">a </w:t>
      </w:r>
      <w:r w:rsidR="004A2739" w:rsidRPr="00156A7B">
        <w:rPr>
          <w:rFonts w:ascii="Arial" w:hAnsi="Arial" w:cs="Arial"/>
        </w:rPr>
        <w:t>continuar servindo apenas para apoio em épocas de crise?</w:t>
      </w:r>
    </w:p>
    <w:p w14:paraId="255E3B25" w14:textId="01B0E859" w:rsidR="004A2739" w:rsidRPr="00156A7B" w:rsidRDefault="00E433B2" w:rsidP="00E433B2">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Entrevistado 1:</w:t>
      </w:r>
      <w:r w:rsidR="004A2739" w:rsidRPr="00156A7B">
        <w:rPr>
          <w:rFonts w:ascii="Arial" w:hAnsi="Arial" w:cs="Arial"/>
        </w:rPr>
        <w:t xml:space="preserve"> Nós acreditamos que o gás natural será o combustível de transição para uma economia lim</w:t>
      </w:r>
      <w:r w:rsidRPr="00156A7B">
        <w:rPr>
          <w:rFonts w:ascii="Arial" w:hAnsi="Arial" w:cs="Arial"/>
        </w:rPr>
        <w:t>pa, economia de baixo carbono, e</w:t>
      </w:r>
      <w:r w:rsidR="004A2739" w:rsidRPr="00156A7B">
        <w:rPr>
          <w:rFonts w:ascii="Arial" w:hAnsi="Arial" w:cs="Arial"/>
        </w:rPr>
        <w:t xml:space="preserve"> é uma segurança energética para as energias renováveis, que vão</w:t>
      </w:r>
      <w:r w:rsidRPr="00156A7B">
        <w:rPr>
          <w:rFonts w:ascii="Arial" w:hAnsi="Arial" w:cs="Arial"/>
        </w:rPr>
        <w:t>, ao longo prazo, entrar em evidência, mas que tê</w:t>
      </w:r>
      <w:r w:rsidR="004A2739" w:rsidRPr="00156A7B">
        <w:rPr>
          <w:rFonts w:ascii="Arial" w:hAnsi="Arial" w:cs="Arial"/>
        </w:rPr>
        <w:t xml:space="preserve">m </w:t>
      </w:r>
      <w:r w:rsidRPr="00156A7B">
        <w:rPr>
          <w:rFonts w:ascii="Arial" w:hAnsi="Arial" w:cs="Arial"/>
        </w:rPr>
        <w:t xml:space="preserve">a </w:t>
      </w:r>
      <w:r w:rsidR="004A2739" w:rsidRPr="00156A7B">
        <w:rPr>
          <w:rFonts w:ascii="Arial" w:hAnsi="Arial" w:cs="Arial"/>
        </w:rPr>
        <w:t>sua intermitência natural. E nós estamos trabalhando firmemente nisso, para colocar o gás na base do siste</w:t>
      </w:r>
      <w:r w:rsidRPr="00156A7B">
        <w:rPr>
          <w:rFonts w:ascii="Arial" w:hAnsi="Arial" w:cs="Arial"/>
        </w:rPr>
        <w:t>ma, colocar algumas usinas term</w:t>
      </w:r>
      <w:r w:rsidR="004A2739" w:rsidRPr="00156A7B">
        <w:rPr>
          <w:rFonts w:ascii="Arial" w:hAnsi="Arial" w:cs="Arial"/>
        </w:rPr>
        <w:t>elétricas operando na base mesmo, para poupar água, acumular água nos reservatórios</w:t>
      </w:r>
      <w:r w:rsidRPr="00156A7B">
        <w:rPr>
          <w:rFonts w:ascii="Arial" w:hAnsi="Arial" w:cs="Arial"/>
        </w:rPr>
        <w:t>,</w:t>
      </w:r>
      <w:r w:rsidR="004A2739" w:rsidRPr="00156A7B">
        <w:rPr>
          <w:rFonts w:ascii="Arial" w:hAnsi="Arial" w:cs="Arial"/>
        </w:rPr>
        <w:t xml:space="preserve"> já que o Brasil, de um tempo para cá, adotou essa cul</w:t>
      </w:r>
      <w:r w:rsidR="00D21CA0" w:rsidRPr="00156A7B">
        <w:rPr>
          <w:rFonts w:ascii="Arial" w:hAnsi="Arial" w:cs="Arial"/>
        </w:rPr>
        <w:t>tura de não construir mais hidr</w:t>
      </w:r>
      <w:r w:rsidR="004A2739" w:rsidRPr="00156A7B">
        <w:rPr>
          <w:rFonts w:ascii="Arial" w:hAnsi="Arial" w:cs="Arial"/>
        </w:rPr>
        <w:t>elétricas com reservatório em razão dos impactos (área inundada e outras questões)</w:t>
      </w:r>
      <w:r w:rsidR="003C3B19" w:rsidRPr="00156A7B">
        <w:rPr>
          <w:rFonts w:ascii="Arial" w:hAnsi="Arial" w:cs="Arial"/>
        </w:rPr>
        <w:t>. E,</w:t>
      </w:r>
      <w:r w:rsidR="004A2739" w:rsidRPr="00156A7B">
        <w:rPr>
          <w:rFonts w:ascii="Arial" w:hAnsi="Arial" w:cs="Arial"/>
        </w:rPr>
        <w:t xml:space="preserve"> para dar segurança para essa intermitência, precisamos do gás, pois</w:t>
      </w:r>
      <w:r w:rsidRPr="00156A7B">
        <w:rPr>
          <w:rFonts w:ascii="Arial" w:hAnsi="Arial" w:cs="Arial"/>
        </w:rPr>
        <w:t>,</w:t>
      </w:r>
      <w:r w:rsidR="004A2739" w:rsidRPr="00156A7B">
        <w:rPr>
          <w:rFonts w:ascii="Arial" w:hAnsi="Arial" w:cs="Arial"/>
        </w:rPr>
        <w:t xml:space="preserve"> até mesmo o bagaço</w:t>
      </w:r>
      <w:r w:rsidRPr="00156A7B">
        <w:rPr>
          <w:rFonts w:ascii="Arial" w:hAnsi="Arial" w:cs="Arial"/>
        </w:rPr>
        <w:t xml:space="preserve"> tem </w:t>
      </w:r>
      <w:r w:rsidR="003C3B19" w:rsidRPr="00156A7B">
        <w:rPr>
          <w:rFonts w:ascii="Arial" w:hAnsi="Arial" w:cs="Arial"/>
        </w:rPr>
        <w:t xml:space="preserve">a </w:t>
      </w:r>
      <w:r w:rsidRPr="00156A7B">
        <w:rPr>
          <w:rFonts w:ascii="Arial" w:hAnsi="Arial" w:cs="Arial"/>
        </w:rPr>
        <w:t xml:space="preserve">sua safra, são oito </w:t>
      </w:r>
      <w:r w:rsidR="004A2739" w:rsidRPr="00156A7B">
        <w:rPr>
          <w:rFonts w:ascii="Arial" w:hAnsi="Arial" w:cs="Arial"/>
        </w:rPr>
        <w:t xml:space="preserve">meses do ano. E os </w:t>
      </w:r>
      <w:r w:rsidRPr="00156A7B">
        <w:rPr>
          <w:rFonts w:ascii="Arial" w:hAnsi="Arial" w:cs="Arial"/>
        </w:rPr>
        <w:t>quatro</w:t>
      </w:r>
      <w:r w:rsidR="004A2739" w:rsidRPr="00156A7B">
        <w:rPr>
          <w:rFonts w:ascii="Arial" w:hAnsi="Arial" w:cs="Arial"/>
        </w:rPr>
        <w:t xml:space="preserve"> meses restantes, como fazer?</w:t>
      </w:r>
      <w:r w:rsidRPr="00156A7B">
        <w:rPr>
          <w:rFonts w:ascii="Arial" w:hAnsi="Arial" w:cs="Arial"/>
        </w:rPr>
        <w:t xml:space="preserve"> Uma vez que o Brasil assumiu o P</w:t>
      </w:r>
      <w:r w:rsidR="004A2739" w:rsidRPr="00156A7B">
        <w:rPr>
          <w:rFonts w:ascii="Arial" w:hAnsi="Arial" w:cs="Arial"/>
        </w:rPr>
        <w:t xml:space="preserve">rotocolo de Paris e </w:t>
      </w:r>
      <w:r w:rsidRPr="00156A7B">
        <w:rPr>
          <w:rFonts w:ascii="Arial" w:hAnsi="Arial" w:cs="Arial"/>
        </w:rPr>
        <w:t xml:space="preserve">de </w:t>
      </w:r>
      <w:r w:rsidR="003C3B19" w:rsidRPr="00156A7B">
        <w:rPr>
          <w:rFonts w:ascii="Arial" w:hAnsi="Arial" w:cs="Arial"/>
        </w:rPr>
        <w:t>Kyoto, entre</w:t>
      </w:r>
      <w:r w:rsidR="004A2739" w:rsidRPr="00156A7B">
        <w:rPr>
          <w:rFonts w:ascii="Arial" w:hAnsi="Arial" w:cs="Arial"/>
        </w:rPr>
        <w:t xml:space="preserve"> outros, a gente enxerga</w:t>
      </w:r>
      <w:r w:rsidR="003C3B19" w:rsidRPr="00156A7B">
        <w:rPr>
          <w:rFonts w:ascii="Arial" w:hAnsi="Arial" w:cs="Arial"/>
        </w:rPr>
        <w:t>,</w:t>
      </w:r>
      <w:r w:rsidR="004A2739" w:rsidRPr="00156A7B">
        <w:rPr>
          <w:rFonts w:ascii="Arial" w:hAnsi="Arial" w:cs="Arial"/>
        </w:rPr>
        <w:t xml:space="preserve"> sim, como uma possibilidade</w:t>
      </w:r>
      <w:r w:rsidRPr="00156A7B">
        <w:rPr>
          <w:rFonts w:ascii="Arial" w:hAnsi="Arial" w:cs="Arial"/>
        </w:rPr>
        <w:t>,</w:t>
      </w:r>
      <w:r w:rsidR="004A2739" w:rsidRPr="00156A7B">
        <w:rPr>
          <w:rFonts w:ascii="Arial" w:hAnsi="Arial" w:cs="Arial"/>
        </w:rPr>
        <w:t xml:space="preserve"> o gás entrar nessa transição de forma realmente vigorosa na matriz, dando segurança, energia firme.</w:t>
      </w:r>
    </w:p>
    <w:p w14:paraId="1F2FD5D6" w14:textId="77777777" w:rsidR="004A2739" w:rsidRPr="00156A7B" w:rsidRDefault="004A2739" w:rsidP="004A2739">
      <w:pPr>
        <w:pStyle w:val="m-7346915691114872783gmail-default"/>
        <w:shd w:val="clear" w:color="auto" w:fill="FFFFFF"/>
        <w:spacing w:before="0" w:beforeAutospacing="0" w:after="0" w:afterAutospacing="0" w:line="360" w:lineRule="auto"/>
        <w:jc w:val="both"/>
        <w:rPr>
          <w:rFonts w:ascii="Arial" w:hAnsi="Arial" w:cs="Arial"/>
        </w:rPr>
      </w:pPr>
    </w:p>
    <w:p w14:paraId="584ED98A" w14:textId="45E103DB" w:rsidR="004A2739" w:rsidRPr="00156A7B" w:rsidRDefault="00E433B2" w:rsidP="00E433B2">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 xml:space="preserve">Pesquisadora: </w:t>
      </w:r>
      <w:r w:rsidR="004A2739" w:rsidRPr="00156A7B">
        <w:rPr>
          <w:rFonts w:ascii="Arial" w:hAnsi="Arial" w:cs="Arial"/>
        </w:rPr>
        <w:t>Quais os tipos de incentivos se pode pensar para fomentar o uso do gás</w:t>
      </w:r>
      <w:r w:rsidR="00FE30D9" w:rsidRPr="00156A7B">
        <w:rPr>
          <w:rFonts w:ascii="Arial" w:hAnsi="Arial" w:cs="Arial"/>
        </w:rPr>
        <w:t xml:space="preserve"> na indústria e nos transportes?</w:t>
      </w:r>
    </w:p>
    <w:p w14:paraId="0CC0103B" w14:textId="5854A2BE" w:rsidR="004A2739" w:rsidRPr="00156A7B" w:rsidRDefault="00E433B2" w:rsidP="00BF4719">
      <w:pPr>
        <w:pStyle w:val="m-7346915691114872783gmail-default"/>
        <w:shd w:val="clear" w:color="auto" w:fill="FFFFFF"/>
        <w:spacing w:before="0" w:beforeAutospacing="0" w:after="0" w:afterAutospacing="0" w:line="360" w:lineRule="auto"/>
        <w:ind w:firstLine="709"/>
        <w:jc w:val="both"/>
        <w:rPr>
          <w:rFonts w:ascii="Arial" w:hAnsi="Arial" w:cs="Arial"/>
          <w:b/>
        </w:rPr>
      </w:pPr>
      <w:r w:rsidRPr="00156A7B">
        <w:rPr>
          <w:rFonts w:ascii="Arial" w:hAnsi="Arial" w:cs="Arial"/>
          <w:b/>
        </w:rPr>
        <w:t xml:space="preserve">Entrevistado 1: </w:t>
      </w:r>
      <w:r w:rsidR="004A2739" w:rsidRPr="00156A7B">
        <w:rPr>
          <w:rFonts w:ascii="Arial" w:hAnsi="Arial" w:cs="Arial"/>
        </w:rPr>
        <w:t>Quando falamos em incentivos, normalmente a gente percebe que incentivo é muito na linha tributária. E percebemos</w:t>
      </w:r>
      <w:r w:rsidRPr="00156A7B">
        <w:rPr>
          <w:rFonts w:ascii="Arial" w:hAnsi="Arial" w:cs="Arial"/>
        </w:rPr>
        <w:t>,</w:t>
      </w:r>
      <w:r w:rsidR="004A2739" w:rsidRPr="00156A7B">
        <w:rPr>
          <w:rFonts w:ascii="Arial" w:hAnsi="Arial" w:cs="Arial"/>
        </w:rPr>
        <w:t xml:space="preserve"> também</w:t>
      </w:r>
      <w:r w:rsidRPr="00156A7B">
        <w:rPr>
          <w:rFonts w:ascii="Arial" w:hAnsi="Arial" w:cs="Arial"/>
        </w:rPr>
        <w:t>, que</w:t>
      </w:r>
      <w:r w:rsidR="004A2739" w:rsidRPr="00156A7B">
        <w:rPr>
          <w:rFonts w:ascii="Arial" w:hAnsi="Arial" w:cs="Arial"/>
        </w:rPr>
        <w:t xml:space="preserve"> muito do que foi </w:t>
      </w:r>
      <w:r w:rsidR="004A2739" w:rsidRPr="00156A7B">
        <w:rPr>
          <w:rFonts w:ascii="Arial" w:hAnsi="Arial" w:cs="Arial"/>
        </w:rPr>
        <w:lastRenderedPageBreak/>
        <w:t>feito nessa linha, quando você não pensa na cadeia, acaba não trazendo benefício concreto para os segm</w:t>
      </w:r>
      <w:r w:rsidRPr="00156A7B">
        <w:rPr>
          <w:rFonts w:ascii="Arial" w:hAnsi="Arial" w:cs="Arial"/>
        </w:rPr>
        <w:t xml:space="preserve">entos envolvidos. </w:t>
      </w:r>
      <w:r w:rsidR="004A2739" w:rsidRPr="00156A7B">
        <w:rPr>
          <w:rFonts w:ascii="Arial" w:hAnsi="Arial" w:cs="Arial"/>
        </w:rPr>
        <w:t>No caso do uso na indústria, o que nós estamos trabalhando é um pouco na linha de ter estabilidade, de ter mais segurança, mais oferta de gás, ter um preço mais competitivo frente a outros combustíveis...</w:t>
      </w:r>
      <w:r w:rsidR="00BF4719" w:rsidRPr="00156A7B">
        <w:rPr>
          <w:rFonts w:ascii="Arial" w:hAnsi="Arial" w:cs="Arial"/>
        </w:rPr>
        <w:t xml:space="preserve"> </w:t>
      </w:r>
      <w:r w:rsidR="004A2739" w:rsidRPr="00156A7B">
        <w:rPr>
          <w:rFonts w:ascii="Arial" w:hAnsi="Arial" w:cs="Arial"/>
        </w:rPr>
        <w:t xml:space="preserve">É uma tendência natural de algumas indústrias e segmentos específicos de buscarem autossuficiência e sua segurança, dentro da linha de </w:t>
      </w:r>
      <w:proofErr w:type="spellStart"/>
      <w:r w:rsidR="004A2739" w:rsidRPr="00156A7B">
        <w:rPr>
          <w:rFonts w:ascii="Arial" w:hAnsi="Arial" w:cs="Arial"/>
          <w:i/>
        </w:rPr>
        <w:t>smart</w:t>
      </w:r>
      <w:proofErr w:type="spellEnd"/>
      <w:r w:rsidR="00F06C3C" w:rsidRPr="00156A7B">
        <w:rPr>
          <w:rFonts w:ascii="Arial" w:hAnsi="Arial" w:cs="Arial"/>
          <w:i/>
        </w:rPr>
        <w:t xml:space="preserve"> </w:t>
      </w:r>
      <w:r w:rsidR="004A2739" w:rsidRPr="00156A7B">
        <w:rPr>
          <w:rFonts w:ascii="Arial" w:hAnsi="Arial" w:cs="Arial"/>
          <w:i/>
        </w:rPr>
        <w:t>grid</w:t>
      </w:r>
      <w:r w:rsidR="00BF4719" w:rsidRPr="00156A7B">
        <w:rPr>
          <w:rFonts w:ascii="Arial" w:hAnsi="Arial" w:cs="Arial"/>
        </w:rPr>
        <w:t xml:space="preserve"> e PROGD [Programa de Geração Distribuída]</w:t>
      </w:r>
      <w:r w:rsidR="004A2739" w:rsidRPr="00156A7B">
        <w:rPr>
          <w:rFonts w:ascii="Arial" w:hAnsi="Arial" w:cs="Arial"/>
        </w:rPr>
        <w:t xml:space="preserve">. A possibilidade de cada usuário gerar </w:t>
      </w:r>
      <w:r w:rsidR="00FE30D9" w:rsidRPr="00156A7B">
        <w:rPr>
          <w:rFonts w:ascii="Arial" w:hAnsi="Arial" w:cs="Arial"/>
        </w:rPr>
        <w:t xml:space="preserve">a </w:t>
      </w:r>
      <w:r w:rsidR="004A2739" w:rsidRPr="00156A7B">
        <w:rPr>
          <w:rFonts w:ascii="Arial" w:hAnsi="Arial" w:cs="Arial"/>
        </w:rPr>
        <w:t>sua energia e colocar o e</w:t>
      </w:r>
      <w:r w:rsidR="00BF4719" w:rsidRPr="00156A7B">
        <w:rPr>
          <w:rFonts w:ascii="Arial" w:hAnsi="Arial" w:cs="Arial"/>
        </w:rPr>
        <w:t>xcedente no sistema –</w:t>
      </w:r>
      <w:r w:rsidR="004A2739" w:rsidRPr="00156A7B">
        <w:rPr>
          <w:rFonts w:ascii="Arial" w:hAnsi="Arial" w:cs="Arial"/>
        </w:rPr>
        <w:t xml:space="preserve"> o mercado livre de energia elétrica</w:t>
      </w:r>
      <w:r w:rsidR="00BF4719" w:rsidRPr="00156A7B">
        <w:rPr>
          <w:rFonts w:ascii="Arial" w:hAnsi="Arial" w:cs="Arial"/>
        </w:rPr>
        <w:t xml:space="preserve"> caminhou muito nessa direção e</w:t>
      </w:r>
      <w:r w:rsidR="004A2739" w:rsidRPr="00156A7B">
        <w:rPr>
          <w:rFonts w:ascii="Arial" w:hAnsi="Arial" w:cs="Arial"/>
        </w:rPr>
        <w:t xml:space="preserve"> a gente vê que </w:t>
      </w:r>
      <w:r w:rsidR="00BF4719" w:rsidRPr="00156A7B">
        <w:rPr>
          <w:rFonts w:ascii="Arial" w:hAnsi="Arial" w:cs="Arial"/>
        </w:rPr>
        <w:t>é</w:t>
      </w:r>
      <w:r w:rsidR="00FE30D9" w:rsidRPr="00156A7B">
        <w:rPr>
          <w:rFonts w:ascii="Arial" w:hAnsi="Arial" w:cs="Arial"/>
        </w:rPr>
        <w:t>,</w:t>
      </w:r>
      <w:r w:rsidR="00BF4719" w:rsidRPr="00156A7B">
        <w:rPr>
          <w:rFonts w:ascii="Arial" w:hAnsi="Arial" w:cs="Arial"/>
        </w:rPr>
        <w:t xml:space="preserve"> sim</w:t>
      </w:r>
      <w:r w:rsidR="00FE30D9" w:rsidRPr="00156A7B">
        <w:rPr>
          <w:rFonts w:ascii="Arial" w:hAnsi="Arial" w:cs="Arial"/>
        </w:rPr>
        <w:t>,</w:t>
      </w:r>
      <w:r w:rsidR="00BF4719" w:rsidRPr="00156A7B">
        <w:rPr>
          <w:rFonts w:ascii="Arial" w:hAnsi="Arial" w:cs="Arial"/>
        </w:rPr>
        <w:t xml:space="preserve"> uma possibilidade de as indú</w:t>
      </w:r>
      <w:r w:rsidR="004A2739" w:rsidRPr="00156A7B">
        <w:rPr>
          <w:rFonts w:ascii="Arial" w:hAnsi="Arial" w:cs="Arial"/>
        </w:rPr>
        <w:t>strias buscare</w:t>
      </w:r>
      <w:r w:rsidR="00BF4719" w:rsidRPr="00156A7B">
        <w:rPr>
          <w:rFonts w:ascii="Arial" w:hAnsi="Arial" w:cs="Arial"/>
        </w:rPr>
        <w:t>m o mercado livre no gás também. E elas estão estudando. N</w:t>
      </w:r>
      <w:r w:rsidR="004A2739" w:rsidRPr="00156A7B">
        <w:rPr>
          <w:rFonts w:ascii="Arial" w:hAnsi="Arial" w:cs="Arial"/>
        </w:rPr>
        <w:t>ós percebemos</w:t>
      </w:r>
      <w:r w:rsidR="00BF4719" w:rsidRPr="00156A7B">
        <w:rPr>
          <w:rFonts w:ascii="Arial" w:hAnsi="Arial" w:cs="Arial"/>
        </w:rPr>
        <w:t>,</w:t>
      </w:r>
      <w:r w:rsidR="004A2739" w:rsidRPr="00156A7B">
        <w:rPr>
          <w:rFonts w:ascii="Arial" w:hAnsi="Arial" w:cs="Arial"/>
        </w:rPr>
        <w:t xml:space="preserve"> com frequência</w:t>
      </w:r>
      <w:r w:rsidR="00BF4719" w:rsidRPr="00156A7B">
        <w:rPr>
          <w:rFonts w:ascii="Arial" w:hAnsi="Arial" w:cs="Arial"/>
        </w:rPr>
        <w:t>,</w:t>
      </w:r>
      <w:r w:rsidR="00FE30D9" w:rsidRPr="00156A7B">
        <w:rPr>
          <w:rFonts w:ascii="Arial" w:hAnsi="Arial" w:cs="Arial"/>
        </w:rPr>
        <w:t xml:space="preserve"> que eles estão interessado</w:t>
      </w:r>
      <w:r w:rsidR="004A2739" w:rsidRPr="00156A7B">
        <w:rPr>
          <w:rFonts w:ascii="Arial" w:hAnsi="Arial" w:cs="Arial"/>
        </w:rPr>
        <w:t>s, querendo saber como funciona...</w:t>
      </w:r>
      <w:r w:rsidR="00FB2CD5" w:rsidRPr="00156A7B">
        <w:rPr>
          <w:rFonts w:ascii="Arial" w:hAnsi="Arial" w:cs="Arial"/>
        </w:rPr>
        <w:t xml:space="preserve"> </w:t>
      </w:r>
      <w:r w:rsidR="004A2739" w:rsidRPr="00156A7B">
        <w:rPr>
          <w:rFonts w:ascii="Arial" w:hAnsi="Arial" w:cs="Arial"/>
        </w:rPr>
        <w:t>Isso é uma forma</w:t>
      </w:r>
      <w:r w:rsidR="00BF4719" w:rsidRPr="00156A7B">
        <w:rPr>
          <w:rFonts w:ascii="Arial" w:hAnsi="Arial" w:cs="Arial"/>
        </w:rPr>
        <w:t>, mas</w:t>
      </w:r>
      <w:r w:rsidR="004A2739" w:rsidRPr="00156A7B">
        <w:rPr>
          <w:rFonts w:ascii="Arial" w:hAnsi="Arial" w:cs="Arial"/>
        </w:rPr>
        <w:t xml:space="preserve"> ela passa por conseguir dar segurança para os consumidores: certeza de que não vai ter desabastecimento.</w:t>
      </w:r>
      <w:r w:rsidR="00BF4719" w:rsidRPr="00156A7B">
        <w:rPr>
          <w:rFonts w:ascii="Arial" w:hAnsi="Arial" w:cs="Arial"/>
          <w:b/>
        </w:rPr>
        <w:t xml:space="preserve"> </w:t>
      </w:r>
      <w:r w:rsidR="004A2739" w:rsidRPr="00156A7B">
        <w:rPr>
          <w:rFonts w:ascii="Arial" w:hAnsi="Arial" w:cs="Arial"/>
        </w:rPr>
        <w:t>Em 2008</w:t>
      </w:r>
      <w:r w:rsidR="00BF4719" w:rsidRPr="00156A7B">
        <w:rPr>
          <w:rFonts w:ascii="Arial" w:hAnsi="Arial" w:cs="Arial"/>
        </w:rPr>
        <w:t>,</w:t>
      </w:r>
      <w:r w:rsidR="004A2739" w:rsidRPr="00156A7B">
        <w:rPr>
          <w:rFonts w:ascii="Arial" w:hAnsi="Arial" w:cs="Arial"/>
        </w:rPr>
        <w:t xml:space="preserve"> nós presenciamos esse problema com transportes. Houve atraso do</w:t>
      </w:r>
      <w:r w:rsidR="00FB2CD5" w:rsidRPr="00156A7B">
        <w:rPr>
          <w:rFonts w:ascii="Arial" w:hAnsi="Arial" w:cs="Arial"/>
        </w:rPr>
        <w:t xml:space="preserve"> </w:t>
      </w:r>
      <w:r w:rsidR="004A2739" w:rsidRPr="00156A7B">
        <w:rPr>
          <w:rFonts w:ascii="Arial" w:hAnsi="Arial" w:cs="Arial"/>
        </w:rPr>
        <w:t>período úmido, a de</w:t>
      </w:r>
      <w:r w:rsidR="00BF4719" w:rsidRPr="00156A7B">
        <w:rPr>
          <w:rFonts w:ascii="Arial" w:hAnsi="Arial" w:cs="Arial"/>
        </w:rPr>
        <w:t xml:space="preserve">mora na chegada das chuvas (fevereiro de 2008), aí o PLD </w:t>
      </w:r>
      <w:r w:rsidR="003955B1" w:rsidRPr="00156A7B">
        <w:rPr>
          <w:rFonts w:ascii="Arial" w:hAnsi="Arial" w:cs="Arial"/>
        </w:rPr>
        <w:t>[</w:t>
      </w:r>
      <w:r w:rsidR="003955B1" w:rsidRPr="00156A7B">
        <w:rPr>
          <w:rFonts w:ascii="Arial" w:hAnsi="Arial" w:cs="Arial"/>
          <w:iCs/>
        </w:rPr>
        <w:t xml:space="preserve">Preço de Liquidação das Diferenças] </w:t>
      </w:r>
      <w:r w:rsidR="00BF4719" w:rsidRPr="00156A7B">
        <w:rPr>
          <w:rFonts w:ascii="Arial" w:hAnsi="Arial" w:cs="Arial"/>
        </w:rPr>
        <w:t>explodiu</w:t>
      </w:r>
      <w:r w:rsidR="004A2739" w:rsidRPr="00156A7B">
        <w:rPr>
          <w:rFonts w:ascii="Arial" w:hAnsi="Arial" w:cs="Arial"/>
        </w:rPr>
        <w:t xml:space="preserve">, </w:t>
      </w:r>
      <w:r w:rsidR="003955B1" w:rsidRPr="00156A7B">
        <w:rPr>
          <w:rFonts w:ascii="Arial" w:hAnsi="Arial" w:cs="Arial"/>
        </w:rPr>
        <w:t xml:space="preserve">houve um </w:t>
      </w:r>
      <w:r w:rsidR="004A2739" w:rsidRPr="00156A7B">
        <w:rPr>
          <w:rFonts w:ascii="Arial" w:hAnsi="Arial" w:cs="Arial"/>
        </w:rPr>
        <w:t>risco enorme de desabastecimento, de falta de energia.</w:t>
      </w:r>
      <w:r w:rsidR="00BF4719" w:rsidRPr="00156A7B">
        <w:rPr>
          <w:rFonts w:ascii="Arial" w:hAnsi="Arial" w:cs="Arial"/>
        </w:rPr>
        <w:t>.. L</w:t>
      </w:r>
      <w:r w:rsidR="004A2739" w:rsidRPr="00156A7B">
        <w:rPr>
          <w:rFonts w:ascii="Arial" w:hAnsi="Arial" w:cs="Arial"/>
        </w:rPr>
        <w:t>ogo,</w:t>
      </w:r>
      <w:r w:rsidR="00FB2CD5" w:rsidRPr="00156A7B">
        <w:rPr>
          <w:rFonts w:ascii="Arial" w:hAnsi="Arial" w:cs="Arial"/>
        </w:rPr>
        <w:t xml:space="preserve"> </w:t>
      </w:r>
      <w:r w:rsidR="004A2739" w:rsidRPr="00156A7B">
        <w:rPr>
          <w:rFonts w:ascii="Arial" w:hAnsi="Arial" w:cs="Arial"/>
        </w:rPr>
        <w:t>as térmi</w:t>
      </w:r>
      <w:r w:rsidR="00BF4719" w:rsidRPr="00156A7B">
        <w:rPr>
          <w:rFonts w:ascii="Arial" w:hAnsi="Arial" w:cs="Arial"/>
        </w:rPr>
        <w:t>cas entraram em funcionamento e</w:t>
      </w:r>
      <w:r w:rsidR="00FB2CD5" w:rsidRPr="00156A7B">
        <w:rPr>
          <w:rFonts w:ascii="Arial" w:hAnsi="Arial" w:cs="Arial"/>
        </w:rPr>
        <w:t xml:space="preserve"> </w:t>
      </w:r>
      <w:r w:rsidR="004A2739" w:rsidRPr="00156A7B">
        <w:rPr>
          <w:rFonts w:ascii="Arial" w:hAnsi="Arial" w:cs="Arial"/>
        </w:rPr>
        <w:t>todo o plano de produção e de oferta</w:t>
      </w:r>
      <w:r w:rsidR="00FB2CD5" w:rsidRPr="00156A7B">
        <w:rPr>
          <w:rFonts w:ascii="Arial" w:hAnsi="Arial" w:cs="Arial"/>
        </w:rPr>
        <w:t xml:space="preserve"> </w:t>
      </w:r>
      <w:r w:rsidR="004A2739" w:rsidRPr="00156A7B">
        <w:rPr>
          <w:rFonts w:ascii="Arial" w:hAnsi="Arial" w:cs="Arial"/>
        </w:rPr>
        <w:t xml:space="preserve">era muito menor </w:t>
      </w:r>
      <w:r w:rsidR="00FE30D9" w:rsidRPr="00156A7B">
        <w:rPr>
          <w:rFonts w:ascii="Arial" w:hAnsi="Arial" w:cs="Arial"/>
        </w:rPr>
        <w:t>d</w:t>
      </w:r>
      <w:r w:rsidR="00BF4719" w:rsidRPr="00156A7B">
        <w:rPr>
          <w:rFonts w:ascii="Arial" w:hAnsi="Arial" w:cs="Arial"/>
        </w:rPr>
        <w:t>o que</w:t>
      </w:r>
      <w:r w:rsidR="004A2739" w:rsidRPr="00156A7B">
        <w:rPr>
          <w:rFonts w:ascii="Arial" w:hAnsi="Arial" w:cs="Arial"/>
        </w:rPr>
        <w:t xml:space="preserve"> temos hoje</w:t>
      </w:r>
      <w:r w:rsidR="00BF4719" w:rsidRPr="00156A7B">
        <w:rPr>
          <w:rFonts w:ascii="Arial" w:hAnsi="Arial" w:cs="Arial"/>
        </w:rPr>
        <w:t>, e aí</w:t>
      </w:r>
      <w:r w:rsidR="004A2739" w:rsidRPr="00156A7B">
        <w:rPr>
          <w:rFonts w:ascii="Arial" w:hAnsi="Arial" w:cs="Arial"/>
        </w:rPr>
        <w:t xml:space="preserve"> foi decid</w:t>
      </w:r>
      <w:r w:rsidR="00FE30D9" w:rsidRPr="00156A7B">
        <w:rPr>
          <w:rFonts w:ascii="Arial" w:hAnsi="Arial" w:cs="Arial"/>
        </w:rPr>
        <w:t>id</w:t>
      </w:r>
      <w:r w:rsidR="004A2739" w:rsidRPr="00156A7B">
        <w:rPr>
          <w:rFonts w:ascii="Arial" w:hAnsi="Arial" w:cs="Arial"/>
        </w:rPr>
        <w:t>o tirar do GNV, pois, dentro dos segmentos prioritários</w:t>
      </w:r>
      <w:r w:rsidR="00BF4719" w:rsidRPr="00156A7B">
        <w:rPr>
          <w:rFonts w:ascii="Arial" w:hAnsi="Arial" w:cs="Arial"/>
        </w:rPr>
        <w:t>, temos as term</w:t>
      </w:r>
      <w:r w:rsidR="004A2739" w:rsidRPr="00156A7B">
        <w:rPr>
          <w:rFonts w:ascii="Arial" w:hAnsi="Arial" w:cs="Arial"/>
        </w:rPr>
        <w:t xml:space="preserve">elétricas, depois as indústrias, </w:t>
      </w:r>
      <w:r w:rsidR="00FE30D9" w:rsidRPr="00156A7B">
        <w:rPr>
          <w:rFonts w:ascii="Arial" w:hAnsi="Arial" w:cs="Arial"/>
        </w:rPr>
        <w:t xml:space="preserve">as </w:t>
      </w:r>
      <w:r w:rsidR="004A2739" w:rsidRPr="00156A7B">
        <w:rPr>
          <w:rFonts w:ascii="Arial" w:hAnsi="Arial" w:cs="Arial"/>
        </w:rPr>
        <w:t>residência</w:t>
      </w:r>
      <w:r w:rsidR="00BF4719" w:rsidRPr="00156A7B">
        <w:rPr>
          <w:rFonts w:ascii="Arial" w:hAnsi="Arial" w:cs="Arial"/>
        </w:rPr>
        <w:t>s</w:t>
      </w:r>
      <w:r w:rsidR="00FE30D9" w:rsidRPr="00156A7B">
        <w:rPr>
          <w:rFonts w:ascii="Arial" w:hAnsi="Arial" w:cs="Arial"/>
        </w:rPr>
        <w:t>,</w:t>
      </w:r>
      <w:r w:rsidR="004A2739" w:rsidRPr="00156A7B">
        <w:rPr>
          <w:rFonts w:ascii="Arial" w:hAnsi="Arial" w:cs="Arial"/>
        </w:rPr>
        <w:t xml:space="preserve"> e </w:t>
      </w:r>
      <w:r w:rsidR="00FE30D9" w:rsidRPr="00156A7B">
        <w:rPr>
          <w:rFonts w:ascii="Arial" w:hAnsi="Arial" w:cs="Arial"/>
        </w:rPr>
        <w:t xml:space="preserve">o </w:t>
      </w:r>
      <w:r w:rsidR="004A2739" w:rsidRPr="00156A7B">
        <w:rPr>
          <w:rFonts w:ascii="Arial" w:hAnsi="Arial" w:cs="Arial"/>
        </w:rPr>
        <w:t>GNV é o último... No primeiro “soluço” que teve, o cara ficou sem o GNV, logo, no primeiro movimento possível, obviamente esse consumidor deixou de usar o gás.</w:t>
      </w:r>
      <w:r w:rsidR="00BF4719" w:rsidRPr="00156A7B">
        <w:rPr>
          <w:rFonts w:ascii="Arial" w:hAnsi="Arial" w:cs="Arial"/>
          <w:b/>
        </w:rPr>
        <w:t xml:space="preserve"> </w:t>
      </w:r>
      <w:r w:rsidR="004A2739" w:rsidRPr="00156A7B">
        <w:rPr>
          <w:rFonts w:ascii="Arial" w:hAnsi="Arial" w:cs="Arial"/>
        </w:rPr>
        <w:t xml:space="preserve">Por que </w:t>
      </w:r>
      <w:r w:rsidR="00BF4719" w:rsidRPr="00156A7B">
        <w:rPr>
          <w:rFonts w:ascii="Arial" w:hAnsi="Arial" w:cs="Arial"/>
        </w:rPr>
        <w:t xml:space="preserve">fazer um alto investimento no táxi, </w:t>
      </w:r>
      <w:r w:rsidR="004A2739" w:rsidRPr="00156A7B">
        <w:rPr>
          <w:rFonts w:ascii="Arial" w:hAnsi="Arial" w:cs="Arial"/>
        </w:rPr>
        <w:t>se não tenho a segurança de que terei o combustível?</w:t>
      </w:r>
      <w:r w:rsidR="00FB2CD5" w:rsidRPr="00156A7B">
        <w:rPr>
          <w:rFonts w:ascii="Arial" w:hAnsi="Arial" w:cs="Arial"/>
        </w:rPr>
        <w:t xml:space="preserve"> </w:t>
      </w:r>
      <w:r w:rsidR="004A2739" w:rsidRPr="00156A7B">
        <w:rPr>
          <w:rFonts w:ascii="Arial" w:hAnsi="Arial" w:cs="Arial"/>
        </w:rPr>
        <w:t>Em São Paulo</w:t>
      </w:r>
      <w:r w:rsidR="00BF4719" w:rsidRPr="00156A7B">
        <w:rPr>
          <w:rFonts w:ascii="Arial" w:hAnsi="Arial" w:cs="Arial"/>
        </w:rPr>
        <w:t>,</w:t>
      </w:r>
      <w:r w:rsidR="004A2739" w:rsidRPr="00156A7B">
        <w:rPr>
          <w:rFonts w:ascii="Arial" w:hAnsi="Arial" w:cs="Arial"/>
        </w:rPr>
        <w:t xml:space="preserve"> a participação do gás no transporte era de aproximadamente 11%</w:t>
      </w:r>
      <w:r w:rsidR="00FB2CD5" w:rsidRPr="00156A7B">
        <w:rPr>
          <w:rFonts w:ascii="Arial" w:hAnsi="Arial" w:cs="Arial"/>
        </w:rPr>
        <w:t xml:space="preserve"> </w:t>
      </w:r>
      <w:r w:rsidR="004A2739" w:rsidRPr="00156A7B">
        <w:rPr>
          <w:rFonts w:ascii="Arial" w:hAnsi="Arial" w:cs="Arial"/>
        </w:rPr>
        <w:t xml:space="preserve">há </w:t>
      </w:r>
      <w:r w:rsidR="00BF4719" w:rsidRPr="00156A7B">
        <w:rPr>
          <w:rFonts w:ascii="Arial" w:hAnsi="Arial" w:cs="Arial"/>
        </w:rPr>
        <w:t>sete, oito</w:t>
      </w:r>
      <w:r w:rsidR="004A2739" w:rsidRPr="00156A7B">
        <w:rPr>
          <w:rFonts w:ascii="Arial" w:hAnsi="Arial" w:cs="Arial"/>
        </w:rPr>
        <w:t xml:space="preserve"> anos atrás, hoje é </w:t>
      </w:r>
      <w:r w:rsidR="00FE30D9" w:rsidRPr="00156A7B">
        <w:rPr>
          <w:rFonts w:ascii="Arial" w:hAnsi="Arial" w:cs="Arial"/>
        </w:rPr>
        <w:t xml:space="preserve">de </w:t>
      </w:r>
      <w:r w:rsidR="004A2739" w:rsidRPr="00156A7B">
        <w:rPr>
          <w:rFonts w:ascii="Arial" w:hAnsi="Arial" w:cs="Arial"/>
        </w:rPr>
        <w:t>menos de 5%.</w:t>
      </w:r>
    </w:p>
    <w:p w14:paraId="6149C344" w14:textId="755175C3" w:rsidR="004A2739" w:rsidRPr="00156A7B" w:rsidRDefault="00BF4719" w:rsidP="00BF4719">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Entrevistado 2:</w:t>
      </w:r>
      <w:r w:rsidR="004A2739" w:rsidRPr="00156A7B">
        <w:rPr>
          <w:rFonts w:ascii="Arial" w:hAnsi="Arial" w:cs="Arial"/>
        </w:rPr>
        <w:t xml:space="preserve"> Recuperar esses consumidores, que se sentiram traídos, também é algo mu</w:t>
      </w:r>
      <w:r w:rsidRPr="00156A7B">
        <w:rPr>
          <w:rFonts w:ascii="Arial" w:hAnsi="Arial" w:cs="Arial"/>
        </w:rPr>
        <w:t>ito complicado atualmente, pois</w:t>
      </w:r>
      <w:r w:rsidR="004A2739" w:rsidRPr="00156A7B">
        <w:rPr>
          <w:rFonts w:ascii="Arial" w:hAnsi="Arial" w:cs="Arial"/>
        </w:rPr>
        <w:t xml:space="preserve"> eles tiveram um investimento no passado e sentem que foram “deixados na mão”.</w:t>
      </w:r>
    </w:p>
    <w:p w14:paraId="41F442F7" w14:textId="77777777" w:rsidR="00F06C3C" w:rsidRPr="00156A7B" w:rsidRDefault="00F06C3C" w:rsidP="00BF4719">
      <w:pPr>
        <w:pStyle w:val="m-7346915691114872783gmail-default"/>
        <w:shd w:val="clear" w:color="auto" w:fill="FFFFFF"/>
        <w:spacing w:before="0" w:beforeAutospacing="0" w:after="0" w:afterAutospacing="0" w:line="360" w:lineRule="auto"/>
        <w:ind w:firstLine="709"/>
        <w:jc w:val="both"/>
        <w:rPr>
          <w:rFonts w:ascii="Arial" w:hAnsi="Arial" w:cs="Arial"/>
          <w:b/>
        </w:rPr>
      </w:pPr>
    </w:p>
    <w:p w14:paraId="351C494E" w14:textId="231CE27E" w:rsidR="004A2739" w:rsidRPr="00156A7B" w:rsidRDefault="00BF4719" w:rsidP="00BF4719">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Pesquisadora:</w:t>
      </w:r>
      <w:r w:rsidRPr="00156A7B">
        <w:rPr>
          <w:rFonts w:ascii="Arial" w:hAnsi="Arial" w:cs="Arial"/>
        </w:rPr>
        <w:t xml:space="preserve"> Algum incentivo – financeiro –</w:t>
      </w:r>
      <w:r w:rsidR="004A2739" w:rsidRPr="00156A7B">
        <w:rPr>
          <w:rFonts w:ascii="Arial" w:hAnsi="Arial" w:cs="Arial"/>
        </w:rPr>
        <w:t xml:space="preserve"> para isso especificamente? Até mesmo para </w:t>
      </w:r>
      <w:r w:rsidR="00FE30D9" w:rsidRPr="00156A7B">
        <w:rPr>
          <w:rFonts w:ascii="Arial" w:hAnsi="Arial" w:cs="Arial"/>
        </w:rPr>
        <w:t xml:space="preserve">a </w:t>
      </w:r>
      <w:r w:rsidR="004A2739" w:rsidRPr="00156A7B">
        <w:rPr>
          <w:rFonts w:ascii="Arial" w:hAnsi="Arial" w:cs="Arial"/>
        </w:rPr>
        <w:t>indústria, já que a troca de apar</w:t>
      </w:r>
      <w:r w:rsidRPr="00156A7B">
        <w:rPr>
          <w:rFonts w:ascii="Arial" w:hAnsi="Arial" w:cs="Arial"/>
        </w:rPr>
        <w:t>elhos é um custo considerável. V</w:t>
      </w:r>
      <w:r w:rsidR="004A2739" w:rsidRPr="00156A7B">
        <w:rPr>
          <w:rFonts w:ascii="Arial" w:hAnsi="Arial" w:cs="Arial"/>
        </w:rPr>
        <w:t>ocês enxergam algum tipo de apoio financeiro em curto prazo?</w:t>
      </w:r>
    </w:p>
    <w:p w14:paraId="2E4B1DB6" w14:textId="3533DDC7" w:rsidR="004A2739" w:rsidRPr="00156A7B" w:rsidRDefault="00BF4719" w:rsidP="00BF4719">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Entrevistado 2:</w:t>
      </w:r>
      <w:r w:rsidRPr="00156A7B">
        <w:rPr>
          <w:rFonts w:ascii="Arial" w:hAnsi="Arial" w:cs="Arial"/>
        </w:rPr>
        <w:t xml:space="preserve"> </w:t>
      </w:r>
      <w:r w:rsidR="004A2739" w:rsidRPr="00156A7B">
        <w:rPr>
          <w:rFonts w:ascii="Arial" w:hAnsi="Arial" w:cs="Arial"/>
        </w:rPr>
        <w:t>Sempre ajuda, mas o problema é que tem que esta</w:t>
      </w:r>
      <w:r w:rsidRPr="00156A7B">
        <w:rPr>
          <w:rFonts w:ascii="Arial" w:hAnsi="Arial" w:cs="Arial"/>
        </w:rPr>
        <w:t>r alinhado com a política, e daí</w:t>
      </w:r>
      <w:r w:rsidR="004A2739" w:rsidRPr="00156A7B">
        <w:rPr>
          <w:rFonts w:ascii="Arial" w:hAnsi="Arial" w:cs="Arial"/>
        </w:rPr>
        <w:t xml:space="preserve"> convencer as áreas envolvidas a abrir mão da receita é complicado.</w:t>
      </w:r>
      <w:r w:rsidRPr="00156A7B">
        <w:rPr>
          <w:rFonts w:ascii="Arial" w:hAnsi="Arial" w:cs="Arial"/>
        </w:rPr>
        <w:t xml:space="preserve"> </w:t>
      </w:r>
      <w:r w:rsidR="004A2739" w:rsidRPr="00156A7B">
        <w:rPr>
          <w:rFonts w:ascii="Arial" w:hAnsi="Arial" w:cs="Arial"/>
        </w:rPr>
        <w:t>Outro problema é manter isso de forma sustentável</w:t>
      </w:r>
      <w:r w:rsidRPr="00156A7B">
        <w:rPr>
          <w:rFonts w:ascii="Arial" w:hAnsi="Arial" w:cs="Arial"/>
        </w:rPr>
        <w:t xml:space="preserve"> depois, e não tirar de </w:t>
      </w:r>
      <w:r w:rsidRPr="00156A7B">
        <w:rPr>
          <w:rFonts w:ascii="Arial" w:hAnsi="Arial" w:cs="Arial"/>
        </w:rPr>
        <w:lastRenderedPageBreak/>
        <w:t xml:space="preserve">repente. </w:t>
      </w:r>
      <w:r w:rsidR="004A2739" w:rsidRPr="00156A7B">
        <w:rPr>
          <w:rFonts w:ascii="Arial" w:hAnsi="Arial" w:cs="Arial"/>
        </w:rPr>
        <w:t>A própria indústria costuma reclamar disso: não a</w:t>
      </w:r>
      <w:r w:rsidRPr="00156A7B">
        <w:rPr>
          <w:rFonts w:ascii="Arial" w:hAnsi="Arial" w:cs="Arial"/>
        </w:rPr>
        <w:t>dianta você dar o benefício, daí</w:t>
      </w:r>
      <w:r w:rsidR="004A2739" w:rsidRPr="00156A7B">
        <w:rPr>
          <w:rFonts w:ascii="Arial" w:hAnsi="Arial" w:cs="Arial"/>
        </w:rPr>
        <w:t xml:space="preserve"> a ind</w:t>
      </w:r>
      <w:r w:rsidRPr="00156A7B">
        <w:rPr>
          <w:rFonts w:ascii="Arial" w:hAnsi="Arial" w:cs="Arial"/>
        </w:rPr>
        <w:t>ústria faz os investimentos con</w:t>
      </w:r>
      <w:r w:rsidR="004A2739" w:rsidRPr="00156A7B">
        <w:rPr>
          <w:rFonts w:ascii="Arial" w:hAnsi="Arial" w:cs="Arial"/>
        </w:rPr>
        <w:t>tando com esse “preço” e</w:t>
      </w:r>
      <w:r w:rsidRPr="00156A7B">
        <w:rPr>
          <w:rFonts w:ascii="Arial" w:hAnsi="Arial" w:cs="Arial"/>
        </w:rPr>
        <w:t>,</w:t>
      </w:r>
      <w:r w:rsidR="004A2739" w:rsidRPr="00156A7B">
        <w:rPr>
          <w:rFonts w:ascii="Arial" w:hAnsi="Arial" w:cs="Arial"/>
        </w:rPr>
        <w:t xml:space="preserve"> de repente, acaba.</w:t>
      </w:r>
      <w:r w:rsidRPr="00156A7B">
        <w:rPr>
          <w:rFonts w:ascii="Arial" w:hAnsi="Arial" w:cs="Arial"/>
        </w:rPr>
        <w:t xml:space="preserve"> E fica todo mundo na mão. E</w:t>
      </w:r>
      <w:r w:rsidR="004A2739" w:rsidRPr="00156A7B">
        <w:rPr>
          <w:rFonts w:ascii="Arial" w:hAnsi="Arial" w:cs="Arial"/>
        </w:rPr>
        <w:t>ntão</w:t>
      </w:r>
      <w:r w:rsidRPr="00156A7B">
        <w:rPr>
          <w:rFonts w:ascii="Arial" w:hAnsi="Arial" w:cs="Arial"/>
        </w:rPr>
        <w:t>,</w:t>
      </w:r>
      <w:r w:rsidR="004A2739" w:rsidRPr="00156A7B">
        <w:rPr>
          <w:rFonts w:ascii="Arial" w:hAnsi="Arial" w:cs="Arial"/>
        </w:rPr>
        <w:t xml:space="preserve"> o interessante é criar algo realmente sustentável. Não dep</w:t>
      </w:r>
      <w:r w:rsidRPr="00156A7B">
        <w:rPr>
          <w:rFonts w:ascii="Arial" w:hAnsi="Arial" w:cs="Arial"/>
        </w:rPr>
        <w:t xml:space="preserve">ender só de apoios tributários. </w:t>
      </w:r>
      <w:r w:rsidR="004A2739" w:rsidRPr="00156A7B">
        <w:rPr>
          <w:rFonts w:ascii="Arial" w:hAnsi="Arial" w:cs="Arial"/>
        </w:rPr>
        <w:t>As empresas precisam se sustentar sozinhas, para que não seja superficial.</w:t>
      </w:r>
    </w:p>
    <w:p w14:paraId="6D54CED6" w14:textId="0BB30307" w:rsidR="004A2739" w:rsidRPr="00156A7B" w:rsidRDefault="00BF4719" w:rsidP="00BF4719">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Entrevistado 1:</w:t>
      </w:r>
      <w:r w:rsidRPr="00156A7B">
        <w:rPr>
          <w:rFonts w:ascii="Arial" w:hAnsi="Arial" w:cs="Arial"/>
        </w:rPr>
        <w:t xml:space="preserve"> </w:t>
      </w:r>
      <w:r w:rsidR="004A2739" w:rsidRPr="00156A7B">
        <w:rPr>
          <w:rFonts w:ascii="Arial" w:hAnsi="Arial" w:cs="Arial"/>
        </w:rPr>
        <w:t>Ainda sobre</w:t>
      </w:r>
      <w:r w:rsidRPr="00156A7B">
        <w:rPr>
          <w:rFonts w:ascii="Arial" w:hAnsi="Arial" w:cs="Arial"/>
        </w:rPr>
        <w:t xml:space="preserve"> transporte e as dificuldades. </w:t>
      </w:r>
      <w:r w:rsidR="004A2739" w:rsidRPr="00156A7B">
        <w:rPr>
          <w:rFonts w:ascii="Arial" w:hAnsi="Arial" w:cs="Arial"/>
        </w:rPr>
        <w:t>A frota de ônibus de São Paulo funciona a diesel atualmente</w:t>
      </w:r>
      <w:r w:rsidRPr="00156A7B">
        <w:rPr>
          <w:rFonts w:ascii="Arial" w:hAnsi="Arial" w:cs="Arial"/>
        </w:rPr>
        <w:t>,</w:t>
      </w:r>
      <w:r w:rsidR="004A2739" w:rsidRPr="00156A7B">
        <w:rPr>
          <w:rFonts w:ascii="Arial" w:hAnsi="Arial" w:cs="Arial"/>
        </w:rPr>
        <w:t xml:space="preserve"> e, no passado, muitos fabricantes de ônibus fizeram um esforço enorme para produzir ô</w:t>
      </w:r>
      <w:r w:rsidRPr="00156A7B">
        <w:rPr>
          <w:rFonts w:ascii="Arial" w:hAnsi="Arial" w:cs="Arial"/>
        </w:rPr>
        <w:t xml:space="preserve">nibus que funcionassem a gás e </w:t>
      </w:r>
      <w:r w:rsidR="004A2739" w:rsidRPr="00156A7B">
        <w:rPr>
          <w:rFonts w:ascii="Arial" w:hAnsi="Arial" w:cs="Arial"/>
        </w:rPr>
        <w:t xml:space="preserve">que seriam encomendados pela Prefeitura de São Paulo. A </w:t>
      </w:r>
      <w:r w:rsidR="004A2739" w:rsidRPr="00156A7B">
        <w:rPr>
          <w:rFonts w:ascii="Arial" w:hAnsi="Arial" w:cs="Arial"/>
          <w:i/>
        </w:rPr>
        <w:t>Mercedes Benz</w:t>
      </w:r>
      <w:r w:rsidR="004A2739" w:rsidRPr="00156A7B">
        <w:rPr>
          <w:rFonts w:ascii="Arial" w:hAnsi="Arial" w:cs="Arial"/>
        </w:rPr>
        <w:t xml:space="preserve"> foi um exempl</w:t>
      </w:r>
      <w:r w:rsidRPr="00156A7B">
        <w:rPr>
          <w:rFonts w:ascii="Arial" w:hAnsi="Arial" w:cs="Arial"/>
        </w:rPr>
        <w:t>o. H</w:t>
      </w:r>
      <w:r w:rsidR="004A2739" w:rsidRPr="00156A7B">
        <w:rPr>
          <w:rFonts w:ascii="Arial" w:hAnsi="Arial" w:cs="Arial"/>
        </w:rPr>
        <w:t>ouve investimento nas plantas do Brasil, produ</w:t>
      </w:r>
      <w:r w:rsidRPr="00156A7B">
        <w:rPr>
          <w:rFonts w:ascii="Arial" w:hAnsi="Arial" w:cs="Arial"/>
        </w:rPr>
        <w:t>ção de mais de 400</w:t>
      </w:r>
      <w:r w:rsidR="00FB2CD5" w:rsidRPr="00156A7B">
        <w:rPr>
          <w:rFonts w:ascii="Arial" w:hAnsi="Arial" w:cs="Arial"/>
        </w:rPr>
        <w:t xml:space="preserve"> </w:t>
      </w:r>
      <w:r w:rsidR="004A2739" w:rsidRPr="00156A7B">
        <w:rPr>
          <w:rFonts w:ascii="Arial" w:hAnsi="Arial" w:cs="Arial"/>
        </w:rPr>
        <w:t>unidades</w:t>
      </w:r>
      <w:r w:rsidRPr="00156A7B">
        <w:rPr>
          <w:rFonts w:ascii="Arial" w:hAnsi="Arial" w:cs="Arial"/>
        </w:rPr>
        <w:t>,</w:t>
      </w:r>
      <w:r w:rsidR="004A2739" w:rsidRPr="00156A7B">
        <w:rPr>
          <w:rFonts w:ascii="Arial" w:hAnsi="Arial" w:cs="Arial"/>
        </w:rPr>
        <w:t xml:space="preserve"> e,</w:t>
      </w:r>
      <w:r w:rsidR="00FB2CD5" w:rsidRPr="00156A7B">
        <w:rPr>
          <w:rFonts w:ascii="Arial" w:hAnsi="Arial" w:cs="Arial"/>
        </w:rPr>
        <w:t xml:space="preserve"> </w:t>
      </w:r>
      <w:r w:rsidR="004A2739" w:rsidRPr="00156A7B">
        <w:rPr>
          <w:rFonts w:ascii="Arial" w:hAnsi="Arial" w:cs="Arial"/>
        </w:rPr>
        <w:t xml:space="preserve">no fim, apenas </w:t>
      </w:r>
      <w:r w:rsidRPr="00156A7B">
        <w:rPr>
          <w:rFonts w:ascii="Arial" w:hAnsi="Arial" w:cs="Arial"/>
        </w:rPr>
        <w:t>seis foram comprada</w:t>
      </w:r>
      <w:r w:rsidR="004A2739" w:rsidRPr="00156A7B">
        <w:rPr>
          <w:rFonts w:ascii="Arial" w:hAnsi="Arial" w:cs="Arial"/>
        </w:rPr>
        <w:t>s. Isso gerou um trauma enorme.</w:t>
      </w:r>
      <w:r w:rsidRPr="00156A7B">
        <w:rPr>
          <w:rFonts w:ascii="Arial" w:hAnsi="Arial" w:cs="Arial"/>
        </w:rPr>
        <w:t xml:space="preserve"> </w:t>
      </w:r>
      <w:r w:rsidR="004A2739" w:rsidRPr="00156A7B">
        <w:rPr>
          <w:rFonts w:ascii="Arial" w:hAnsi="Arial" w:cs="Arial"/>
        </w:rPr>
        <w:t>Uma das linhas de trabalho da Sec</w:t>
      </w:r>
      <w:r w:rsidRPr="00156A7B">
        <w:rPr>
          <w:rFonts w:ascii="Arial" w:hAnsi="Arial" w:cs="Arial"/>
        </w:rPr>
        <w:t>retaria</w:t>
      </w:r>
      <w:r w:rsidR="00FE30D9" w:rsidRPr="00156A7B">
        <w:rPr>
          <w:rFonts w:ascii="Arial" w:hAnsi="Arial" w:cs="Arial"/>
        </w:rPr>
        <w:t>,</w:t>
      </w:r>
      <w:r w:rsidRPr="00156A7B">
        <w:rPr>
          <w:rFonts w:ascii="Arial" w:hAnsi="Arial" w:cs="Arial"/>
        </w:rPr>
        <w:t xml:space="preserve"> atualmente</w:t>
      </w:r>
      <w:r w:rsidR="00FE30D9" w:rsidRPr="00156A7B">
        <w:rPr>
          <w:rFonts w:ascii="Arial" w:hAnsi="Arial" w:cs="Arial"/>
        </w:rPr>
        <w:t>,</w:t>
      </w:r>
      <w:r w:rsidRPr="00156A7B">
        <w:rPr>
          <w:rFonts w:ascii="Arial" w:hAnsi="Arial" w:cs="Arial"/>
        </w:rPr>
        <w:t xml:space="preserve"> é uma frota b</w:t>
      </w:r>
      <w:r w:rsidR="004A2739" w:rsidRPr="00156A7B">
        <w:rPr>
          <w:rFonts w:ascii="Arial" w:hAnsi="Arial" w:cs="Arial"/>
        </w:rPr>
        <w:t xml:space="preserve">iogás. Trata-se de um veículo </w:t>
      </w:r>
      <w:proofErr w:type="spellStart"/>
      <w:r w:rsidR="004A2739" w:rsidRPr="00156A7B">
        <w:rPr>
          <w:rFonts w:ascii="Arial" w:hAnsi="Arial" w:cs="Arial"/>
          <w:i/>
        </w:rPr>
        <w:t>flex</w:t>
      </w:r>
      <w:proofErr w:type="spellEnd"/>
      <w:r w:rsidRPr="00156A7B">
        <w:rPr>
          <w:rFonts w:ascii="Arial" w:hAnsi="Arial" w:cs="Arial"/>
        </w:rPr>
        <w:t xml:space="preserve">, </w:t>
      </w:r>
      <w:r w:rsidR="004A2739" w:rsidRPr="00156A7B">
        <w:rPr>
          <w:rFonts w:ascii="Arial" w:hAnsi="Arial" w:cs="Arial"/>
        </w:rPr>
        <w:t xml:space="preserve">com diesel e gás. </w:t>
      </w:r>
      <w:proofErr w:type="spellStart"/>
      <w:r w:rsidR="004A2739" w:rsidRPr="00156A7B">
        <w:rPr>
          <w:rFonts w:ascii="Arial" w:hAnsi="Arial" w:cs="Arial"/>
          <w:i/>
        </w:rPr>
        <w:t>Scannia</w:t>
      </w:r>
      <w:proofErr w:type="spellEnd"/>
      <w:r w:rsidR="004A2739" w:rsidRPr="00156A7B">
        <w:rPr>
          <w:rFonts w:ascii="Arial" w:hAnsi="Arial" w:cs="Arial"/>
        </w:rPr>
        <w:t xml:space="preserve"> e </w:t>
      </w:r>
      <w:r w:rsidR="004A2739" w:rsidRPr="00156A7B">
        <w:rPr>
          <w:rFonts w:ascii="Arial" w:hAnsi="Arial" w:cs="Arial"/>
          <w:i/>
        </w:rPr>
        <w:t>Mercedes Benz</w:t>
      </w:r>
      <w:r w:rsidR="004A2739" w:rsidRPr="00156A7B">
        <w:rPr>
          <w:rFonts w:ascii="Arial" w:hAnsi="Arial" w:cs="Arial"/>
        </w:rPr>
        <w:t xml:space="preserve"> já estão desenvolvend</w:t>
      </w:r>
      <w:r w:rsidRPr="00156A7B">
        <w:rPr>
          <w:rFonts w:ascii="Arial" w:hAnsi="Arial" w:cs="Arial"/>
        </w:rPr>
        <w:t>o veículos desse tipo aqui, mas</w:t>
      </w:r>
      <w:r w:rsidR="004A2739" w:rsidRPr="00156A7B">
        <w:rPr>
          <w:rFonts w:ascii="Arial" w:hAnsi="Arial" w:cs="Arial"/>
        </w:rPr>
        <w:t xml:space="preserve"> todas as </w:t>
      </w:r>
      <w:r w:rsidRPr="00156A7B">
        <w:rPr>
          <w:rFonts w:ascii="Arial" w:hAnsi="Arial" w:cs="Arial"/>
        </w:rPr>
        <w:t xml:space="preserve">unidades ainda para exportação. </w:t>
      </w:r>
      <w:r w:rsidR="004A2739" w:rsidRPr="00156A7B">
        <w:rPr>
          <w:rFonts w:ascii="Arial" w:hAnsi="Arial" w:cs="Arial"/>
        </w:rPr>
        <w:t xml:space="preserve">Até mesmo pelo histórico, as montadoras estão receosas em </w:t>
      </w:r>
      <w:r w:rsidRPr="00156A7B">
        <w:rPr>
          <w:rFonts w:ascii="Arial" w:hAnsi="Arial" w:cs="Arial"/>
        </w:rPr>
        <w:t xml:space="preserve">investir no mercado brasileiro. </w:t>
      </w:r>
      <w:r w:rsidR="004A2739" w:rsidRPr="00156A7B">
        <w:rPr>
          <w:rFonts w:ascii="Arial" w:hAnsi="Arial" w:cs="Arial"/>
        </w:rPr>
        <w:t>Estivemos com a ARTESP</w:t>
      </w:r>
      <w:r w:rsidRPr="00156A7B">
        <w:rPr>
          <w:rFonts w:ascii="Arial" w:hAnsi="Arial" w:cs="Arial"/>
        </w:rPr>
        <w:t xml:space="preserve"> [Agência de Transporte do Estado de São Paulo], que é a agê</w:t>
      </w:r>
      <w:r w:rsidR="004A2739" w:rsidRPr="00156A7B">
        <w:rPr>
          <w:rFonts w:ascii="Arial" w:hAnsi="Arial" w:cs="Arial"/>
        </w:rPr>
        <w:t>ncia regu</w:t>
      </w:r>
      <w:r w:rsidRPr="00156A7B">
        <w:rPr>
          <w:rFonts w:ascii="Arial" w:hAnsi="Arial" w:cs="Arial"/>
        </w:rPr>
        <w:t>ladora de transportes do estado</w:t>
      </w:r>
      <w:r w:rsidR="004A2739" w:rsidRPr="00156A7B">
        <w:rPr>
          <w:rFonts w:ascii="Arial" w:hAnsi="Arial" w:cs="Arial"/>
        </w:rPr>
        <w:t>, pois, no ano passado</w:t>
      </w:r>
      <w:r w:rsidRPr="00156A7B">
        <w:rPr>
          <w:rFonts w:ascii="Arial" w:hAnsi="Arial" w:cs="Arial"/>
        </w:rPr>
        <w:t>,</w:t>
      </w:r>
      <w:r w:rsidR="004A2739" w:rsidRPr="00156A7B">
        <w:rPr>
          <w:rFonts w:ascii="Arial" w:hAnsi="Arial" w:cs="Arial"/>
        </w:rPr>
        <w:t xml:space="preserve"> teve a primeira licitação de toda a </w:t>
      </w:r>
      <w:r w:rsidRPr="00156A7B">
        <w:rPr>
          <w:rFonts w:ascii="Arial" w:hAnsi="Arial" w:cs="Arial"/>
        </w:rPr>
        <w:t>Região Metropolitana, com exceção do municípi</w:t>
      </w:r>
      <w:r w:rsidR="00FE30D9" w:rsidRPr="00156A7B">
        <w:rPr>
          <w:rFonts w:ascii="Arial" w:hAnsi="Arial" w:cs="Arial"/>
        </w:rPr>
        <w:t>o de S</w:t>
      </w:r>
      <w:r w:rsidR="004A2739" w:rsidRPr="00156A7B">
        <w:rPr>
          <w:rFonts w:ascii="Arial" w:hAnsi="Arial" w:cs="Arial"/>
        </w:rPr>
        <w:t>ão Paulo, p</w:t>
      </w:r>
      <w:r w:rsidRPr="00156A7B">
        <w:rPr>
          <w:rFonts w:ascii="Arial" w:hAnsi="Arial" w:cs="Arial"/>
        </w:rPr>
        <w:t>ara ônibus intermunicipais, mas</w:t>
      </w:r>
      <w:r w:rsidR="004A2739" w:rsidRPr="00156A7B">
        <w:rPr>
          <w:rFonts w:ascii="Arial" w:hAnsi="Arial" w:cs="Arial"/>
        </w:rPr>
        <w:t xml:space="preserve"> a previsão da utilização de um ônibus nesse formato não entrou para o edital, pois, segundo eles, já foram muitas as alter</w:t>
      </w:r>
      <w:r w:rsidRPr="00156A7B">
        <w:rPr>
          <w:rFonts w:ascii="Arial" w:hAnsi="Arial" w:cs="Arial"/>
        </w:rPr>
        <w:t>ações realizadas dessa vez. Mas</w:t>
      </w:r>
      <w:r w:rsidR="004A2739" w:rsidRPr="00156A7B">
        <w:rPr>
          <w:rFonts w:ascii="Arial" w:hAnsi="Arial" w:cs="Arial"/>
        </w:rPr>
        <w:t xml:space="preserve"> a ARTESP pretende</w:t>
      </w:r>
      <w:r w:rsidRPr="00156A7B">
        <w:rPr>
          <w:rFonts w:ascii="Arial" w:hAnsi="Arial" w:cs="Arial"/>
        </w:rPr>
        <w:t>,</w:t>
      </w:r>
      <w:r w:rsidR="004A2739" w:rsidRPr="00156A7B">
        <w:rPr>
          <w:rFonts w:ascii="Arial" w:hAnsi="Arial" w:cs="Arial"/>
        </w:rPr>
        <w:t xml:space="preserve"> na pró</w:t>
      </w:r>
      <w:r w:rsidRPr="00156A7B">
        <w:rPr>
          <w:rFonts w:ascii="Arial" w:hAnsi="Arial" w:cs="Arial"/>
        </w:rPr>
        <w:t xml:space="preserve">xima revisão, daqui a cinco </w:t>
      </w:r>
      <w:r w:rsidR="004A2739" w:rsidRPr="00156A7B">
        <w:rPr>
          <w:rFonts w:ascii="Arial" w:hAnsi="Arial" w:cs="Arial"/>
        </w:rPr>
        <w:t>anos, reavalia</w:t>
      </w:r>
      <w:r w:rsidR="00FA2FE8" w:rsidRPr="00156A7B">
        <w:rPr>
          <w:rFonts w:ascii="Arial" w:hAnsi="Arial" w:cs="Arial"/>
        </w:rPr>
        <w:t>r e</w:t>
      </w:r>
      <w:r w:rsidRPr="00156A7B">
        <w:rPr>
          <w:rFonts w:ascii="Arial" w:hAnsi="Arial" w:cs="Arial"/>
        </w:rPr>
        <w:t>,</w:t>
      </w:r>
      <w:r w:rsidR="00FA2FE8" w:rsidRPr="00156A7B">
        <w:rPr>
          <w:rFonts w:ascii="Arial" w:hAnsi="Arial" w:cs="Arial"/>
        </w:rPr>
        <w:t xml:space="preserve"> eventualmente</w:t>
      </w:r>
      <w:r w:rsidRPr="00156A7B">
        <w:rPr>
          <w:rFonts w:ascii="Arial" w:hAnsi="Arial" w:cs="Arial"/>
        </w:rPr>
        <w:t>,</w:t>
      </w:r>
      <w:r w:rsidR="00FA2FE8" w:rsidRPr="00156A7B">
        <w:rPr>
          <w:rFonts w:ascii="Arial" w:hAnsi="Arial" w:cs="Arial"/>
        </w:rPr>
        <w:t xml:space="preserve"> dar algum estí</w:t>
      </w:r>
      <w:r w:rsidRPr="00156A7B">
        <w:rPr>
          <w:rFonts w:ascii="Arial" w:hAnsi="Arial" w:cs="Arial"/>
        </w:rPr>
        <w:t>mulo especí</w:t>
      </w:r>
      <w:r w:rsidR="004A2739" w:rsidRPr="00156A7B">
        <w:rPr>
          <w:rFonts w:ascii="Arial" w:hAnsi="Arial" w:cs="Arial"/>
        </w:rPr>
        <w:t>fico.</w:t>
      </w:r>
      <w:r w:rsidRPr="00156A7B">
        <w:rPr>
          <w:rFonts w:ascii="Arial" w:hAnsi="Arial" w:cs="Arial"/>
        </w:rPr>
        <w:t xml:space="preserve"> </w:t>
      </w:r>
      <w:r w:rsidR="004A2739" w:rsidRPr="00156A7B">
        <w:rPr>
          <w:rFonts w:ascii="Arial" w:hAnsi="Arial" w:cs="Arial"/>
        </w:rPr>
        <w:t xml:space="preserve">A questão é que, além das transportadoras já estarem acostumadas com o diesel, há muito </w:t>
      </w:r>
      <w:r w:rsidRPr="00156A7B">
        <w:rPr>
          <w:rFonts w:ascii="Arial" w:hAnsi="Arial" w:cs="Arial"/>
        </w:rPr>
        <w:t xml:space="preserve">forte a questão do preço, pois </w:t>
      </w:r>
      <w:r w:rsidR="004A2739" w:rsidRPr="00156A7B">
        <w:rPr>
          <w:rFonts w:ascii="Arial" w:hAnsi="Arial" w:cs="Arial"/>
        </w:rPr>
        <w:t xml:space="preserve">eles entendem que deveria ter uma grande vantagem do preço do gás para o preço do diesel, para que </w:t>
      </w:r>
      <w:proofErr w:type="gramStart"/>
      <w:r w:rsidR="004A2739" w:rsidRPr="00156A7B">
        <w:rPr>
          <w:rFonts w:ascii="Arial" w:hAnsi="Arial" w:cs="Arial"/>
        </w:rPr>
        <w:t>ele tivessem</w:t>
      </w:r>
      <w:proofErr w:type="gramEnd"/>
      <w:r w:rsidR="004A2739" w:rsidRPr="00156A7B">
        <w:rPr>
          <w:rFonts w:ascii="Arial" w:hAnsi="Arial" w:cs="Arial"/>
        </w:rPr>
        <w:t>, de fato, interesse em investir.</w:t>
      </w:r>
      <w:r w:rsidR="00FB2CD5" w:rsidRPr="00156A7B">
        <w:rPr>
          <w:rFonts w:ascii="Arial" w:hAnsi="Arial" w:cs="Arial"/>
        </w:rPr>
        <w:t xml:space="preserve"> </w:t>
      </w:r>
      <w:r w:rsidR="004A2739" w:rsidRPr="00156A7B">
        <w:rPr>
          <w:rFonts w:ascii="Arial" w:hAnsi="Arial" w:cs="Arial"/>
        </w:rPr>
        <w:t>Afinal, o que conta ainda par</w:t>
      </w:r>
      <w:r w:rsidRPr="00156A7B">
        <w:rPr>
          <w:rFonts w:ascii="Arial" w:hAnsi="Arial" w:cs="Arial"/>
        </w:rPr>
        <w:t>a o vend</w:t>
      </w:r>
      <w:r w:rsidR="004A2739" w:rsidRPr="00156A7B">
        <w:rPr>
          <w:rFonts w:ascii="Arial" w:hAnsi="Arial" w:cs="Arial"/>
        </w:rPr>
        <w:t>edor é o valor da tarifa</w:t>
      </w:r>
      <w:r w:rsidRPr="00156A7B">
        <w:rPr>
          <w:rFonts w:ascii="Arial" w:hAnsi="Arial" w:cs="Arial"/>
        </w:rPr>
        <w:t>,</w:t>
      </w:r>
      <w:r w:rsidR="004A2739" w:rsidRPr="00156A7B">
        <w:rPr>
          <w:rFonts w:ascii="Arial" w:hAnsi="Arial" w:cs="Arial"/>
        </w:rPr>
        <w:t xml:space="preserve"> e, se todos os concorrentes estão usando diesel, e apenas um resolve investir no gás, ele poderá ser prejudicado pelo maior custo de investimento.</w:t>
      </w:r>
    </w:p>
    <w:p w14:paraId="4BEDF845" w14:textId="7439756A" w:rsidR="004A2739" w:rsidRPr="00156A7B" w:rsidRDefault="00BF4719" w:rsidP="00BF4719">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Pesquisadora:</w:t>
      </w:r>
      <w:r w:rsidRPr="00156A7B">
        <w:rPr>
          <w:rFonts w:ascii="Arial" w:hAnsi="Arial" w:cs="Arial"/>
        </w:rPr>
        <w:t xml:space="preserve"> </w:t>
      </w:r>
      <w:r w:rsidR="004A2739" w:rsidRPr="00156A7B">
        <w:rPr>
          <w:rFonts w:ascii="Arial" w:hAnsi="Arial" w:cs="Arial"/>
        </w:rPr>
        <w:t>O investimento inicial é maior, mas e a manutenção?</w:t>
      </w:r>
    </w:p>
    <w:p w14:paraId="0D67837B" w14:textId="3DED5FD9" w:rsidR="004A2739" w:rsidRPr="00156A7B" w:rsidRDefault="00BF4719" w:rsidP="0095743C">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Entrevistado 1:</w:t>
      </w:r>
      <w:r w:rsidRPr="00156A7B">
        <w:rPr>
          <w:rFonts w:ascii="Arial" w:hAnsi="Arial" w:cs="Arial"/>
        </w:rPr>
        <w:t xml:space="preserve"> </w:t>
      </w:r>
      <w:r w:rsidR="004A2739" w:rsidRPr="00156A7B">
        <w:rPr>
          <w:rFonts w:ascii="Arial" w:hAnsi="Arial" w:cs="Arial"/>
        </w:rPr>
        <w:t xml:space="preserve">Com o </w:t>
      </w:r>
      <w:r w:rsidRPr="00156A7B">
        <w:rPr>
          <w:rFonts w:ascii="Arial" w:hAnsi="Arial" w:cs="Arial"/>
        </w:rPr>
        <w:t>g</w:t>
      </w:r>
      <w:r w:rsidR="004A2739" w:rsidRPr="00156A7B">
        <w:rPr>
          <w:rFonts w:ascii="Arial" w:hAnsi="Arial" w:cs="Arial"/>
        </w:rPr>
        <w:t>ás</w:t>
      </w:r>
      <w:r w:rsidRPr="00156A7B">
        <w:rPr>
          <w:rFonts w:ascii="Arial" w:hAnsi="Arial" w:cs="Arial"/>
        </w:rPr>
        <w:t>,</w:t>
      </w:r>
      <w:r w:rsidR="004A2739" w:rsidRPr="00156A7B">
        <w:rPr>
          <w:rFonts w:ascii="Arial" w:hAnsi="Arial" w:cs="Arial"/>
        </w:rPr>
        <w:t xml:space="preserve"> é menor. Mas existe esse </w:t>
      </w:r>
      <w:r w:rsidR="004A2739" w:rsidRPr="00156A7B">
        <w:rPr>
          <w:rFonts w:ascii="Arial" w:hAnsi="Arial" w:cs="Arial"/>
          <w:i/>
        </w:rPr>
        <w:t>trade</w:t>
      </w:r>
      <w:r w:rsidRPr="00156A7B">
        <w:rPr>
          <w:rFonts w:ascii="Arial" w:hAnsi="Arial" w:cs="Arial"/>
          <w:i/>
        </w:rPr>
        <w:t xml:space="preserve"> </w:t>
      </w:r>
      <w:r w:rsidR="004A2739" w:rsidRPr="00156A7B">
        <w:rPr>
          <w:rFonts w:ascii="Arial" w:hAnsi="Arial" w:cs="Arial"/>
          <w:i/>
        </w:rPr>
        <w:t>off</w:t>
      </w:r>
      <w:r w:rsidR="0095743C" w:rsidRPr="00156A7B">
        <w:rPr>
          <w:rFonts w:ascii="Arial" w:hAnsi="Arial" w:cs="Arial"/>
        </w:rPr>
        <w:t>: a</w:t>
      </w:r>
      <w:r w:rsidR="004A2739" w:rsidRPr="00156A7B">
        <w:rPr>
          <w:rFonts w:ascii="Arial" w:hAnsi="Arial" w:cs="Arial"/>
        </w:rPr>
        <w:t xml:space="preserve"> </w:t>
      </w:r>
      <w:r w:rsidR="0095743C" w:rsidRPr="00156A7B">
        <w:rPr>
          <w:rFonts w:ascii="Arial" w:hAnsi="Arial" w:cs="Arial"/>
        </w:rPr>
        <w:t>Organização e M</w:t>
      </w:r>
      <w:r w:rsidR="00525D2A" w:rsidRPr="00156A7B">
        <w:rPr>
          <w:rFonts w:ascii="Arial" w:hAnsi="Arial" w:cs="Arial"/>
        </w:rPr>
        <w:t>anutenção</w:t>
      </w:r>
      <w:r w:rsidR="0095743C" w:rsidRPr="00156A7B">
        <w:rPr>
          <w:rFonts w:ascii="Arial" w:hAnsi="Arial" w:cs="Arial"/>
        </w:rPr>
        <w:t xml:space="preserve"> (</w:t>
      </w:r>
      <w:r w:rsidR="004A2739" w:rsidRPr="00156A7B">
        <w:rPr>
          <w:rFonts w:ascii="Arial" w:hAnsi="Arial" w:cs="Arial"/>
        </w:rPr>
        <w:t>O&amp;M</w:t>
      </w:r>
      <w:r w:rsidR="0095743C" w:rsidRPr="00156A7B">
        <w:rPr>
          <w:rFonts w:ascii="Arial" w:hAnsi="Arial" w:cs="Arial"/>
        </w:rPr>
        <w:t>)</w:t>
      </w:r>
      <w:r w:rsidR="004A2739" w:rsidRPr="00156A7B">
        <w:rPr>
          <w:rFonts w:ascii="Arial" w:hAnsi="Arial" w:cs="Arial"/>
        </w:rPr>
        <w:t xml:space="preserve"> dele precisa ser grande..</w:t>
      </w:r>
      <w:r w:rsidR="0095743C" w:rsidRPr="00156A7B">
        <w:rPr>
          <w:rFonts w:ascii="Arial" w:hAnsi="Arial" w:cs="Arial"/>
        </w:rPr>
        <w:t xml:space="preserve">. </w:t>
      </w:r>
      <w:r w:rsidR="004A2739" w:rsidRPr="00156A7B">
        <w:rPr>
          <w:rFonts w:ascii="Arial" w:hAnsi="Arial" w:cs="Arial"/>
        </w:rPr>
        <w:t>O estimado pelo especialista é que um ônibus rodando o dia todo com gás se pagaria muito rápido. E</w:t>
      </w:r>
      <w:r w:rsidR="0095743C" w:rsidRPr="00156A7B">
        <w:rPr>
          <w:rFonts w:ascii="Arial" w:hAnsi="Arial" w:cs="Arial"/>
        </w:rPr>
        <w:t>,</w:t>
      </w:r>
      <w:r w:rsidR="004A2739" w:rsidRPr="00156A7B">
        <w:rPr>
          <w:rFonts w:ascii="Arial" w:hAnsi="Arial" w:cs="Arial"/>
        </w:rPr>
        <w:t xml:space="preserve"> nesse sentido, nas projeções</w:t>
      </w:r>
      <w:r w:rsidR="0095743C" w:rsidRPr="00156A7B">
        <w:rPr>
          <w:rFonts w:ascii="Arial" w:hAnsi="Arial" w:cs="Arial"/>
        </w:rPr>
        <w:t>,</w:t>
      </w:r>
      <w:r w:rsidR="004A2739" w:rsidRPr="00156A7B">
        <w:rPr>
          <w:rFonts w:ascii="Arial" w:hAnsi="Arial" w:cs="Arial"/>
        </w:rPr>
        <w:t xml:space="preserve"> o diesel entraria só nos momentos de pico (começo e fim do dia)</w:t>
      </w:r>
      <w:r w:rsidR="0095743C" w:rsidRPr="00156A7B">
        <w:rPr>
          <w:rFonts w:ascii="Arial" w:hAnsi="Arial" w:cs="Arial"/>
        </w:rPr>
        <w:t xml:space="preserve">. </w:t>
      </w:r>
      <w:r w:rsidR="004A2739" w:rsidRPr="00156A7B">
        <w:rPr>
          <w:rFonts w:ascii="Arial" w:hAnsi="Arial" w:cs="Arial"/>
        </w:rPr>
        <w:t>Fo</w:t>
      </w:r>
      <w:r w:rsidR="0095743C" w:rsidRPr="00156A7B">
        <w:rPr>
          <w:rFonts w:ascii="Arial" w:hAnsi="Arial" w:cs="Arial"/>
        </w:rPr>
        <w:t>i feito ainda um esforço junto à P</w:t>
      </w:r>
      <w:r w:rsidR="004A2739" w:rsidRPr="00156A7B">
        <w:rPr>
          <w:rFonts w:ascii="Arial" w:hAnsi="Arial" w:cs="Arial"/>
        </w:rPr>
        <w:t xml:space="preserve">refeitura de São Paulo, que abrirá a primeira licitação de </w:t>
      </w:r>
      <w:r w:rsidR="004A2739" w:rsidRPr="00156A7B">
        <w:rPr>
          <w:rFonts w:ascii="Arial" w:hAnsi="Arial" w:cs="Arial"/>
        </w:rPr>
        <w:lastRenderedPageBreak/>
        <w:t>ônibus da cidade</w:t>
      </w:r>
      <w:r w:rsidR="0095743C" w:rsidRPr="00156A7B">
        <w:rPr>
          <w:rFonts w:ascii="Arial" w:hAnsi="Arial" w:cs="Arial"/>
        </w:rPr>
        <w:t xml:space="preserve">, e </w:t>
      </w:r>
      <w:r w:rsidR="004A2739" w:rsidRPr="00156A7B">
        <w:rPr>
          <w:rFonts w:ascii="Arial" w:hAnsi="Arial" w:cs="Arial"/>
        </w:rPr>
        <w:t>onde estamos falando de 15</w:t>
      </w:r>
      <w:r w:rsidR="0095743C" w:rsidRPr="00156A7B">
        <w:rPr>
          <w:rFonts w:ascii="Arial" w:hAnsi="Arial" w:cs="Arial"/>
        </w:rPr>
        <w:t xml:space="preserve"> </w:t>
      </w:r>
      <w:r w:rsidR="004A2739" w:rsidRPr="00156A7B">
        <w:rPr>
          <w:rFonts w:ascii="Arial" w:hAnsi="Arial" w:cs="Arial"/>
        </w:rPr>
        <w:t>mil ônibu</w:t>
      </w:r>
      <w:r w:rsidR="0095743C" w:rsidRPr="00156A7B">
        <w:rPr>
          <w:rFonts w:ascii="Arial" w:hAnsi="Arial" w:cs="Arial"/>
        </w:rPr>
        <w:t>s. Contudo, a questão aqui é a p</w:t>
      </w:r>
      <w:r w:rsidR="004A2739" w:rsidRPr="00156A7B">
        <w:rPr>
          <w:rFonts w:ascii="Arial" w:hAnsi="Arial" w:cs="Arial"/>
        </w:rPr>
        <w:t xml:space="preserve">olítica municipal de mudanças climáticas, Lei municipal </w:t>
      </w:r>
      <w:r w:rsidR="0095743C" w:rsidRPr="00156A7B">
        <w:rPr>
          <w:rFonts w:ascii="Arial" w:hAnsi="Arial" w:cs="Arial"/>
        </w:rPr>
        <w:t xml:space="preserve">nº </w:t>
      </w:r>
      <w:r w:rsidR="004A2739" w:rsidRPr="00156A7B">
        <w:rPr>
          <w:rFonts w:ascii="Arial" w:hAnsi="Arial" w:cs="Arial"/>
        </w:rPr>
        <w:t>14</w:t>
      </w:r>
      <w:r w:rsidR="0095743C" w:rsidRPr="00156A7B">
        <w:rPr>
          <w:rFonts w:ascii="Arial" w:hAnsi="Arial" w:cs="Arial"/>
        </w:rPr>
        <w:t>.</w:t>
      </w:r>
      <w:r w:rsidR="004A2739" w:rsidRPr="00156A7B">
        <w:rPr>
          <w:rFonts w:ascii="Arial" w:hAnsi="Arial" w:cs="Arial"/>
        </w:rPr>
        <w:t xml:space="preserve">933, </w:t>
      </w:r>
      <w:r w:rsidR="00FE30D9" w:rsidRPr="00156A7B">
        <w:rPr>
          <w:rFonts w:ascii="Arial" w:hAnsi="Arial" w:cs="Arial"/>
        </w:rPr>
        <w:t>na qual</w:t>
      </w:r>
      <w:r w:rsidR="00FB2CD5" w:rsidRPr="00156A7B">
        <w:rPr>
          <w:rFonts w:ascii="Arial" w:hAnsi="Arial" w:cs="Arial"/>
        </w:rPr>
        <w:t xml:space="preserve"> </w:t>
      </w:r>
      <w:r w:rsidR="004A2739" w:rsidRPr="00156A7B">
        <w:rPr>
          <w:rFonts w:ascii="Arial" w:hAnsi="Arial" w:cs="Arial"/>
        </w:rPr>
        <w:t>era estabelecido que, até 2018</w:t>
      </w:r>
      <w:r w:rsidR="0095743C" w:rsidRPr="00156A7B">
        <w:rPr>
          <w:rFonts w:ascii="Arial" w:hAnsi="Arial" w:cs="Arial"/>
        </w:rPr>
        <w:t>, toda a frota da cidade de S</w:t>
      </w:r>
      <w:r w:rsidR="004A2739" w:rsidRPr="00156A7B">
        <w:rPr>
          <w:rFonts w:ascii="Arial" w:hAnsi="Arial" w:cs="Arial"/>
        </w:rPr>
        <w:t xml:space="preserve">ão Paulo seria renovável, ficando proibido na </w:t>
      </w:r>
      <w:r w:rsidR="0095743C" w:rsidRPr="00156A7B">
        <w:rPr>
          <w:rFonts w:ascii="Arial" w:hAnsi="Arial" w:cs="Arial"/>
        </w:rPr>
        <w:t>lei qualquer combustível fóssil –</w:t>
      </w:r>
      <w:r w:rsidR="004A2739" w:rsidRPr="00156A7B">
        <w:rPr>
          <w:rFonts w:ascii="Arial" w:hAnsi="Arial" w:cs="Arial"/>
        </w:rPr>
        <w:t xml:space="preserve"> o que inclui o gás. Em uma audiência pública na Câmara Municipal</w:t>
      </w:r>
      <w:r w:rsidR="0095743C" w:rsidRPr="00156A7B">
        <w:rPr>
          <w:rFonts w:ascii="Arial" w:hAnsi="Arial" w:cs="Arial"/>
        </w:rPr>
        <w:t>,</w:t>
      </w:r>
      <w:r w:rsidR="004A2739" w:rsidRPr="00156A7B">
        <w:rPr>
          <w:rFonts w:ascii="Arial" w:hAnsi="Arial" w:cs="Arial"/>
        </w:rPr>
        <w:t xml:space="preserve"> esse assunto foi discutido</w:t>
      </w:r>
      <w:r w:rsidR="0095743C" w:rsidRPr="00156A7B">
        <w:rPr>
          <w:rFonts w:ascii="Arial" w:hAnsi="Arial" w:cs="Arial"/>
        </w:rPr>
        <w:t>,</w:t>
      </w:r>
      <w:r w:rsidR="004A2739" w:rsidRPr="00156A7B">
        <w:rPr>
          <w:rFonts w:ascii="Arial" w:hAnsi="Arial" w:cs="Arial"/>
        </w:rPr>
        <w:t xml:space="preserve"> e, ao que tudo indica</w:t>
      </w:r>
      <w:r w:rsidR="0095743C" w:rsidRPr="00156A7B">
        <w:rPr>
          <w:rFonts w:ascii="Arial" w:hAnsi="Arial" w:cs="Arial"/>
        </w:rPr>
        <w:t xml:space="preserve">, haverá postergação em </w:t>
      </w:r>
      <w:r w:rsidR="00FE30D9" w:rsidRPr="00156A7B">
        <w:rPr>
          <w:rFonts w:ascii="Arial" w:hAnsi="Arial" w:cs="Arial"/>
        </w:rPr>
        <w:t>10</w:t>
      </w:r>
      <w:r w:rsidR="0095743C" w:rsidRPr="00156A7B">
        <w:rPr>
          <w:rFonts w:ascii="Arial" w:hAnsi="Arial" w:cs="Arial"/>
        </w:rPr>
        <w:t xml:space="preserve"> anos n</w:t>
      </w:r>
      <w:r w:rsidR="00FE30D9" w:rsidRPr="00156A7B">
        <w:rPr>
          <w:rFonts w:ascii="Arial" w:hAnsi="Arial" w:cs="Arial"/>
        </w:rPr>
        <w:t>esse prazo. L</w:t>
      </w:r>
      <w:r w:rsidR="004A2739" w:rsidRPr="00156A7B">
        <w:rPr>
          <w:rFonts w:ascii="Arial" w:hAnsi="Arial" w:cs="Arial"/>
        </w:rPr>
        <w:t>og</w:t>
      </w:r>
      <w:r w:rsidR="0095743C" w:rsidRPr="00156A7B">
        <w:rPr>
          <w:rFonts w:ascii="Arial" w:hAnsi="Arial" w:cs="Arial"/>
        </w:rPr>
        <w:t>o, pode ser uma oportunidade... E aí</w:t>
      </w:r>
      <w:r w:rsidR="004A2739" w:rsidRPr="00156A7B">
        <w:rPr>
          <w:rFonts w:ascii="Arial" w:hAnsi="Arial" w:cs="Arial"/>
        </w:rPr>
        <w:t xml:space="preserve"> entra na linha do tipo de incentivo que pode ser feito para estimular o uso do gás:</w:t>
      </w:r>
      <w:r w:rsidR="00FB2CD5" w:rsidRPr="00156A7B">
        <w:rPr>
          <w:rFonts w:ascii="Arial" w:hAnsi="Arial" w:cs="Arial"/>
        </w:rPr>
        <w:t xml:space="preserve"> </w:t>
      </w:r>
      <w:r w:rsidR="004A2739" w:rsidRPr="00156A7B">
        <w:rPr>
          <w:rFonts w:ascii="Arial" w:hAnsi="Arial" w:cs="Arial"/>
        </w:rPr>
        <w:t>o incentivo que podemos pensar aqui seria criar restrições, ou seja,</w:t>
      </w:r>
      <w:r w:rsidR="00FB2CD5" w:rsidRPr="00156A7B">
        <w:rPr>
          <w:rFonts w:ascii="Arial" w:hAnsi="Arial" w:cs="Arial"/>
        </w:rPr>
        <w:t xml:space="preserve"> </w:t>
      </w:r>
      <w:r w:rsidR="004A2739" w:rsidRPr="00156A7B">
        <w:rPr>
          <w:rFonts w:ascii="Arial" w:hAnsi="Arial" w:cs="Arial"/>
        </w:rPr>
        <w:t xml:space="preserve">limitar a emissão de poluentes, de material particulado, </w:t>
      </w:r>
      <w:r w:rsidR="00FE30D9" w:rsidRPr="00156A7B">
        <w:rPr>
          <w:rFonts w:ascii="Arial" w:hAnsi="Arial" w:cs="Arial"/>
        </w:rPr>
        <w:t>CO</w:t>
      </w:r>
      <w:r w:rsidR="00FE30D9" w:rsidRPr="00156A7B">
        <w:rPr>
          <w:rFonts w:ascii="Arial" w:hAnsi="Arial" w:cs="Arial"/>
          <w:vertAlign w:val="subscript"/>
        </w:rPr>
        <w:t>2</w:t>
      </w:r>
      <w:r w:rsidR="004A2739" w:rsidRPr="00156A7B">
        <w:rPr>
          <w:rFonts w:ascii="Arial" w:hAnsi="Arial" w:cs="Arial"/>
        </w:rPr>
        <w:t>...</w:t>
      </w:r>
      <w:r w:rsidR="0095743C" w:rsidRPr="00156A7B">
        <w:rPr>
          <w:rFonts w:ascii="Arial" w:hAnsi="Arial" w:cs="Arial"/>
        </w:rPr>
        <w:t xml:space="preserve"> </w:t>
      </w:r>
      <w:r w:rsidR="004A2739" w:rsidRPr="00156A7B">
        <w:rPr>
          <w:rFonts w:ascii="Arial" w:hAnsi="Arial" w:cs="Arial"/>
        </w:rPr>
        <w:t>Tanto para</w:t>
      </w:r>
      <w:r w:rsidR="0095743C" w:rsidRPr="00156A7B">
        <w:rPr>
          <w:rFonts w:ascii="Arial" w:hAnsi="Arial" w:cs="Arial"/>
        </w:rPr>
        <w:t xml:space="preserve"> a</w:t>
      </w:r>
      <w:r w:rsidR="004A2739" w:rsidRPr="00156A7B">
        <w:rPr>
          <w:rFonts w:ascii="Arial" w:hAnsi="Arial" w:cs="Arial"/>
        </w:rPr>
        <w:t xml:space="preserve"> indústria, na renovação de eficiência de operação que a CETESB </w:t>
      </w:r>
      <w:r w:rsidR="0095743C" w:rsidRPr="00156A7B">
        <w:rPr>
          <w:rFonts w:ascii="Arial" w:hAnsi="Arial" w:cs="Arial"/>
        </w:rPr>
        <w:t xml:space="preserve">[Companhia Ambiental do Estado de São Paulo] </w:t>
      </w:r>
      <w:r w:rsidR="004A2739" w:rsidRPr="00156A7B">
        <w:rPr>
          <w:rFonts w:ascii="Arial" w:hAnsi="Arial" w:cs="Arial"/>
        </w:rPr>
        <w:t xml:space="preserve">monitora, </w:t>
      </w:r>
      <w:r w:rsidR="00FE30D9" w:rsidRPr="00156A7B">
        <w:rPr>
          <w:rFonts w:ascii="Arial" w:hAnsi="Arial" w:cs="Arial"/>
        </w:rPr>
        <w:t xml:space="preserve">na </w:t>
      </w:r>
      <w:r w:rsidR="004A2739" w:rsidRPr="00156A7B">
        <w:rPr>
          <w:rFonts w:ascii="Arial" w:hAnsi="Arial" w:cs="Arial"/>
        </w:rPr>
        <w:t>criação de uma taxa de CO</w:t>
      </w:r>
      <w:r w:rsidR="004A2739" w:rsidRPr="00156A7B">
        <w:rPr>
          <w:rFonts w:ascii="Arial" w:hAnsi="Arial" w:cs="Arial"/>
          <w:vertAlign w:val="subscript"/>
        </w:rPr>
        <w:t>2</w:t>
      </w:r>
      <w:r w:rsidR="0095743C" w:rsidRPr="00156A7B">
        <w:rPr>
          <w:rFonts w:ascii="Arial" w:hAnsi="Arial" w:cs="Arial"/>
        </w:rPr>
        <w:t xml:space="preserve">, </w:t>
      </w:r>
      <w:r w:rsidR="00FE30D9" w:rsidRPr="00156A7B">
        <w:rPr>
          <w:rFonts w:ascii="Arial" w:hAnsi="Arial" w:cs="Arial"/>
        </w:rPr>
        <w:t xml:space="preserve">no </w:t>
      </w:r>
      <w:r w:rsidR="0095743C" w:rsidRPr="00156A7B">
        <w:rPr>
          <w:rFonts w:ascii="Arial" w:hAnsi="Arial" w:cs="Arial"/>
        </w:rPr>
        <w:t xml:space="preserve">custo social de poluição – </w:t>
      </w:r>
      <w:r w:rsidR="004A2739" w:rsidRPr="00156A7B">
        <w:rPr>
          <w:rFonts w:ascii="Arial" w:hAnsi="Arial" w:cs="Arial"/>
        </w:rPr>
        <w:t>já que isso impacta na saúde pública (existem estudos que mostram como a emissão de poluente</w:t>
      </w:r>
      <w:r w:rsidR="0095743C" w:rsidRPr="00156A7B">
        <w:rPr>
          <w:rFonts w:ascii="Arial" w:hAnsi="Arial" w:cs="Arial"/>
        </w:rPr>
        <w:t>s impacta na saúde da população</w:t>
      </w:r>
      <w:r w:rsidR="004A2739" w:rsidRPr="00156A7B">
        <w:rPr>
          <w:rFonts w:ascii="Arial" w:hAnsi="Arial" w:cs="Arial"/>
        </w:rPr>
        <w:t>)</w:t>
      </w:r>
      <w:r w:rsidR="0095743C" w:rsidRPr="00156A7B">
        <w:rPr>
          <w:rFonts w:ascii="Arial" w:hAnsi="Arial" w:cs="Arial"/>
        </w:rPr>
        <w:t>.</w:t>
      </w:r>
      <w:r w:rsidR="004A2739" w:rsidRPr="00156A7B">
        <w:rPr>
          <w:rFonts w:ascii="Arial" w:hAnsi="Arial" w:cs="Arial"/>
        </w:rPr>
        <w:t xml:space="preserve"> E</w:t>
      </w:r>
      <w:r w:rsidR="0095743C" w:rsidRPr="00156A7B">
        <w:rPr>
          <w:rFonts w:ascii="Arial" w:hAnsi="Arial" w:cs="Arial"/>
        </w:rPr>
        <w:t>,</w:t>
      </w:r>
      <w:r w:rsidR="004A2739" w:rsidRPr="00156A7B">
        <w:rPr>
          <w:rFonts w:ascii="Arial" w:hAnsi="Arial" w:cs="Arial"/>
        </w:rPr>
        <w:t xml:space="preserve"> no caso de transportes</w:t>
      </w:r>
      <w:r w:rsidR="0095743C" w:rsidRPr="00156A7B">
        <w:rPr>
          <w:rFonts w:ascii="Arial" w:hAnsi="Arial" w:cs="Arial"/>
        </w:rPr>
        <w:t>,</w:t>
      </w:r>
      <w:r w:rsidR="004A2739" w:rsidRPr="00156A7B">
        <w:rPr>
          <w:rFonts w:ascii="Arial" w:hAnsi="Arial" w:cs="Arial"/>
        </w:rPr>
        <w:t xml:space="preserve"> é dizer: é obrigatório r</w:t>
      </w:r>
      <w:r w:rsidR="00FE30D9" w:rsidRPr="00156A7B">
        <w:rPr>
          <w:rFonts w:ascii="Arial" w:hAnsi="Arial" w:cs="Arial"/>
        </w:rPr>
        <w:t>eduzir a emissão de poluentes</w:t>
      </w:r>
      <w:r w:rsidR="0095743C" w:rsidRPr="00156A7B">
        <w:rPr>
          <w:rFonts w:ascii="Arial" w:hAnsi="Arial" w:cs="Arial"/>
        </w:rPr>
        <w:t xml:space="preserve"> e</w:t>
      </w:r>
      <w:r w:rsidR="00FB2CD5" w:rsidRPr="00156A7B">
        <w:rPr>
          <w:rFonts w:ascii="Arial" w:hAnsi="Arial" w:cs="Arial"/>
        </w:rPr>
        <w:t xml:space="preserve"> </w:t>
      </w:r>
      <w:r w:rsidR="004A2739" w:rsidRPr="00156A7B">
        <w:rPr>
          <w:rFonts w:ascii="Arial" w:hAnsi="Arial" w:cs="Arial"/>
        </w:rPr>
        <w:t xml:space="preserve">deixar a cargo de cada um dos </w:t>
      </w:r>
      <w:r w:rsidR="004A2739" w:rsidRPr="00156A7B">
        <w:rPr>
          <w:rFonts w:ascii="Arial" w:hAnsi="Arial" w:cs="Arial"/>
          <w:i/>
        </w:rPr>
        <w:t>players</w:t>
      </w:r>
      <w:r w:rsidR="0095743C" w:rsidRPr="00156A7B">
        <w:rPr>
          <w:rFonts w:ascii="Arial" w:hAnsi="Arial" w:cs="Arial"/>
        </w:rPr>
        <w:t xml:space="preserve"> buscar a melhor solução. </w:t>
      </w:r>
      <w:r w:rsidR="004A2739" w:rsidRPr="00156A7B">
        <w:rPr>
          <w:rFonts w:ascii="Arial" w:hAnsi="Arial" w:cs="Arial"/>
        </w:rPr>
        <w:t>Dentro da Secretaria</w:t>
      </w:r>
      <w:r w:rsidR="0095743C" w:rsidRPr="00156A7B">
        <w:rPr>
          <w:rFonts w:ascii="Arial" w:hAnsi="Arial" w:cs="Arial"/>
        </w:rPr>
        <w:t>,</w:t>
      </w:r>
      <w:r w:rsidR="004A2739" w:rsidRPr="00156A7B">
        <w:rPr>
          <w:rFonts w:ascii="Arial" w:hAnsi="Arial" w:cs="Arial"/>
        </w:rPr>
        <w:t xml:space="preserve"> há que</w:t>
      </w:r>
      <w:r w:rsidR="0095743C" w:rsidRPr="00156A7B">
        <w:rPr>
          <w:rFonts w:ascii="Arial" w:hAnsi="Arial" w:cs="Arial"/>
        </w:rPr>
        <w:t>m</w:t>
      </w:r>
      <w:r w:rsidR="004A2739" w:rsidRPr="00156A7B">
        <w:rPr>
          <w:rFonts w:ascii="Arial" w:hAnsi="Arial" w:cs="Arial"/>
        </w:rPr>
        <w:t xml:space="preserve"> entenda que</w:t>
      </w:r>
      <w:r w:rsidR="0095743C" w:rsidRPr="00156A7B">
        <w:rPr>
          <w:rFonts w:ascii="Arial" w:hAnsi="Arial" w:cs="Arial"/>
        </w:rPr>
        <w:t>,</w:t>
      </w:r>
      <w:r w:rsidR="004A2739" w:rsidRPr="00156A7B">
        <w:rPr>
          <w:rFonts w:ascii="Arial" w:hAnsi="Arial" w:cs="Arial"/>
        </w:rPr>
        <w:t xml:space="preserve"> no futuro de longo prazo, a tendência é de veículos elétricos</w:t>
      </w:r>
      <w:r w:rsidR="00FE30D9" w:rsidRPr="00156A7B">
        <w:rPr>
          <w:rFonts w:ascii="Arial" w:hAnsi="Arial" w:cs="Arial"/>
        </w:rPr>
        <w:t>,</w:t>
      </w:r>
      <w:r w:rsidR="004A2739" w:rsidRPr="00156A7B">
        <w:rPr>
          <w:rFonts w:ascii="Arial" w:hAnsi="Arial" w:cs="Arial"/>
        </w:rPr>
        <w:t xml:space="preserve"> e o gás entraria na parte de geração de energia elétrica.</w:t>
      </w:r>
    </w:p>
    <w:p w14:paraId="572BB736" w14:textId="77777777" w:rsidR="004A2739" w:rsidRPr="00156A7B" w:rsidRDefault="004A2739" w:rsidP="004A2739">
      <w:pPr>
        <w:pStyle w:val="m-7346915691114872783gmail-default"/>
        <w:shd w:val="clear" w:color="auto" w:fill="FFFFFF"/>
        <w:spacing w:before="0" w:beforeAutospacing="0" w:after="0" w:afterAutospacing="0" w:line="360" w:lineRule="auto"/>
        <w:jc w:val="both"/>
        <w:rPr>
          <w:rFonts w:ascii="Arial" w:hAnsi="Arial" w:cs="Arial"/>
        </w:rPr>
      </w:pPr>
    </w:p>
    <w:p w14:paraId="68DB0C0D" w14:textId="27746000" w:rsidR="0095743C" w:rsidRPr="00156A7B" w:rsidRDefault="0095743C" w:rsidP="0095743C">
      <w:pPr>
        <w:pStyle w:val="m-7346915691114872783gmail-default"/>
        <w:shd w:val="clear" w:color="auto" w:fill="FFFFFF"/>
        <w:spacing w:before="0" w:beforeAutospacing="0" w:after="0" w:afterAutospacing="0" w:line="360" w:lineRule="auto"/>
        <w:ind w:firstLine="709"/>
        <w:jc w:val="both"/>
        <w:rPr>
          <w:rFonts w:ascii="Arial" w:hAnsi="Arial" w:cs="Arial"/>
          <w:b/>
        </w:rPr>
      </w:pPr>
      <w:r w:rsidRPr="00156A7B">
        <w:rPr>
          <w:rFonts w:ascii="Arial" w:hAnsi="Arial" w:cs="Arial"/>
          <w:b/>
        </w:rPr>
        <w:t xml:space="preserve">Pesquisadora: </w:t>
      </w:r>
      <w:r w:rsidR="004A2739" w:rsidRPr="00156A7B">
        <w:rPr>
          <w:rFonts w:ascii="Arial" w:hAnsi="Arial" w:cs="Arial"/>
        </w:rPr>
        <w:t xml:space="preserve">Possíveis projetos de divulgação para </w:t>
      </w:r>
      <w:r w:rsidR="00FE30D9" w:rsidRPr="00156A7B">
        <w:rPr>
          <w:rFonts w:ascii="Arial" w:hAnsi="Arial" w:cs="Arial"/>
        </w:rPr>
        <w:t xml:space="preserve">a </w:t>
      </w:r>
      <w:r w:rsidR="004A2739" w:rsidRPr="00156A7B">
        <w:rPr>
          <w:rFonts w:ascii="Arial" w:hAnsi="Arial" w:cs="Arial"/>
        </w:rPr>
        <w:t>população são necessários?</w:t>
      </w:r>
    </w:p>
    <w:p w14:paraId="47D01894" w14:textId="2DE27240" w:rsidR="004A2739" w:rsidRPr="00156A7B" w:rsidRDefault="0095743C" w:rsidP="0095743C">
      <w:pPr>
        <w:pStyle w:val="m-7346915691114872783gmail-default"/>
        <w:shd w:val="clear" w:color="auto" w:fill="FFFFFF"/>
        <w:spacing w:before="0" w:beforeAutospacing="0" w:after="0" w:afterAutospacing="0" w:line="360" w:lineRule="auto"/>
        <w:ind w:firstLine="709"/>
        <w:jc w:val="both"/>
        <w:rPr>
          <w:rFonts w:ascii="Arial" w:hAnsi="Arial" w:cs="Arial"/>
          <w:b/>
        </w:rPr>
      </w:pPr>
      <w:r w:rsidRPr="00156A7B">
        <w:rPr>
          <w:rFonts w:ascii="Arial" w:hAnsi="Arial" w:cs="Arial"/>
          <w:b/>
        </w:rPr>
        <w:t xml:space="preserve">Entrevistado 2: </w:t>
      </w:r>
      <w:r w:rsidR="004A2739" w:rsidRPr="00156A7B">
        <w:rPr>
          <w:rFonts w:ascii="Arial" w:hAnsi="Arial" w:cs="Arial"/>
        </w:rPr>
        <w:t>É importante que a população saiba dos benefícios do gás, até mesmo pela chamada “disposição para pa</w:t>
      </w:r>
      <w:r w:rsidRPr="00156A7B">
        <w:rPr>
          <w:rFonts w:ascii="Arial" w:hAnsi="Arial" w:cs="Arial"/>
        </w:rPr>
        <w:t xml:space="preserve">gar”, mas não há nada planejado, </w:t>
      </w:r>
      <w:r w:rsidR="004A2739" w:rsidRPr="00156A7B">
        <w:rPr>
          <w:rFonts w:ascii="Arial" w:hAnsi="Arial" w:cs="Arial"/>
        </w:rPr>
        <w:t>e, em especial em tempos de crise, no final o que conta para a população ainda é o preço</w:t>
      </w:r>
      <w:r w:rsidRPr="00156A7B">
        <w:rPr>
          <w:rFonts w:ascii="Arial" w:hAnsi="Arial" w:cs="Arial"/>
        </w:rPr>
        <w:t>.</w:t>
      </w:r>
    </w:p>
    <w:p w14:paraId="13BAE93D" w14:textId="77777777" w:rsidR="004A2739" w:rsidRPr="00156A7B" w:rsidRDefault="004A2739" w:rsidP="004A2739">
      <w:pPr>
        <w:pStyle w:val="m-7346915691114872783gmail-default"/>
        <w:shd w:val="clear" w:color="auto" w:fill="FFFFFF"/>
        <w:spacing w:before="0" w:beforeAutospacing="0" w:after="0" w:afterAutospacing="0" w:line="360" w:lineRule="auto"/>
        <w:jc w:val="both"/>
        <w:rPr>
          <w:rFonts w:ascii="Arial" w:hAnsi="Arial" w:cs="Arial"/>
        </w:rPr>
      </w:pPr>
    </w:p>
    <w:p w14:paraId="049274C6" w14:textId="09D8F432" w:rsidR="004A2739" w:rsidRPr="00156A7B" w:rsidRDefault="0095743C" w:rsidP="0095743C">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Pesquisadora:</w:t>
      </w:r>
      <w:r w:rsidR="004A2739" w:rsidRPr="00156A7B">
        <w:rPr>
          <w:rFonts w:ascii="Arial" w:hAnsi="Arial" w:cs="Arial"/>
        </w:rPr>
        <w:t xml:space="preserve"> Vocês possuem comentários adicionais sobre o tema?</w:t>
      </w:r>
    </w:p>
    <w:p w14:paraId="1A2A7B1B" w14:textId="22DD5860" w:rsidR="004A2739" w:rsidRPr="00156A7B" w:rsidRDefault="007470CA" w:rsidP="007470CA">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Entrevistado 1:</w:t>
      </w:r>
      <w:r w:rsidRPr="00156A7B">
        <w:rPr>
          <w:rFonts w:ascii="Arial" w:hAnsi="Arial" w:cs="Arial"/>
        </w:rPr>
        <w:t xml:space="preserve"> </w:t>
      </w:r>
      <w:r w:rsidR="004A2739" w:rsidRPr="00156A7B">
        <w:rPr>
          <w:rFonts w:ascii="Arial" w:hAnsi="Arial" w:cs="Arial"/>
        </w:rPr>
        <w:t>O estado vem trabalhando em diversos projetos para o gás, com metas e obrigação das concessionárias investirem</w:t>
      </w:r>
      <w:r w:rsidRPr="00156A7B">
        <w:rPr>
          <w:rFonts w:ascii="Arial" w:hAnsi="Arial" w:cs="Arial"/>
        </w:rPr>
        <w:t xml:space="preserve"> mais, e</w:t>
      </w:r>
      <w:r w:rsidR="00FB2CD5" w:rsidRPr="00156A7B">
        <w:rPr>
          <w:rFonts w:ascii="Arial" w:hAnsi="Arial" w:cs="Arial"/>
        </w:rPr>
        <w:t xml:space="preserve"> </w:t>
      </w:r>
      <w:r w:rsidR="004A2739" w:rsidRPr="00156A7B">
        <w:rPr>
          <w:rFonts w:ascii="Arial" w:hAnsi="Arial" w:cs="Arial"/>
        </w:rPr>
        <w:t>a</w:t>
      </w:r>
      <w:r w:rsidR="00FB2CD5" w:rsidRPr="00156A7B">
        <w:rPr>
          <w:rFonts w:ascii="Arial" w:hAnsi="Arial" w:cs="Arial"/>
        </w:rPr>
        <w:t xml:space="preserve"> </w:t>
      </w:r>
      <w:r w:rsidR="004A2739" w:rsidRPr="00156A7B">
        <w:rPr>
          <w:rFonts w:ascii="Arial" w:hAnsi="Arial" w:cs="Arial"/>
        </w:rPr>
        <w:t>própria Secretaria da Fazenda de São Paulo publicou</w:t>
      </w:r>
      <w:r w:rsidRPr="00156A7B">
        <w:rPr>
          <w:rFonts w:ascii="Arial" w:hAnsi="Arial" w:cs="Arial"/>
        </w:rPr>
        <w:t>,</w:t>
      </w:r>
      <w:r w:rsidR="004A2739" w:rsidRPr="00156A7B">
        <w:rPr>
          <w:rFonts w:ascii="Arial" w:hAnsi="Arial" w:cs="Arial"/>
        </w:rPr>
        <w:t xml:space="preserve"> no final do ano de 2016</w:t>
      </w:r>
      <w:r w:rsidRPr="00156A7B">
        <w:rPr>
          <w:rFonts w:ascii="Arial" w:hAnsi="Arial" w:cs="Arial"/>
        </w:rPr>
        <w:t>,</w:t>
      </w:r>
      <w:r w:rsidR="004A2739" w:rsidRPr="00156A7B">
        <w:rPr>
          <w:rFonts w:ascii="Arial" w:hAnsi="Arial" w:cs="Arial"/>
        </w:rPr>
        <w:t xml:space="preserve"> um decreto modifica</w:t>
      </w:r>
      <w:r w:rsidR="00FE30D9" w:rsidRPr="00156A7B">
        <w:rPr>
          <w:rFonts w:ascii="Arial" w:hAnsi="Arial" w:cs="Arial"/>
        </w:rPr>
        <w:t>ndo a alíquota do gás</w:t>
      </w:r>
      <w:r w:rsidRPr="00156A7B">
        <w:rPr>
          <w:rFonts w:ascii="Arial" w:hAnsi="Arial" w:cs="Arial"/>
        </w:rPr>
        <w:t xml:space="preserve"> para 15%, a</w:t>
      </w:r>
      <w:r w:rsidR="004A2739" w:rsidRPr="00156A7B">
        <w:rPr>
          <w:rFonts w:ascii="Arial" w:hAnsi="Arial" w:cs="Arial"/>
        </w:rPr>
        <w:t>inda que a Secretaria de Energia tenha pedido que isso não ocorresse. O ponto é que o estado depende de ICMS como arrecadação e precisava aumentar os valores em ra</w:t>
      </w:r>
      <w:r w:rsidR="0095743C" w:rsidRPr="00156A7B">
        <w:rPr>
          <w:rFonts w:ascii="Arial" w:hAnsi="Arial" w:cs="Arial"/>
        </w:rPr>
        <w:t>zão da necessidade de caixa</w:t>
      </w:r>
      <w:proofErr w:type="gramStart"/>
      <w:r w:rsidR="0095743C" w:rsidRPr="00156A7B">
        <w:rPr>
          <w:rFonts w:ascii="Arial" w:hAnsi="Arial" w:cs="Arial"/>
        </w:rPr>
        <w:t>...</w:t>
      </w:r>
      <w:proofErr w:type="gramEnd"/>
      <w:r w:rsidR="0095743C" w:rsidRPr="00156A7B">
        <w:rPr>
          <w:rFonts w:ascii="Arial" w:hAnsi="Arial" w:cs="Arial"/>
        </w:rPr>
        <w:t xml:space="preserve"> </w:t>
      </w:r>
      <w:r w:rsidR="004A2739" w:rsidRPr="00156A7B">
        <w:rPr>
          <w:rFonts w:ascii="Arial" w:hAnsi="Arial" w:cs="Arial"/>
        </w:rPr>
        <w:t>Mas isso demonstra a falta de um</w:t>
      </w:r>
      <w:r w:rsidR="0095743C" w:rsidRPr="00156A7B">
        <w:rPr>
          <w:rFonts w:ascii="Arial" w:hAnsi="Arial" w:cs="Arial"/>
        </w:rPr>
        <w:t xml:space="preserve">a posição unificada sobre o gás. </w:t>
      </w:r>
      <w:r w:rsidR="004A2739" w:rsidRPr="00156A7B">
        <w:rPr>
          <w:rFonts w:ascii="Arial" w:hAnsi="Arial" w:cs="Arial"/>
        </w:rPr>
        <w:t>Há também o debate sobre a harmonização regulatória. Ainda existe uma diferença grande entre a realidade dos estad</w:t>
      </w:r>
      <w:r w:rsidRPr="00156A7B">
        <w:rPr>
          <w:rFonts w:ascii="Arial" w:hAnsi="Arial" w:cs="Arial"/>
        </w:rPr>
        <w:t>os. Alguns estados que sequer tê</w:t>
      </w:r>
      <w:r w:rsidR="004A2739" w:rsidRPr="00156A7B">
        <w:rPr>
          <w:rFonts w:ascii="Arial" w:hAnsi="Arial" w:cs="Arial"/>
        </w:rPr>
        <w:t xml:space="preserve">m agências reguladoras e alguns onde a </w:t>
      </w:r>
      <w:r w:rsidR="004A2739" w:rsidRPr="00156A7B">
        <w:rPr>
          <w:rFonts w:ascii="Arial" w:hAnsi="Arial" w:cs="Arial"/>
        </w:rPr>
        <w:lastRenderedPageBreak/>
        <w:t xml:space="preserve">própria concessionária faz esse “papel”, o que é péssimo, pois não tem </w:t>
      </w:r>
      <w:r w:rsidRPr="00156A7B">
        <w:rPr>
          <w:rFonts w:ascii="Arial" w:hAnsi="Arial" w:cs="Arial"/>
        </w:rPr>
        <w:t>transparência. E isso nos leva à</w:t>
      </w:r>
      <w:r w:rsidR="004A2739" w:rsidRPr="00156A7B">
        <w:rPr>
          <w:rFonts w:ascii="Arial" w:hAnsi="Arial" w:cs="Arial"/>
        </w:rPr>
        <w:t xml:space="preserve"> questão de volume no mercado livre, onde existem estados com demanda de 10</w:t>
      </w:r>
      <w:r w:rsidRPr="00156A7B">
        <w:rPr>
          <w:rFonts w:ascii="Arial" w:hAnsi="Arial" w:cs="Arial"/>
        </w:rPr>
        <w:t xml:space="preserve"> </w:t>
      </w:r>
      <w:r w:rsidR="004A2739" w:rsidRPr="00156A7B">
        <w:rPr>
          <w:rFonts w:ascii="Arial" w:hAnsi="Arial" w:cs="Arial"/>
        </w:rPr>
        <w:t>mi</w:t>
      </w:r>
      <w:r w:rsidRPr="00156A7B">
        <w:rPr>
          <w:rFonts w:ascii="Arial" w:hAnsi="Arial" w:cs="Arial"/>
        </w:rPr>
        <w:t>l m</w:t>
      </w:r>
      <w:r w:rsidRPr="00156A7B">
        <w:rPr>
          <w:rFonts w:ascii="Arial" w:hAnsi="Arial" w:cs="Arial"/>
          <w:vertAlign w:val="superscript"/>
        </w:rPr>
        <w:t>3</w:t>
      </w:r>
      <w:r w:rsidR="004A2739" w:rsidRPr="00156A7B">
        <w:rPr>
          <w:rFonts w:ascii="Arial" w:hAnsi="Arial" w:cs="Arial"/>
        </w:rPr>
        <w:t>/dia e outros com 500</w:t>
      </w:r>
      <w:r w:rsidRPr="00156A7B">
        <w:rPr>
          <w:rFonts w:ascii="Arial" w:hAnsi="Arial" w:cs="Arial"/>
        </w:rPr>
        <w:t xml:space="preserve"> mil m</w:t>
      </w:r>
      <w:r w:rsidRPr="00156A7B">
        <w:rPr>
          <w:rFonts w:ascii="Arial" w:hAnsi="Arial" w:cs="Arial"/>
          <w:vertAlign w:val="superscript"/>
        </w:rPr>
        <w:t>3</w:t>
      </w:r>
      <w:r w:rsidRPr="00156A7B">
        <w:rPr>
          <w:rFonts w:ascii="Arial" w:hAnsi="Arial" w:cs="Arial"/>
        </w:rPr>
        <w:t>/dia</w:t>
      </w:r>
      <w:r w:rsidR="004A2739" w:rsidRPr="00156A7B">
        <w:rPr>
          <w:rFonts w:ascii="Arial" w:hAnsi="Arial" w:cs="Arial"/>
        </w:rPr>
        <w:t>. Isso acaba influenciando bastante a decisão do empresário de onde instalar a indústria... Além desse fator, há ainda aspectos tributários que são usados pelos estados para atrair empresas</w:t>
      </w:r>
      <w:r w:rsidRPr="00156A7B">
        <w:rPr>
          <w:rFonts w:ascii="Arial" w:hAnsi="Arial" w:cs="Arial"/>
        </w:rPr>
        <w:t>,</w:t>
      </w:r>
      <w:r w:rsidR="004A2739" w:rsidRPr="00156A7B">
        <w:rPr>
          <w:rFonts w:ascii="Arial" w:hAnsi="Arial" w:cs="Arial"/>
        </w:rPr>
        <w:t xml:space="preserve"> e, na atual situação de crise dos estados</w:t>
      </w:r>
      <w:r w:rsidRPr="00156A7B">
        <w:rPr>
          <w:rFonts w:ascii="Arial" w:hAnsi="Arial" w:cs="Arial"/>
        </w:rPr>
        <w:t xml:space="preserve">, isso não é bom. E a ideia é tentar, dentro do CONFAZ [Conselho Nacional de Política Fazendária], </w:t>
      </w:r>
      <w:r w:rsidR="004A2739" w:rsidRPr="00156A7B">
        <w:rPr>
          <w:rFonts w:ascii="Arial" w:hAnsi="Arial" w:cs="Arial"/>
        </w:rPr>
        <w:t>eliminar um pouco dessas “disputas”..</w:t>
      </w:r>
      <w:r w:rsidRPr="00156A7B">
        <w:rPr>
          <w:rFonts w:ascii="Arial" w:hAnsi="Arial" w:cs="Arial"/>
        </w:rPr>
        <w:t>.</w:t>
      </w:r>
      <w:r w:rsidR="004A2739" w:rsidRPr="00156A7B">
        <w:rPr>
          <w:rFonts w:ascii="Arial" w:hAnsi="Arial" w:cs="Arial"/>
        </w:rPr>
        <w:t xml:space="preserve"> Hoje</w:t>
      </w:r>
      <w:r w:rsidRPr="00156A7B">
        <w:rPr>
          <w:rFonts w:ascii="Arial" w:hAnsi="Arial" w:cs="Arial"/>
        </w:rPr>
        <w:t>,</w:t>
      </w:r>
      <w:r w:rsidR="004A2739" w:rsidRPr="00156A7B">
        <w:rPr>
          <w:rFonts w:ascii="Arial" w:hAnsi="Arial" w:cs="Arial"/>
        </w:rPr>
        <w:t xml:space="preserve"> da forma como está, nos</w:t>
      </w:r>
      <w:r w:rsidR="00FB2CD5" w:rsidRPr="00156A7B">
        <w:rPr>
          <w:rFonts w:ascii="Arial" w:hAnsi="Arial" w:cs="Arial"/>
        </w:rPr>
        <w:t xml:space="preserve"> </w:t>
      </w:r>
      <w:r w:rsidR="004A2739" w:rsidRPr="00156A7B">
        <w:rPr>
          <w:rFonts w:ascii="Arial" w:hAnsi="Arial" w:cs="Arial"/>
        </w:rPr>
        <w:t>te</w:t>
      </w:r>
      <w:r w:rsidR="00FE30D9" w:rsidRPr="00156A7B">
        <w:rPr>
          <w:rFonts w:ascii="Arial" w:hAnsi="Arial" w:cs="Arial"/>
        </w:rPr>
        <w:t>rminais que existem (</w:t>
      </w:r>
      <w:r w:rsidRPr="00156A7B">
        <w:rPr>
          <w:rFonts w:ascii="Arial" w:hAnsi="Arial" w:cs="Arial"/>
        </w:rPr>
        <w:t xml:space="preserve">Bahia, </w:t>
      </w:r>
      <w:proofErr w:type="spellStart"/>
      <w:r w:rsidRPr="00156A7B">
        <w:rPr>
          <w:rFonts w:ascii="Arial" w:hAnsi="Arial" w:cs="Arial"/>
        </w:rPr>
        <w:t>Pecé</w:t>
      </w:r>
      <w:r w:rsidR="004A2739" w:rsidRPr="00156A7B">
        <w:rPr>
          <w:rFonts w:ascii="Arial" w:hAnsi="Arial" w:cs="Arial"/>
        </w:rPr>
        <w:t>m</w:t>
      </w:r>
      <w:proofErr w:type="spellEnd"/>
      <w:r w:rsidR="004A2739" w:rsidRPr="00156A7B">
        <w:rPr>
          <w:rFonts w:ascii="Arial" w:hAnsi="Arial" w:cs="Arial"/>
        </w:rPr>
        <w:t xml:space="preserve"> e Guanabara</w:t>
      </w:r>
      <w:r w:rsidR="00FE30D9" w:rsidRPr="00156A7B">
        <w:rPr>
          <w:rFonts w:ascii="Arial" w:hAnsi="Arial" w:cs="Arial"/>
        </w:rPr>
        <w:t>)</w:t>
      </w:r>
      <w:r w:rsidR="004A2739" w:rsidRPr="00156A7B">
        <w:rPr>
          <w:rFonts w:ascii="Arial" w:hAnsi="Arial" w:cs="Arial"/>
        </w:rPr>
        <w:t xml:space="preserve">, o ICMS de todo </w:t>
      </w:r>
      <w:r w:rsidRPr="00156A7B">
        <w:rPr>
          <w:rFonts w:ascii="Arial" w:hAnsi="Arial" w:cs="Arial"/>
        </w:rPr>
        <w:t xml:space="preserve">o </w:t>
      </w:r>
      <w:r w:rsidR="004A2739" w:rsidRPr="00156A7B">
        <w:rPr>
          <w:rFonts w:ascii="Arial" w:hAnsi="Arial" w:cs="Arial"/>
        </w:rPr>
        <w:t>gás que entra por lá é do estado onde o produto está sendo importa</w:t>
      </w:r>
      <w:r w:rsidRPr="00156A7B">
        <w:rPr>
          <w:rFonts w:ascii="Arial" w:hAnsi="Arial" w:cs="Arial"/>
        </w:rPr>
        <w:t>do, e no GASBOL</w:t>
      </w:r>
      <w:r w:rsidR="0095743C" w:rsidRPr="00156A7B">
        <w:rPr>
          <w:rFonts w:ascii="Arial" w:hAnsi="Arial" w:cs="Arial"/>
        </w:rPr>
        <w:t xml:space="preserve"> a mesma coisa. </w:t>
      </w:r>
      <w:r w:rsidR="004A2739" w:rsidRPr="00156A7B">
        <w:rPr>
          <w:rFonts w:ascii="Arial" w:hAnsi="Arial" w:cs="Arial"/>
        </w:rPr>
        <w:t>Existe uma questão no Supremo, talvez por erro da Petrobras de não declarar o estabelecimento i</w:t>
      </w:r>
      <w:r w:rsidRPr="00156A7B">
        <w:rPr>
          <w:rFonts w:ascii="Arial" w:hAnsi="Arial" w:cs="Arial"/>
        </w:rPr>
        <w:t xml:space="preserve">mportador como sendo Corumbá, no Mato Grosso do Sul, de modo que </w:t>
      </w:r>
      <w:r w:rsidR="004A2739" w:rsidRPr="00156A7B">
        <w:rPr>
          <w:rFonts w:ascii="Arial" w:hAnsi="Arial" w:cs="Arial"/>
        </w:rPr>
        <w:t xml:space="preserve">Rio Grande do Sul, </w:t>
      </w:r>
      <w:r w:rsidRPr="00156A7B">
        <w:rPr>
          <w:rFonts w:ascii="Arial" w:hAnsi="Arial" w:cs="Arial"/>
        </w:rPr>
        <w:t>Santa Catarina e São Paulo</w:t>
      </w:r>
      <w:r w:rsidR="004A2739" w:rsidRPr="00156A7B">
        <w:rPr>
          <w:rFonts w:ascii="Arial" w:hAnsi="Arial" w:cs="Arial"/>
        </w:rPr>
        <w:t xml:space="preserve"> reivindicam o ICMS do gás importado. Esse debate já supera 12 bilhões de reais apenas no estado de S</w:t>
      </w:r>
      <w:r w:rsidRPr="00156A7B">
        <w:rPr>
          <w:rFonts w:ascii="Arial" w:hAnsi="Arial" w:cs="Arial"/>
        </w:rPr>
        <w:t>ão Paulo</w:t>
      </w:r>
      <w:r w:rsidR="004A2739" w:rsidRPr="00156A7B">
        <w:rPr>
          <w:rFonts w:ascii="Arial" w:hAnsi="Arial" w:cs="Arial"/>
        </w:rPr>
        <w:t>. No caso de concretizada a decisão, não é de interesse de São Paulo quebrar ninguém, contudo, não é possível deixar que a sit</w:t>
      </w:r>
      <w:r w:rsidR="0095743C" w:rsidRPr="00156A7B">
        <w:rPr>
          <w:rFonts w:ascii="Arial" w:hAnsi="Arial" w:cs="Arial"/>
        </w:rPr>
        <w:t xml:space="preserve">uação permaneça da forma atual. </w:t>
      </w:r>
      <w:r w:rsidR="00C66C2C" w:rsidRPr="00156A7B">
        <w:rPr>
          <w:rFonts w:ascii="Arial" w:hAnsi="Arial" w:cs="Arial"/>
        </w:rPr>
        <w:t>Se o Mato Grosso do Sul</w:t>
      </w:r>
      <w:r w:rsidR="004A2739" w:rsidRPr="00156A7B">
        <w:rPr>
          <w:rFonts w:ascii="Arial" w:hAnsi="Arial" w:cs="Arial"/>
        </w:rPr>
        <w:t xml:space="preserve"> tivesse que devolver a receita</w:t>
      </w:r>
      <w:r w:rsidR="00C66C2C" w:rsidRPr="00156A7B">
        <w:rPr>
          <w:rFonts w:ascii="Arial" w:hAnsi="Arial" w:cs="Arial"/>
        </w:rPr>
        <w:t>,</w:t>
      </w:r>
      <w:r w:rsidR="004A2739" w:rsidRPr="00156A7B">
        <w:rPr>
          <w:rFonts w:ascii="Arial" w:hAnsi="Arial" w:cs="Arial"/>
        </w:rPr>
        <w:t xml:space="preserve"> qu</w:t>
      </w:r>
      <w:r w:rsidR="0095743C" w:rsidRPr="00156A7B">
        <w:rPr>
          <w:rFonts w:ascii="Arial" w:hAnsi="Arial" w:cs="Arial"/>
        </w:rPr>
        <w:t xml:space="preserve">ebraria o estado de uma só vez. </w:t>
      </w:r>
      <w:r w:rsidR="004A2739" w:rsidRPr="00156A7B">
        <w:rPr>
          <w:rFonts w:ascii="Arial" w:hAnsi="Arial" w:cs="Arial"/>
        </w:rPr>
        <w:t>Existe</w:t>
      </w:r>
      <w:r w:rsidR="00C66C2C" w:rsidRPr="00156A7B">
        <w:rPr>
          <w:rFonts w:ascii="Arial" w:hAnsi="Arial" w:cs="Arial"/>
        </w:rPr>
        <w:t>,</w:t>
      </w:r>
      <w:r w:rsidR="004A2739" w:rsidRPr="00156A7B">
        <w:rPr>
          <w:rFonts w:ascii="Arial" w:hAnsi="Arial" w:cs="Arial"/>
        </w:rPr>
        <w:t xml:space="preserve"> no Mato Grosso do Sul</w:t>
      </w:r>
      <w:r w:rsidR="00C66C2C" w:rsidRPr="00156A7B">
        <w:rPr>
          <w:rFonts w:ascii="Arial" w:hAnsi="Arial" w:cs="Arial"/>
        </w:rPr>
        <w:t>,</w:t>
      </w:r>
      <w:r w:rsidR="004A2739" w:rsidRPr="00156A7B">
        <w:rPr>
          <w:rFonts w:ascii="Arial" w:hAnsi="Arial" w:cs="Arial"/>
        </w:rPr>
        <w:t xml:space="preserve"> grande preocupação com a notícia de que a </w:t>
      </w:r>
      <w:r w:rsidR="00D21CA0" w:rsidRPr="00156A7B">
        <w:rPr>
          <w:rFonts w:ascii="Arial" w:hAnsi="Arial" w:cs="Arial"/>
        </w:rPr>
        <w:t>Petrobras</w:t>
      </w:r>
      <w:r w:rsidR="004A2739" w:rsidRPr="00156A7B">
        <w:rPr>
          <w:rFonts w:ascii="Arial" w:hAnsi="Arial" w:cs="Arial"/>
        </w:rPr>
        <w:t xml:space="preserve"> vai reduzir a importação de gás. E esse é</w:t>
      </w:r>
      <w:r w:rsidR="00C66C2C" w:rsidRPr="00156A7B">
        <w:rPr>
          <w:rFonts w:ascii="Arial" w:hAnsi="Arial" w:cs="Arial"/>
        </w:rPr>
        <w:t>,</w:t>
      </w:r>
      <w:r w:rsidR="004A2739" w:rsidRPr="00156A7B">
        <w:rPr>
          <w:rFonts w:ascii="Arial" w:hAnsi="Arial" w:cs="Arial"/>
        </w:rPr>
        <w:t xml:space="preserve"> de fato</w:t>
      </w:r>
      <w:r w:rsidR="00C66C2C" w:rsidRPr="00156A7B">
        <w:rPr>
          <w:rFonts w:ascii="Arial" w:hAnsi="Arial" w:cs="Arial"/>
        </w:rPr>
        <w:t>,</w:t>
      </w:r>
      <w:r w:rsidR="004A2739" w:rsidRPr="00156A7B">
        <w:rPr>
          <w:rFonts w:ascii="Arial" w:hAnsi="Arial" w:cs="Arial"/>
        </w:rPr>
        <w:t xml:space="preserve"> um movimento que já está ocorrendo</w:t>
      </w:r>
      <w:r w:rsidR="00C66C2C" w:rsidRPr="00156A7B">
        <w:rPr>
          <w:rFonts w:ascii="Arial" w:hAnsi="Arial" w:cs="Arial"/>
        </w:rPr>
        <w:t>,</w:t>
      </w:r>
      <w:r w:rsidR="004A2739" w:rsidRPr="00156A7B">
        <w:rPr>
          <w:rFonts w:ascii="Arial" w:hAnsi="Arial" w:cs="Arial"/>
        </w:rPr>
        <w:t xml:space="preserve"> e, com isso</w:t>
      </w:r>
      <w:r w:rsidR="00C66C2C" w:rsidRPr="00156A7B">
        <w:rPr>
          <w:rFonts w:ascii="Arial" w:hAnsi="Arial" w:cs="Arial"/>
        </w:rPr>
        <w:t>,</w:t>
      </w:r>
      <w:r w:rsidR="004A2739" w:rsidRPr="00156A7B">
        <w:rPr>
          <w:rFonts w:ascii="Arial" w:hAnsi="Arial" w:cs="Arial"/>
        </w:rPr>
        <w:t xml:space="preserve"> a arrecadação do estado caiu muito</w:t>
      </w:r>
      <w:r w:rsidR="0095743C" w:rsidRPr="00156A7B">
        <w:rPr>
          <w:rFonts w:ascii="Arial" w:hAnsi="Arial" w:cs="Arial"/>
        </w:rPr>
        <w:t>.</w:t>
      </w:r>
    </w:p>
    <w:p w14:paraId="44CD1273" w14:textId="77777777" w:rsidR="004A2739" w:rsidRPr="00156A7B" w:rsidRDefault="004A2739" w:rsidP="004A2739">
      <w:pPr>
        <w:pStyle w:val="m-7346915691114872783gmail-default"/>
        <w:shd w:val="clear" w:color="auto" w:fill="FFFFFF"/>
        <w:spacing w:before="0" w:beforeAutospacing="0" w:after="0" w:afterAutospacing="0" w:line="360" w:lineRule="auto"/>
        <w:jc w:val="both"/>
        <w:rPr>
          <w:rFonts w:ascii="Arial" w:hAnsi="Arial" w:cs="Arial"/>
        </w:rPr>
      </w:pPr>
    </w:p>
    <w:p w14:paraId="0A499534" w14:textId="74746096" w:rsidR="004A2739" w:rsidRPr="00156A7B" w:rsidRDefault="0095743C" w:rsidP="0095743C">
      <w:pPr>
        <w:pStyle w:val="m-7346915691114872783gmail-default"/>
        <w:shd w:val="clear" w:color="auto" w:fill="FFFFFF"/>
        <w:spacing w:before="0" w:beforeAutospacing="0" w:after="0" w:afterAutospacing="0" w:line="360" w:lineRule="auto"/>
        <w:ind w:firstLine="709"/>
        <w:jc w:val="both"/>
        <w:rPr>
          <w:rFonts w:ascii="Arial" w:hAnsi="Arial" w:cs="Arial"/>
          <w:b/>
        </w:rPr>
      </w:pPr>
      <w:r w:rsidRPr="00156A7B">
        <w:rPr>
          <w:rFonts w:ascii="Arial" w:hAnsi="Arial" w:cs="Arial"/>
          <w:b/>
        </w:rPr>
        <w:t xml:space="preserve">Pesquisadora: </w:t>
      </w:r>
      <w:r w:rsidR="004A2739" w:rsidRPr="00156A7B">
        <w:rPr>
          <w:rFonts w:ascii="Arial" w:hAnsi="Arial" w:cs="Arial"/>
        </w:rPr>
        <w:t xml:space="preserve">Faltou algo no </w:t>
      </w:r>
      <w:r w:rsidRPr="00156A7B">
        <w:rPr>
          <w:rFonts w:ascii="Arial" w:hAnsi="Arial" w:cs="Arial"/>
        </w:rPr>
        <w:t>“Gás para Crescer”</w:t>
      </w:r>
      <w:r w:rsidR="004A2739" w:rsidRPr="00156A7B">
        <w:rPr>
          <w:rFonts w:ascii="Arial" w:hAnsi="Arial" w:cs="Arial"/>
        </w:rPr>
        <w:t>? Algum p</w:t>
      </w:r>
      <w:r w:rsidR="00FE30D9" w:rsidRPr="00156A7B">
        <w:rPr>
          <w:rFonts w:ascii="Arial" w:hAnsi="Arial" w:cs="Arial"/>
        </w:rPr>
        <w:t>onto que não tenha sido tratado?</w:t>
      </w:r>
    </w:p>
    <w:p w14:paraId="11210721" w14:textId="700D8996" w:rsidR="004A2739" w:rsidRPr="00156A7B" w:rsidRDefault="004A2739" w:rsidP="0095743C">
      <w:pPr>
        <w:pStyle w:val="m-7346915691114872783gmail-default"/>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rPr>
        <w:t>Os e</w:t>
      </w:r>
      <w:r w:rsidR="00730C29" w:rsidRPr="00156A7B">
        <w:rPr>
          <w:rFonts w:ascii="Arial" w:hAnsi="Arial" w:cs="Arial"/>
        </w:rPr>
        <w:t>ntrevistados entendem que não. T</w:t>
      </w:r>
      <w:r w:rsidRPr="00156A7B">
        <w:rPr>
          <w:rFonts w:ascii="Arial" w:hAnsi="Arial" w:cs="Arial"/>
        </w:rPr>
        <w:t>odos os pontos c</w:t>
      </w:r>
      <w:r w:rsidR="0095743C" w:rsidRPr="00156A7B">
        <w:rPr>
          <w:rFonts w:ascii="Arial" w:hAnsi="Arial" w:cs="Arial"/>
        </w:rPr>
        <w:t>ruciais foram levantados pelos nove</w:t>
      </w:r>
      <w:r w:rsidRPr="00156A7B">
        <w:rPr>
          <w:rFonts w:ascii="Arial" w:hAnsi="Arial" w:cs="Arial"/>
        </w:rPr>
        <w:t xml:space="preserve"> grupos de trabalho (um deles já finalizado, pelo entendimento do próprio grupo). </w:t>
      </w:r>
    </w:p>
    <w:p w14:paraId="3B1B3D81" w14:textId="77777777" w:rsidR="004A2739" w:rsidRPr="00156A7B" w:rsidRDefault="004A2739" w:rsidP="004A2739">
      <w:pPr>
        <w:pStyle w:val="m-7346915691114872783gmail-default"/>
        <w:shd w:val="clear" w:color="auto" w:fill="FFFFFF"/>
        <w:spacing w:before="0" w:beforeAutospacing="0" w:after="0" w:afterAutospacing="0" w:line="360" w:lineRule="auto"/>
        <w:jc w:val="both"/>
        <w:rPr>
          <w:rFonts w:ascii="Arial" w:hAnsi="Arial" w:cs="Arial"/>
        </w:rPr>
      </w:pPr>
    </w:p>
    <w:p w14:paraId="5065F305" w14:textId="77777777" w:rsidR="007A2E7F" w:rsidRDefault="007A2E7F">
      <w:pPr>
        <w:rPr>
          <w:rFonts w:ascii="Arial" w:eastAsia="Times New Roman" w:hAnsi="Arial" w:cs="Arial"/>
          <w:b/>
          <w:sz w:val="24"/>
          <w:szCs w:val="24"/>
          <w:lang w:eastAsia="pt-BR"/>
        </w:rPr>
      </w:pPr>
      <w:r>
        <w:rPr>
          <w:rFonts w:ascii="Arial" w:hAnsi="Arial" w:cs="Arial"/>
          <w:b/>
        </w:rPr>
        <w:br w:type="page"/>
      </w:r>
    </w:p>
    <w:p w14:paraId="7399CA8C" w14:textId="046FCF07" w:rsidR="002F1B78" w:rsidRPr="00156A7B" w:rsidRDefault="002F1B78" w:rsidP="002F1B78">
      <w:pPr>
        <w:pStyle w:val="m-7346915691114872783gmail-default"/>
        <w:shd w:val="clear" w:color="auto" w:fill="FFFFFF"/>
        <w:spacing w:before="0" w:beforeAutospacing="0" w:after="0" w:afterAutospacing="0" w:line="360" w:lineRule="auto"/>
        <w:jc w:val="center"/>
        <w:rPr>
          <w:rFonts w:ascii="Arial" w:hAnsi="Arial" w:cs="Arial"/>
          <w:b/>
        </w:rPr>
      </w:pPr>
      <w:r w:rsidRPr="00156A7B">
        <w:rPr>
          <w:rFonts w:ascii="Arial" w:hAnsi="Arial" w:cs="Arial"/>
          <w:b/>
        </w:rPr>
        <w:lastRenderedPageBreak/>
        <w:t>ENTREVISTA REALIZADA COM ZEVI KAHN, EX-DIRETOR DE GÁS DA ARSESP</w:t>
      </w:r>
    </w:p>
    <w:p w14:paraId="4055F81D" w14:textId="77777777" w:rsidR="002F1B78" w:rsidRPr="00156A7B" w:rsidRDefault="002F1B78" w:rsidP="002F1B78">
      <w:pPr>
        <w:shd w:val="clear" w:color="auto" w:fill="FFFFFF"/>
        <w:tabs>
          <w:tab w:val="left" w:pos="3435"/>
        </w:tabs>
        <w:spacing w:after="0" w:line="360" w:lineRule="auto"/>
        <w:jc w:val="right"/>
        <w:rPr>
          <w:rFonts w:ascii="Arial" w:eastAsia="Times New Roman" w:hAnsi="Arial" w:cs="Arial"/>
          <w:sz w:val="24"/>
          <w:szCs w:val="24"/>
          <w:lang w:eastAsia="pt-BR"/>
        </w:rPr>
      </w:pPr>
    </w:p>
    <w:p w14:paraId="3D1C491A" w14:textId="6A2E4BEA" w:rsidR="002F1B78" w:rsidRPr="00156A7B" w:rsidRDefault="002F1B78" w:rsidP="002F1B78">
      <w:pPr>
        <w:shd w:val="clear" w:color="auto" w:fill="FFFFFF"/>
        <w:tabs>
          <w:tab w:val="left" w:pos="3435"/>
        </w:tabs>
        <w:spacing w:after="0" w:line="360" w:lineRule="auto"/>
        <w:jc w:val="right"/>
        <w:rPr>
          <w:rFonts w:ascii="Arial" w:eastAsia="Times New Roman" w:hAnsi="Arial" w:cs="Arial"/>
          <w:sz w:val="24"/>
          <w:szCs w:val="24"/>
          <w:lang w:eastAsia="pt-BR"/>
        </w:rPr>
      </w:pPr>
      <w:r w:rsidRPr="00156A7B">
        <w:rPr>
          <w:rFonts w:ascii="Arial" w:eastAsia="Times New Roman" w:hAnsi="Arial" w:cs="Arial"/>
          <w:b/>
          <w:sz w:val="24"/>
          <w:szCs w:val="24"/>
          <w:lang w:eastAsia="pt-BR"/>
        </w:rPr>
        <w:t>Data da entrevista:</w:t>
      </w:r>
      <w:r w:rsidRPr="00156A7B">
        <w:rPr>
          <w:rFonts w:ascii="Arial" w:eastAsia="Times New Roman" w:hAnsi="Arial" w:cs="Arial"/>
          <w:sz w:val="24"/>
          <w:szCs w:val="24"/>
          <w:lang w:eastAsia="pt-BR"/>
        </w:rPr>
        <w:t xml:space="preserve"> 17 de agosto de 2017</w:t>
      </w:r>
    </w:p>
    <w:p w14:paraId="6C57471F" w14:textId="77777777" w:rsidR="002F1B78" w:rsidRPr="00156A7B" w:rsidRDefault="002F1B78" w:rsidP="004A2739">
      <w:pPr>
        <w:pStyle w:val="default0"/>
        <w:shd w:val="clear" w:color="auto" w:fill="FFFFFF"/>
        <w:spacing w:before="0" w:beforeAutospacing="0" w:after="0" w:afterAutospacing="0" w:line="360" w:lineRule="auto"/>
        <w:jc w:val="both"/>
        <w:rPr>
          <w:rFonts w:ascii="Arial" w:hAnsi="Arial" w:cs="Arial"/>
          <w:b/>
        </w:rPr>
      </w:pPr>
    </w:p>
    <w:p w14:paraId="6165C3A3" w14:textId="77777777" w:rsidR="002F1B78" w:rsidRPr="00156A7B" w:rsidRDefault="002F1B78" w:rsidP="002F1B78">
      <w:pPr>
        <w:pStyle w:val="default0"/>
        <w:shd w:val="clear" w:color="auto" w:fill="FFFFFF"/>
        <w:spacing w:before="0" w:beforeAutospacing="0" w:after="0" w:afterAutospacing="0" w:line="360" w:lineRule="auto"/>
        <w:ind w:firstLine="709"/>
        <w:jc w:val="both"/>
        <w:rPr>
          <w:rFonts w:ascii="Arial" w:hAnsi="Arial" w:cs="Arial"/>
          <w:b/>
        </w:rPr>
      </w:pPr>
      <w:r w:rsidRPr="00156A7B">
        <w:rPr>
          <w:rFonts w:ascii="Arial" w:hAnsi="Arial" w:cs="Arial"/>
          <w:b/>
        </w:rPr>
        <w:t xml:space="preserve">Pesquisadora: </w:t>
      </w:r>
      <w:r w:rsidR="004A2739" w:rsidRPr="00156A7B">
        <w:rPr>
          <w:rFonts w:ascii="Arial" w:hAnsi="Arial" w:cs="Arial"/>
        </w:rPr>
        <w:t>Na sua</w:t>
      </w:r>
      <w:r w:rsidRPr="00156A7B">
        <w:rPr>
          <w:rFonts w:ascii="Arial" w:hAnsi="Arial" w:cs="Arial"/>
        </w:rPr>
        <w:t xml:space="preserve"> visão, qual a competência dos e</w:t>
      </w:r>
      <w:r w:rsidR="004A2739" w:rsidRPr="00156A7B">
        <w:rPr>
          <w:rFonts w:ascii="Arial" w:hAnsi="Arial" w:cs="Arial"/>
        </w:rPr>
        <w:t>stados e da União no setor de distribuição e de comercialização de gás?</w:t>
      </w:r>
      <w:r w:rsidR="004A2739" w:rsidRPr="00156A7B">
        <w:rPr>
          <w:rFonts w:ascii="Arial" w:hAnsi="Arial" w:cs="Arial"/>
          <w:b/>
        </w:rPr>
        <w:t> </w:t>
      </w:r>
    </w:p>
    <w:p w14:paraId="77C0E016" w14:textId="2FC30530" w:rsidR="004A2739" w:rsidRPr="00156A7B" w:rsidRDefault="002F1B78" w:rsidP="002F1B78">
      <w:pPr>
        <w:pStyle w:val="default0"/>
        <w:shd w:val="clear" w:color="auto" w:fill="FFFFFF"/>
        <w:spacing w:before="0" w:beforeAutospacing="0" w:after="0" w:afterAutospacing="0" w:line="360" w:lineRule="auto"/>
        <w:ind w:firstLine="709"/>
        <w:jc w:val="both"/>
        <w:rPr>
          <w:rFonts w:ascii="Arial" w:hAnsi="Arial" w:cs="Arial"/>
          <w:b/>
        </w:rPr>
      </w:pPr>
      <w:r w:rsidRPr="00156A7B">
        <w:rPr>
          <w:rFonts w:ascii="Arial" w:hAnsi="Arial" w:cs="Arial"/>
          <w:b/>
        </w:rPr>
        <w:t xml:space="preserve">Entrevistado: </w:t>
      </w:r>
      <w:r w:rsidR="004A2739" w:rsidRPr="00156A7B">
        <w:rPr>
          <w:rFonts w:ascii="Arial" w:hAnsi="Arial" w:cs="Arial"/>
        </w:rPr>
        <w:t>Nós tivemos um determinado período de tranquilidade co</w:t>
      </w:r>
      <w:r w:rsidRPr="00156A7B">
        <w:rPr>
          <w:rFonts w:ascii="Arial" w:hAnsi="Arial" w:cs="Arial"/>
        </w:rPr>
        <w:t>m relação a isso após a Lei do G</w:t>
      </w:r>
      <w:r w:rsidR="004A2739" w:rsidRPr="00156A7B">
        <w:rPr>
          <w:rFonts w:ascii="Arial" w:hAnsi="Arial" w:cs="Arial"/>
        </w:rPr>
        <w:t>ás, que trouxe uma clareza constitucional sobre temas como: todo o usuário final ser servido por gasodutos de d</w:t>
      </w:r>
      <w:r w:rsidRPr="00156A7B">
        <w:rPr>
          <w:rFonts w:ascii="Arial" w:hAnsi="Arial" w:cs="Arial"/>
        </w:rPr>
        <w:t>istribuição</w:t>
      </w:r>
      <w:r w:rsidR="00A234D5" w:rsidRPr="00156A7B">
        <w:rPr>
          <w:rFonts w:ascii="Arial" w:hAnsi="Arial" w:cs="Arial"/>
        </w:rPr>
        <w:t>, e</w:t>
      </w:r>
      <w:r w:rsidRPr="00156A7B">
        <w:rPr>
          <w:rFonts w:ascii="Arial" w:hAnsi="Arial" w:cs="Arial"/>
        </w:rPr>
        <w:t xml:space="preserve"> não transporte. T</w:t>
      </w:r>
      <w:r w:rsidR="004A2739" w:rsidRPr="00156A7B">
        <w:rPr>
          <w:rFonts w:ascii="Arial" w:hAnsi="Arial" w:cs="Arial"/>
        </w:rPr>
        <w:t>rouxe algumas questões que são discutíveis, como o assunto das refinarias e</w:t>
      </w:r>
      <w:r w:rsidRPr="00156A7B">
        <w:rPr>
          <w:rFonts w:ascii="Arial" w:hAnsi="Arial" w:cs="Arial"/>
        </w:rPr>
        <w:t>m fá</w:t>
      </w:r>
      <w:r w:rsidR="004A2739" w:rsidRPr="00156A7B">
        <w:rPr>
          <w:rFonts w:ascii="Arial" w:hAnsi="Arial" w:cs="Arial"/>
        </w:rPr>
        <w:t>bricas de fertilizantes e</w:t>
      </w:r>
      <w:r w:rsidRPr="00156A7B">
        <w:rPr>
          <w:rFonts w:ascii="Arial" w:hAnsi="Arial" w:cs="Arial"/>
        </w:rPr>
        <w:t xml:space="preserve"> qual o regime a</w:t>
      </w:r>
      <w:r w:rsidR="004A2739" w:rsidRPr="00156A7B">
        <w:rPr>
          <w:rFonts w:ascii="Arial" w:hAnsi="Arial" w:cs="Arial"/>
        </w:rPr>
        <w:t xml:space="preserve"> que estariam submetidas... Agora as questões estão sendo novamente discut</w:t>
      </w:r>
      <w:r w:rsidRPr="00156A7B">
        <w:rPr>
          <w:rFonts w:ascii="Arial" w:hAnsi="Arial" w:cs="Arial"/>
        </w:rPr>
        <w:t>idas, em especial no âmbito do “Gás para C</w:t>
      </w:r>
      <w:r w:rsidR="004A2739" w:rsidRPr="00156A7B">
        <w:rPr>
          <w:rFonts w:ascii="Arial" w:hAnsi="Arial" w:cs="Arial"/>
        </w:rPr>
        <w:t>rescer</w:t>
      </w:r>
      <w:r w:rsidRPr="00156A7B">
        <w:rPr>
          <w:rFonts w:ascii="Arial" w:hAnsi="Arial" w:cs="Arial"/>
        </w:rPr>
        <w:t>”</w:t>
      </w:r>
      <w:r w:rsidR="004A2739" w:rsidRPr="00156A7B">
        <w:rPr>
          <w:rFonts w:ascii="Arial" w:hAnsi="Arial" w:cs="Arial"/>
        </w:rPr>
        <w:t>. Há uma certa expectativa em relação ao papel das distribuidoras em toda essa cadeia de livre comercialização</w:t>
      </w:r>
      <w:r w:rsidRPr="00156A7B">
        <w:rPr>
          <w:rFonts w:ascii="Arial" w:hAnsi="Arial" w:cs="Arial"/>
        </w:rPr>
        <w:t>,</w:t>
      </w:r>
      <w:r w:rsidR="004A2739" w:rsidRPr="00156A7B">
        <w:rPr>
          <w:rFonts w:ascii="Arial" w:hAnsi="Arial" w:cs="Arial"/>
        </w:rPr>
        <w:t xml:space="preserve"> que fica muito comp</w:t>
      </w:r>
      <w:r w:rsidRPr="00156A7B">
        <w:rPr>
          <w:rFonts w:ascii="Arial" w:hAnsi="Arial" w:cs="Arial"/>
        </w:rPr>
        <w:t>licado de ser justificado. Pois</w:t>
      </w:r>
      <w:r w:rsidR="004A2739" w:rsidRPr="00156A7B">
        <w:rPr>
          <w:rFonts w:ascii="Arial" w:hAnsi="Arial" w:cs="Arial"/>
        </w:rPr>
        <w:t xml:space="preserve"> jamais foi provado que as regras das distribuidoras atrapalhariam a livre comercialização</w:t>
      </w:r>
      <w:r w:rsidRPr="00156A7B">
        <w:rPr>
          <w:rFonts w:ascii="Arial" w:hAnsi="Arial" w:cs="Arial"/>
        </w:rPr>
        <w:t>.</w:t>
      </w:r>
      <w:r w:rsidRPr="00156A7B">
        <w:rPr>
          <w:rFonts w:ascii="Arial" w:hAnsi="Arial" w:cs="Arial"/>
          <w:b/>
        </w:rPr>
        <w:t xml:space="preserve"> </w:t>
      </w:r>
      <w:r w:rsidRPr="00156A7B">
        <w:rPr>
          <w:rFonts w:ascii="Arial" w:hAnsi="Arial" w:cs="Arial"/>
        </w:rPr>
        <w:t>Eu sempre dou o exemplo de São Paulo,</w:t>
      </w:r>
      <w:r w:rsidR="004A2739" w:rsidRPr="00156A7B">
        <w:rPr>
          <w:rFonts w:ascii="Arial" w:hAnsi="Arial" w:cs="Arial"/>
        </w:rPr>
        <w:t xml:space="preserve"> onde a legislação evoluiu mais, disciplinando boa parte das questões do mercado livre</w:t>
      </w:r>
      <w:r w:rsidRPr="00156A7B">
        <w:rPr>
          <w:rFonts w:ascii="Arial" w:hAnsi="Arial" w:cs="Arial"/>
        </w:rPr>
        <w:t>, e</w:t>
      </w:r>
      <w:r w:rsidR="004A2739" w:rsidRPr="00156A7B">
        <w:rPr>
          <w:rFonts w:ascii="Arial" w:hAnsi="Arial" w:cs="Arial"/>
        </w:rPr>
        <w:t xml:space="preserve"> já temos comercializadoras credenciadas</w:t>
      </w:r>
      <w:r w:rsidRPr="00156A7B">
        <w:rPr>
          <w:rFonts w:ascii="Arial" w:hAnsi="Arial" w:cs="Arial"/>
        </w:rPr>
        <w:t>,</w:t>
      </w:r>
      <w:r w:rsidR="004A2739" w:rsidRPr="00156A7B">
        <w:rPr>
          <w:rFonts w:ascii="Arial" w:hAnsi="Arial" w:cs="Arial"/>
        </w:rPr>
        <w:t xml:space="preserve"> e, no entanto, não temos nenhum consumidor livre.</w:t>
      </w:r>
      <w:r w:rsidRPr="00156A7B">
        <w:rPr>
          <w:rFonts w:ascii="Arial" w:hAnsi="Arial" w:cs="Arial"/>
          <w:b/>
        </w:rPr>
        <w:t xml:space="preserve"> </w:t>
      </w:r>
      <w:r w:rsidR="004A2739" w:rsidRPr="00156A7B">
        <w:rPr>
          <w:rFonts w:ascii="Arial" w:hAnsi="Arial" w:cs="Arial"/>
        </w:rPr>
        <w:t>A maior parte dos agentes con</w:t>
      </w:r>
      <w:r w:rsidRPr="00156A7B">
        <w:rPr>
          <w:rFonts w:ascii="Arial" w:hAnsi="Arial" w:cs="Arial"/>
        </w:rPr>
        <w:t>sidera as regras do estado de São Paulo</w:t>
      </w:r>
      <w:r w:rsidR="004A2739" w:rsidRPr="00156A7B">
        <w:rPr>
          <w:rFonts w:ascii="Arial" w:hAnsi="Arial" w:cs="Arial"/>
        </w:rPr>
        <w:t xml:space="preserve"> absolutamente claras, boas e de mercado, contudo, se mostraram insuficientes. Logo, o mercado é muito mais que a distribuição</w:t>
      </w:r>
      <w:r w:rsidRPr="00156A7B">
        <w:rPr>
          <w:rFonts w:ascii="Arial" w:hAnsi="Arial" w:cs="Arial"/>
        </w:rPr>
        <w:t>,</w:t>
      </w:r>
      <w:r w:rsidR="004A2739" w:rsidRPr="00156A7B">
        <w:rPr>
          <w:rFonts w:ascii="Arial" w:hAnsi="Arial" w:cs="Arial"/>
        </w:rPr>
        <w:t xml:space="preserve"> e, por outro lado, sem a distribuição</w:t>
      </w:r>
      <w:r w:rsidR="00A234D5" w:rsidRPr="00156A7B">
        <w:rPr>
          <w:rFonts w:ascii="Arial" w:hAnsi="Arial" w:cs="Arial"/>
        </w:rPr>
        <w:t>,</w:t>
      </w:r>
      <w:r w:rsidR="004A2739" w:rsidRPr="00156A7B">
        <w:rPr>
          <w:rFonts w:ascii="Arial" w:hAnsi="Arial" w:cs="Arial"/>
        </w:rPr>
        <w:t xml:space="preserve"> o mercado não vive.</w:t>
      </w:r>
    </w:p>
    <w:p w14:paraId="3D61B6FC" w14:textId="77777777" w:rsidR="004A2739" w:rsidRPr="00156A7B" w:rsidRDefault="004A2739" w:rsidP="004A2739">
      <w:pPr>
        <w:pStyle w:val="default0"/>
        <w:shd w:val="clear" w:color="auto" w:fill="FFFFFF"/>
        <w:spacing w:before="0" w:beforeAutospacing="0" w:after="0" w:afterAutospacing="0" w:line="360" w:lineRule="auto"/>
        <w:jc w:val="both"/>
        <w:rPr>
          <w:rFonts w:ascii="Arial" w:hAnsi="Arial" w:cs="Arial"/>
        </w:rPr>
      </w:pPr>
    </w:p>
    <w:p w14:paraId="4A7E9242" w14:textId="1E45646A" w:rsidR="002F1B78" w:rsidRPr="00156A7B" w:rsidRDefault="002F1B78" w:rsidP="002F1B78">
      <w:pPr>
        <w:pStyle w:val="default0"/>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 xml:space="preserve">Pesquisadora: </w:t>
      </w:r>
      <w:r w:rsidR="004B4A95" w:rsidRPr="00156A7B">
        <w:rPr>
          <w:rFonts w:ascii="Arial" w:hAnsi="Arial" w:cs="Arial"/>
        </w:rPr>
        <w:t>E</w:t>
      </w:r>
      <w:r w:rsidR="004A2739" w:rsidRPr="00156A7B">
        <w:rPr>
          <w:rFonts w:ascii="Arial" w:hAnsi="Arial" w:cs="Arial"/>
        </w:rPr>
        <w:t>ntende qu</w:t>
      </w:r>
      <w:r w:rsidRPr="00156A7B">
        <w:rPr>
          <w:rFonts w:ascii="Arial" w:hAnsi="Arial" w:cs="Arial"/>
        </w:rPr>
        <w:t>e a regulação foi insuficiente?</w:t>
      </w:r>
      <w:r w:rsidR="004A2739" w:rsidRPr="00156A7B">
        <w:rPr>
          <w:rFonts w:ascii="Arial" w:hAnsi="Arial" w:cs="Arial"/>
        </w:rPr>
        <w:t xml:space="preserve"> </w:t>
      </w:r>
    </w:p>
    <w:p w14:paraId="1E921A43" w14:textId="19736139" w:rsidR="004A2739" w:rsidRPr="00156A7B" w:rsidRDefault="002F1B78" w:rsidP="002F1B78">
      <w:pPr>
        <w:pStyle w:val="default0"/>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 xml:space="preserve">Entrevistado: </w:t>
      </w:r>
      <w:r w:rsidR="004A2739" w:rsidRPr="00156A7B">
        <w:rPr>
          <w:rFonts w:ascii="Arial" w:hAnsi="Arial" w:cs="Arial"/>
        </w:rPr>
        <w:t xml:space="preserve">Mais do que isso, o mercado praticamente sempre foi </w:t>
      </w:r>
      <w:r w:rsidR="00D21CA0" w:rsidRPr="00156A7B">
        <w:rPr>
          <w:rFonts w:ascii="Arial" w:hAnsi="Arial" w:cs="Arial"/>
        </w:rPr>
        <w:t>Petrobras</w:t>
      </w:r>
      <w:r w:rsidR="004A2739" w:rsidRPr="00156A7B">
        <w:rPr>
          <w:rFonts w:ascii="Arial" w:hAnsi="Arial" w:cs="Arial"/>
        </w:rPr>
        <w:t xml:space="preserve"> com </w:t>
      </w:r>
      <w:r w:rsidR="00D21CA0" w:rsidRPr="00156A7B">
        <w:rPr>
          <w:rFonts w:ascii="Arial" w:hAnsi="Arial" w:cs="Arial"/>
        </w:rPr>
        <w:t>Petrobras</w:t>
      </w:r>
      <w:r w:rsidR="004A2739" w:rsidRPr="00156A7B">
        <w:rPr>
          <w:rFonts w:ascii="Arial" w:hAnsi="Arial" w:cs="Arial"/>
        </w:rPr>
        <w:t xml:space="preserve"> em toda a cadeia, logo, ainda que tivesse regulação para que você conseguisse excluir um agente, ou para você lidar com um monopólio</w:t>
      </w:r>
      <w:r w:rsidRPr="00156A7B">
        <w:rPr>
          <w:rFonts w:ascii="Arial" w:hAnsi="Arial" w:cs="Arial"/>
        </w:rPr>
        <w:t>,</w:t>
      </w:r>
      <w:r w:rsidR="004A2739" w:rsidRPr="00156A7B">
        <w:rPr>
          <w:rFonts w:ascii="Arial" w:hAnsi="Arial" w:cs="Arial"/>
        </w:rPr>
        <w:t xml:space="preserve"> é extremamente complicado.</w:t>
      </w:r>
      <w:r w:rsidRPr="00156A7B">
        <w:rPr>
          <w:rFonts w:ascii="Arial" w:hAnsi="Arial" w:cs="Arial"/>
        </w:rPr>
        <w:t xml:space="preserve"> </w:t>
      </w:r>
      <w:r w:rsidR="004A2739" w:rsidRPr="00156A7B">
        <w:rPr>
          <w:rFonts w:ascii="Arial" w:hAnsi="Arial" w:cs="Arial"/>
        </w:rPr>
        <w:t>Quando você</w:t>
      </w:r>
      <w:r w:rsidRPr="00156A7B">
        <w:rPr>
          <w:rFonts w:ascii="Arial" w:hAnsi="Arial" w:cs="Arial"/>
        </w:rPr>
        <w:t xml:space="preserve"> tem um mercado livre, pressupõe</w:t>
      </w:r>
      <w:r w:rsidR="004A2739" w:rsidRPr="00156A7B">
        <w:rPr>
          <w:rFonts w:ascii="Arial" w:hAnsi="Arial" w:cs="Arial"/>
        </w:rPr>
        <w:t>-se que você tem vários fornecedores, acesso a instalações essenciais, que você tenha condições de promover tarifas corretas, tributação</w:t>
      </w:r>
      <w:r w:rsidRPr="00156A7B">
        <w:rPr>
          <w:rFonts w:ascii="Arial" w:hAnsi="Arial" w:cs="Arial"/>
        </w:rPr>
        <w:t xml:space="preserve"> eficiente em toda a cadeia... A</w:t>
      </w:r>
      <w:r w:rsidR="004A2739" w:rsidRPr="00156A7B">
        <w:rPr>
          <w:rFonts w:ascii="Arial" w:hAnsi="Arial" w:cs="Arial"/>
        </w:rPr>
        <w:t>í</w:t>
      </w:r>
      <w:r w:rsidR="00A234D5" w:rsidRPr="00156A7B">
        <w:rPr>
          <w:rFonts w:ascii="Arial" w:hAnsi="Arial" w:cs="Arial"/>
        </w:rPr>
        <w:t>,</w:t>
      </w:r>
      <w:r w:rsidR="004A2739" w:rsidRPr="00156A7B">
        <w:rPr>
          <w:rFonts w:ascii="Arial" w:hAnsi="Arial" w:cs="Arial"/>
        </w:rPr>
        <w:t xml:space="preserve"> sim, você </w:t>
      </w:r>
      <w:r w:rsidRPr="00156A7B">
        <w:rPr>
          <w:rFonts w:ascii="Arial" w:hAnsi="Arial" w:cs="Arial"/>
        </w:rPr>
        <w:t>completa o conjunto de</w:t>
      </w:r>
      <w:r w:rsidR="00A234D5" w:rsidRPr="00156A7B">
        <w:rPr>
          <w:rFonts w:ascii="Arial" w:hAnsi="Arial" w:cs="Arial"/>
        </w:rPr>
        <w:t xml:space="preserve"> regras, sendo que </w:t>
      </w:r>
      <w:r w:rsidR="004A2739" w:rsidRPr="00156A7B">
        <w:rPr>
          <w:rFonts w:ascii="Arial" w:hAnsi="Arial" w:cs="Arial"/>
        </w:rPr>
        <w:t>seria muita inocência atribuir todas as v</w:t>
      </w:r>
      <w:r w:rsidRPr="00156A7B">
        <w:rPr>
          <w:rFonts w:ascii="Arial" w:hAnsi="Arial" w:cs="Arial"/>
        </w:rPr>
        <w:t>irtudes ou defeitos unicamente à</w:t>
      </w:r>
      <w:r w:rsidR="004A2739" w:rsidRPr="00156A7B">
        <w:rPr>
          <w:rFonts w:ascii="Arial" w:hAnsi="Arial" w:cs="Arial"/>
        </w:rPr>
        <w:t xml:space="preserve"> atividade de distribuição. E</w:t>
      </w:r>
      <w:r w:rsidRPr="00156A7B">
        <w:rPr>
          <w:rFonts w:ascii="Arial" w:hAnsi="Arial" w:cs="Arial"/>
        </w:rPr>
        <w:t>,</w:t>
      </w:r>
      <w:r w:rsidR="004A2739" w:rsidRPr="00156A7B">
        <w:rPr>
          <w:rFonts w:ascii="Arial" w:hAnsi="Arial" w:cs="Arial"/>
        </w:rPr>
        <w:t xml:space="preserve"> nesse ponto</w:t>
      </w:r>
      <w:r w:rsidRPr="00156A7B">
        <w:rPr>
          <w:rFonts w:ascii="Arial" w:hAnsi="Arial" w:cs="Arial"/>
        </w:rPr>
        <w:t>, o programa “Gás para C</w:t>
      </w:r>
      <w:r w:rsidR="004A2739" w:rsidRPr="00156A7B">
        <w:rPr>
          <w:rFonts w:ascii="Arial" w:hAnsi="Arial" w:cs="Arial"/>
        </w:rPr>
        <w:t>rescer</w:t>
      </w:r>
      <w:r w:rsidRPr="00156A7B">
        <w:rPr>
          <w:rFonts w:ascii="Arial" w:hAnsi="Arial" w:cs="Arial"/>
        </w:rPr>
        <w:t>”</w:t>
      </w:r>
      <w:r w:rsidR="004A2739" w:rsidRPr="00156A7B">
        <w:rPr>
          <w:rFonts w:ascii="Arial" w:hAnsi="Arial" w:cs="Arial"/>
        </w:rPr>
        <w:t xml:space="preserve"> trouxe luz ao fato de que os problemas são complexos. É necessário um bom diagnóstico antes de sair atirando. Foram nove grupos que </w:t>
      </w:r>
      <w:r w:rsidR="004A2739" w:rsidRPr="00156A7B">
        <w:rPr>
          <w:rFonts w:ascii="Arial" w:hAnsi="Arial" w:cs="Arial"/>
        </w:rPr>
        <w:lastRenderedPageBreak/>
        <w:t>formam um conjunto razoável de áreas que necessitam de desenvolvimento e legislação, para que se crie um novo modelo regulatório para o gás.</w:t>
      </w:r>
    </w:p>
    <w:p w14:paraId="50AE66FA" w14:textId="77777777" w:rsidR="002F1B78" w:rsidRPr="00156A7B" w:rsidRDefault="002F1B78" w:rsidP="002F1B78">
      <w:pPr>
        <w:pStyle w:val="default0"/>
        <w:shd w:val="clear" w:color="auto" w:fill="FFFFFF"/>
        <w:spacing w:before="0" w:beforeAutospacing="0" w:after="0" w:afterAutospacing="0" w:line="360" w:lineRule="auto"/>
        <w:ind w:firstLine="709"/>
        <w:jc w:val="both"/>
        <w:rPr>
          <w:rFonts w:ascii="Arial" w:hAnsi="Arial" w:cs="Arial"/>
        </w:rPr>
      </w:pPr>
    </w:p>
    <w:p w14:paraId="37328489" w14:textId="77777777" w:rsidR="002F1B78" w:rsidRPr="00156A7B" w:rsidRDefault="002F1B78" w:rsidP="002F1B78">
      <w:pPr>
        <w:pStyle w:val="default0"/>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 xml:space="preserve">Pesquisadora: </w:t>
      </w:r>
      <w:r w:rsidRPr="00156A7B">
        <w:rPr>
          <w:rFonts w:ascii="Arial" w:hAnsi="Arial" w:cs="Arial"/>
        </w:rPr>
        <w:t>O</w:t>
      </w:r>
      <w:r w:rsidR="004A2739" w:rsidRPr="00156A7B">
        <w:rPr>
          <w:rFonts w:ascii="Arial" w:hAnsi="Arial" w:cs="Arial"/>
        </w:rPr>
        <w:t xml:space="preserve"> M</w:t>
      </w:r>
      <w:r w:rsidRPr="00156A7B">
        <w:rPr>
          <w:rFonts w:ascii="Arial" w:hAnsi="Arial" w:cs="Arial"/>
        </w:rPr>
        <w:t>ME já está falando que ainda est</w:t>
      </w:r>
      <w:r w:rsidR="004A2739" w:rsidRPr="00156A7B">
        <w:rPr>
          <w:rFonts w:ascii="Arial" w:hAnsi="Arial" w:cs="Arial"/>
        </w:rPr>
        <w:t>e mês quer apresentar um projeto de l</w:t>
      </w:r>
      <w:r w:rsidRPr="00156A7B">
        <w:rPr>
          <w:rFonts w:ascii="Arial" w:hAnsi="Arial" w:cs="Arial"/>
        </w:rPr>
        <w:t>ei para seguir para aprovação. N</w:t>
      </w:r>
      <w:r w:rsidR="004A2739" w:rsidRPr="00156A7B">
        <w:rPr>
          <w:rFonts w:ascii="Arial" w:hAnsi="Arial" w:cs="Arial"/>
        </w:rPr>
        <w:t>ão seria precipitado? Estamos acabando de mapear todos os problem</w:t>
      </w:r>
      <w:r w:rsidRPr="00156A7B">
        <w:rPr>
          <w:rFonts w:ascii="Arial" w:hAnsi="Arial" w:cs="Arial"/>
        </w:rPr>
        <w:t>as...</w:t>
      </w:r>
      <w:r w:rsidR="004A2739" w:rsidRPr="00156A7B">
        <w:rPr>
          <w:rFonts w:ascii="Arial" w:hAnsi="Arial" w:cs="Arial"/>
        </w:rPr>
        <w:t xml:space="preserve"> </w:t>
      </w:r>
    </w:p>
    <w:p w14:paraId="5C752FAE" w14:textId="7BAF40E3" w:rsidR="004A2739" w:rsidRPr="00156A7B" w:rsidRDefault="002F1B78" w:rsidP="00755D8B">
      <w:pPr>
        <w:pStyle w:val="default0"/>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 xml:space="preserve">Entrevistado: </w:t>
      </w:r>
      <w:r w:rsidRPr="00156A7B">
        <w:rPr>
          <w:rFonts w:ascii="Arial" w:hAnsi="Arial" w:cs="Arial"/>
        </w:rPr>
        <w:t>É</w:t>
      </w:r>
      <w:r w:rsidR="004A2739" w:rsidRPr="00156A7B">
        <w:rPr>
          <w:rFonts w:ascii="Arial" w:hAnsi="Arial" w:cs="Arial"/>
        </w:rPr>
        <w:t>, acho que não seria dessa forma</w:t>
      </w:r>
      <w:r w:rsidRPr="00156A7B">
        <w:rPr>
          <w:rFonts w:ascii="Arial" w:hAnsi="Arial" w:cs="Arial"/>
        </w:rPr>
        <w:t>,</w:t>
      </w:r>
      <w:r w:rsidR="004A2739" w:rsidRPr="00156A7B">
        <w:rPr>
          <w:rFonts w:ascii="Arial" w:hAnsi="Arial" w:cs="Arial"/>
        </w:rPr>
        <w:t xml:space="preserve"> porque existia o compromisso </w:t>
      </w:r>
      <w:r w:rsidR="00A234D5" w:rsidRPr="00156A7B">
        <w:rPr>
          <w:rFonts w:ascii="Arial" w:hAnsi="Arial" w:cs="Arial"/>
        </w:rPr>
        <w:t xml:space="preserve">de </w:t>
      </w:r>
      <w:r w:rsidR="004A2739" w:rsidRPr="00156A7B">
        <w:rPr>
          <w:rFonts w:ascii="Arial" w:hAnsi="Arial" w:cs="Arial"/>
        </w:rPr>
        <w:t xml:space="preserve">que as decisões do MME ainda passariam pela </w:t>
      </w:r>
      <w:r w:rsidRPr="00156A7B">
        <w:rPr>
          <w:rFonts w:ascii="Arial" w:hAnsi="Arial" w:cs="Arial"/>
        </w:rPr>
        <w:t xml:space="preserve">Casa Civil </w:t>
      </w:r>
      <w:r w:rsidR="004A2739" w:rsidRPr="00156A7B">
        <w:rPr>
          <w:rFonts w:ascii="Arial" w:hAnsi="Arial" w:cs="Arial"/>
        </w:rPr>
        <w:t>para uma avaliação</w:t>
      </w:r>
      <w:r w:rsidR="00A234D5" w:rsidRPr="00156A7B">
        <w:rPr>
          <w:rFonts w:ascii="Arial" w:hAnsi="Arial" w:cs="Arial"/>
        </w:rPr>
        <w:t>, e depois</w:t>
      </w:r>
      <w:r w:rsidR="004A2739" w:rsidRPr="00156A7B">
        <w:rPr>
          <w:rFonts w:ascii="Arial" w:hAnsi="Arial" w:cs="Arial"/>
        </w:rPr>
        <w:t xml:space="preserve"> se decidiria o que ficaria ou não</w:t>
      </w:r>
      <w:r w:rsidRPr="00156A7B">
        <w:rPr>
          <w:rFonts w:ascii="Arial" w:hAnsi="Arial" w:cs="Arial"/>
        </w:rPr>
        <w:t>,</w:t>
      </w:r>
      <w:r w:rsidR="004A2739" w:rsidRPr="00156A7B">
        <w:rPr>
          <w:rFonts w:ascii="Arial" w:hAnsi="Arial" w:cs="Arial"/>
        </w:rPr>
        <w:t xml:space="preserve"> e qual o formato que se seguiria. Mas, também entendo que muitas das medidas</w:t>
      </w:r>
      <w:r w:rsidR="00A234D5" w:rsidRPr="00156A7B">
        <w:rPr>
          <w:rFonts w:ascii="Arial" w:hAnsi="Arial" w:cs="Arial"/>
        </w:rPr>
        <w:t xml:space="preserve"> </w:t>
      </w:r>
      <w:r w:rsidR="00730C29" w:rsidRPr="00156A7B">
        <w:rPr>
          <w:rFonts w:ascii="Arial" w:hAnsi="Arial" w:cs="Arial"/>
        </w:rPr>
        <w:t>não são só legislativas. P</w:t>
      </w:r>
      <w:r w:rsidR="004A2739" w:rsidRPr="00156A7B">
        <w:rPr>
          <w:rFonts w:ascii="Arial" w:hAnsi="Arial" w:cs="Arial"/>
        </w:rPr>
        <w:t>or exemplo, quando voc</w:t>
      </w:r>
      <w:r w:rsidRPr="00156A7B">
        <w:rPr>
          <w:rFonts w:ascii="Arial" w:hAnsi="Arial" w:cs="Arial"/>
        </w:rPr>
        <w:t>ê lida com todos os estados da F</w:t>
      </w:r>
      <w:r w:rsidR="004A2739" w:rsidRPr="00156A7B">
        <w:rPr>
          <w:rFonts w:ascii="Arial" w:hAnsi="Arial" w:cs="Arial"/>
        </w:rPr>
        <w:t xml:space="preserve">ederação, muitas questões são sobre regulações estaduais também e não dá para </w:t>
      </w:r>
      <w:r w:rsidRPr="00156A7B">
        <w:rPr>
          <w:rFonts w:ascii="Arial" w:hAnsi="Arial" w:cs="Arial"/>
        </w:rPr>
        <w:t xml:space="preserve">a </w:t>
      </w:r>
      <w:r w:rsidR="004A2739" w:rsidRPr="00156A7B">
        <w:rPr>
          <w:rFonts w:ascii="Arial" w:hAnsi="Arial" w:cs="Arial"/>
        </w:rPr>
        <w:t xml:space="preserve">legislação federal regular </w:t>
      </w:r>
      <w:r w:rsidRPr="00156A7B">
        <w:rPr>
          <w:rFonts w:ascii="Arial" w:hAnsi="Arial" w:cs="Arial"/>
        </w:rPr>
        <w:t>questões do âmbito dos estados. Uma constatação do “G</w:t>
      </w:r>
      <w:r w:rsidR="004A2739" w:rsidRPr="00156A7B">
        <w:rPr>
          <w:rFonts w:ascii="Arial" w:hAnsi="Arial" w:cs="Arial"/>
        </w:rPr>
        <w:t xml:space="preserve">ás para </w:t>
      </w:r>
      <w:r w:rsidRPr="00156A7B">
        <w:rPr>
          <w:rFonts w:ascii="Arial" w:hAnsi="Arial" w:cs="Arial"/>
        </w:rPr>
        <w:t xml:space="preserve">Crescer” </w:t>
      </w:r>
      <w:r w:rsidR="004A2739" w:rsidRPr="00156A7B">
        <w:rPr>
          <w:rFonts w:ascii="Arial" w:hAnsi="Arial" w:cs="Arial"/>
        </w:rPr>
        <w:t>é de que o programa abriu para todos os agentes e associações</w:t>
      </w:r>
      <w:r w:rsidRPr="00156A7B">
        <w:rPr>
          <w:rFonts w:ascii="Arial" w:hAnsi="Arial" w:cs="Arial"/>
        </w:rPr>
        <w:t>,</w:t>
      </w:r>
      <w:r w:rsidR="004A2739" w:rsidRPr="00156A7B">
        <w:rPr>
          <w:rFonts w:ascii="Arial" w:hAnsi="Arial" w:cs="Arial"/>
        </w:rPr>
        <w:t xml:space="preserve"> e daí você passa a ter uma representação desproporcional. Você pega a área de consumidores, por exemplo, deveria ser um representante dos consumidores</w:t>
      </w:r>
      <w:r w:rsidRPr="00156A7B">
        <w:rPr>
          <w:rFonts w:ascii="Arial" w:hAnsi="Arial" w:cs="Arial"/>
        </w:rPr>
        <w:t>,</w:t>
      </w:r>
      <w:r w:rsidR="004A2739" w:rsidRPr="00156A7B">
        <w:rPr>
          <w:rFonts w:ascii="Arial" w:hAnsi="Arial" w:cs="Arial"/>
        </w:rPr>
        <w:t xml:space="preserve"> tal qual você tem na área dos distribuidores, mas o que aconteceu é que você tem a ABRACE, a AB</w:t>
      </w:r>
      <w:r w:rsidRPr="00156A7B">
        <w:rPr>
          <w:rFonts w:ascii="Arial" w:hAnsi="Arial" w:cs="Arial"/>
        </w:rPr>
        <w:t>I</w:t>
      </w:r>
      <w:r w:rsidR="004A2739" w:rsidRPr="00156A7B">
        <w:rPr>
          <w:rFonts w:ascii="Arial" w:hAnsi="Arial" w:cs="Arial"/>
        </w:rPr>
        <w:t>QUIM, a AB</w:t>
      </w:r>
      <w:r w:rsidRPr="00156A7B">
        <w:rPr>
          <w:rFonts w:ascii="Arial" w:hAnsi="Arial" w:cs="Arial"/>
        </w:rPr>
        <w:t>I</w:t>
      </w:r>
      <w:r w:rsidR="004A2739" w:rsidRPr="00156A7B">
        <w:rPr>
          <w:rFonts w:ascii="Arial" w:hAnsi="Arial" w:cs="Arial"/>
        </w:rPr>
        <w:t>VIDRO</w:t>
      </w:r>
      <w:r w:rsidR="00FB2CD5" w:rsidRPr="00156A7B">
        <w:rPr>
          <w:rFonts w:ascii="Arial" w:hAnsi="Arial" w:cs="Arial"/>
        </w:rPr>
        <w:t xml:space="preserve"> </w:t>
      </w:r>
      <w:r w:rsidR="004A2739" w:rsidRPr="00156A7B">
        <w:rPr>
          <w:rFonts w:ascii="Arial" w:hAnsi="Arial" w:cs="Arial"/>
        </w:rPr>
        <w:t>e outras</w:t>
      </w:r>
      <w:r w:rsidRPr="00156A7B">
        <w:rPr>
          <w:rFonts w:ascii="Arial" w:hAnsi="Arial" w:cs="Arial"/>
        </w:rPr>
        <w:t>, além das associações ligadas à</w:t>
      </w:r>
      <w:r w:rsidR="004A2739" w:rsidRPr="00156A7B">
        <w:rPr>
          <w:rFonts w:ascii="Arial" w:hAnsi="Arial" w:cs="Arial"/>
        </w:rPr>
        <w:t xml:space="preserve"> geraç</w:t>
      </w:r>
      <w:r w:rsidR="00B66980" w:rsidRPr="00156A7B">
        <w:rPr>
          <w:rFonts w:ascii="Arial" w:hAnsi="Arial" w:cs="Arial"/>
        </w:rPr>
        <w:t>ão térmica, que</w:t>
      </w:r>
      <w:r w:rsidR="004A2739" w:rsidRPr="00156A7B">
        <w:rPr>
          <w:rFonts w:ascii="Arial" w:hAnsi="Arial" w:cs="Arial"/>
        </w:rPr>
        <w:t xml:space="preserve"> também são várias. Então</w:t>
      </w:r>
      <w:r w:rsidRPr="00156A7B">
        <w:rPr>
          <w:rFonts w:ascii="Arial" w:hAnsi="Arial" w:cs="Arial"/>
        </w:rPr>
        <w:t>,</w:t>
      </w:r>
      <w:r w:rsidR="004A2739" w:rsidRPr="00156A7B">
        <w:rPr>
          <w:rFonts w:ascii="Arial" w:hAnsi="Arial" w:cs="Arial"/>
        </w:rPr>
        <w:t xml:space="preserve"> esse tipo de representatividade não deve ser sinônimo de voto qualificado, afinal</w:t>
      </w:r>
      <w:r w:rsidR="00B66980" w:rsidRPr="00156A7B">
        <w:rPr>
          <w:rFonts w:ascii="Arial" w:hAnsi="Arial" w:cs="Arial"/>
        </w:rPr>
        <w:t>,</w:t>
      </w:r>
      <w:r w:rsidR="004A2739" w:rsidRPr="00156A7B">
        <w:rPr>
          <w:rFonts w:ascii="Arial" w:hAnsi="Arial" w:cs="Arial"/>
        </w:rPr>
        <w:t xml:space="preserve"> você ti</w:t>
      </w:r>
      <w:r w:rsidRPr="00156A7B">
        <w:rPr>
          <w:rFonts w:ascii="Arial" w:hAnsi="Arial" w:cs="Arial"/>
        </w:rPr>
        <w:t>nha a ABEGÁ</w:t>
      </w:r>
      <w:r w:rsidR="004A2739" w:rsidRPr="00156A7B">
        <w:rPr>
          <w:rFonts w:ascii="Arial" w:hAnsi="Arial" w:cs="Arial"/>
        </w:rPr>
        <w:t>S</w:t>
      </w:r>
      <w:r w:rsidRPr="00156A7B">
        <w:rPr>
          <w:rFonts w:ascii="Arial" w:hAnsi="Arial" w:cs="Arial"/>
        </w:rPr>
        <w:t>,</w:t>
      </w:r>
      <w:r w:rsidR="004A2739" w:rsidRPr="00156A7B">
        <w:rPr>
          <w:rFonts w:ascii="Arial" w:hAnsi="Arial" w:cs="Arial"/>
        </w:rPr>
        <w:t xml:space="preserve"> que representava </w:t>
      </w:r>
      <w:r w:rsidRPr="00156A7B">
        <w:rPr>
          <w:rFonts w:ascii="Arial" w:hAnsi="Arial" w:cs="Arial"/>
        </w:rPr>
        <w:t>20</w:t>
      </w:r>
      <w:r w:rsidR="004A2739" w:rsidRPr="00156A7B">
        <w:rPr>
          <w:rFonts w:ascii="Arial" w:hAnsi="Arial" w:cs="Arial"/>
        </w:rPr>
        <w:t xml:space="preserve"> e poucas distribuid</w:t>
      </w:r>
      <w:r w:rsidRPr="00156A7B">
        <w:rPr>
          <w:rFonts w:ascii="Arial" w:hAnsi="Arial" w:cs="Arial"/>
        </w:rPr>
        <w:t>oras no Brasil. A saída da ABEGÁ</w:t>
      </w:r>
      <w:r w:rsidR="004A2739" w:rsidRPr="00156A7B">
        <w:rPr>
          <w:rFonts w:ascii="Arial" w:hAnsi="Arial" w:cs="Arial"/>
        </w:rPr>
        <w:t xml:space="preserve">S foi, portanto, um pouco nesse sentido, já que entendeu que a representação estava injusta, </w:t>
      </w:r>
      <w:r w:rsidR="00730C29" w:rsidRPr="00156A7B">
        <w:rPr>
          <w:rFonts w:ascii="Arial" w:hAnsi="Arial" w:cs="Arial"/>
        </w:rPr>
        <w:t>pois</w:t>
      </w:r>
      <w:r w:rsidR="004A2739" w:rsidRPr="00156A7B">
        <w:rPr>
          <w:rFonts w:ascii="Arial" w:hAnsi="Arial" w:cs="Arial"/>
        </w:rPr>
        <w:t xml:space="preserve"> não poderia ser por </w:t>
      </w:r>
      <w:r w:rsidR="00755D8B" w:rsidRPr="00156A7B">
        <w:rPr>
          <w:rFonts w:ascii="Arial" w:hAnsi="Arial" w:cs="Arial"/>
        </w:rPr>
        <w:t>voto. Ademais, a orientação do M</w:t>
      </w:r>
      <w:r w:rsidR="004A2739" w:rsidRPr="00156A7B">
        <w:rPr>
          <w:rFonts w:ascii="Arial" w:hAnsi="Arial" w:cs="Arial"/>
        </w:rPr>
        <w:t>inistério era no sentido de buscar consenso, mas</w:t>
      </w:r>
      <w:r w:rsidR="00755D8B" w:rsidRPr="00156A7B">
        <w:rPr>
          <w:rFonts w:ascii="Arial" w:hAnsi="Arial" w:cs="Arial"/>
        </w:rPr>
        <w:t>,</w:t>
      </w:r>
      <w:r w:rsidR="004A2739" w:rsidRPr="00156A7B">
        <w:rPr>
          <w:rFonts w:ascii="Arial" w:hAnsi="Arial" w:cs="Arial"/>
        </w:rPr>
        <w:t xml:space="preserve"> no documento</w:t>
      </w:r>
      <w:r w:rsidR="00755D8B" w:rsidRPr="00156A7B">
        <w:rPr>
          <w:rFonts w:ascii="Arial" w:hAnsi="Arial" w:cs="Arial"/>
        </w:rPr>
        <w:t xml:space="preserve">, fica uma coisa estranha, pois seria o consenso de “n” </w:t>
      </w:r>
      <w:r w:rsidR="004A2739" w:rsidRPr="00156A7B">
        <w:rPr>
          <w:rFonts w:ascii="Arial" w:hAnsi="Arial" w:cs="Arial"/>
        </w:rPr>
        <w:t xml:space="preserve">associações, sendo praticamente todos </w:t>
      </w:r>
      <w:r w:rsidR="00755D8B" w:rsidRPr="00156A7B">
        <w:rPr>
          <w:rFonts w:ascii="Arial" w:hAnsi="Arial" w:cs="Arial"/>
        </w:rPr>
        <w:t xml:space="preserve">os </w:t>
      </w:r>
      <w:r w:rsidR="004A2739" w:rsidRPr="00156A7B">
        <w:rPr>
          <w:rFonts w:ascii="Arial" w:hAnsi="Arial" w:cs="Arial"/>
        </w:rPr>
        <w:t>consumidores</w:t>
      </w:r>
      <w:r w:rsidR="00755D8B" w:rsidRPr="00156A7B">
        <w:rPr>
          <w:rFonts w:ascii="Arial" w:hAnsi="Arial" w:cs="Arial"/>
        </w:rPr>
        <w:t>,</w:t>
      </w:r>
      <w:r w:rsidR="004A2739" w:rsidRPr="00156A7B">
        <w:rPr>
          <w:rFonts w:ascii="Arial" w:hAnsi="Arial" w:cs="Arial"/>
        </w:rPr>
        <w:t xml:space="preserve"> que, obviamente, querem tarifas menores. E, logicamente, as distribuidoras não vão simplesmente abdicar de tarifas, s</w:t>
      </w:r>
      <w:r w:rsidR="00755D8B" w:rsidRPr="00156A7B">
        <w:rPr>
          <w:rFonts w:ascii="Arial" w:hAnsi="Arial" w:cs="Arial"/>
        </w:rPr>
        <w:t xml:space="preserve">em ter uma lógica regulatória. </w:t>
      </w:r>
      <w:r w:rsidR="004A2739" w:rsidRPr="00156A7B">
        <w:rPr>
          <w:rFonts w:ascii="Arial" w:hAnsi="Arial" w:cs="Arial"/>
        </w:rPr>
        <w:t>Então</w:t>
      </w:r>
      <w:r w:rsidR="00755D8B" w:rsidRPr="00156A7B">
        <w:rPr>
          <w:rFonts w:ascii="Arial" w:hAnsi="Arial" w:cs="Arial"/>
        </w:rPr>
        <w:t xml:space="preserve">, você chega a </w:t>
      </w:r>
      <w:r w:rsidR="004A2739" w:rsidRPr="00156A7B">
        <w:rPr>
          <w:rFonts w:ascii="Arial" w:hAnsi="Arial" w:cs="Arial"/>
        </w:rPr>
        <w:t>uma situação sem saída</w:t>
      </w:r>
      <w:r w:rsidR="00755D8B" w:rsidRPr="00156A7B">
        <w:rPr>
          <w:rFonts w:ascii="Arial" w:hAnsi="Arial" w:cs="Arial"/>
        </w:rPr>
        <w:t>, e</w:t>
      </w:r>
      <w:r w:rsidR="004A2739" w:rsidRPr="00156A7B">
        <w:rPr>
          <w:rFonts w:ascii="Arial" w:hAnsi="Arial" w:cs="Arial"/>
        </w:rPr>
        <w:t xml:space="preserve"> era </w:t>
      </w:r>
      <w:r w:rsidR="00755D8B" w:rsidRPr="00156A7B">
        <w:rPr>
          <w:rFonts w:ascii="Arial" w:hAnsi="Arial" w:cs="Arial"/>
        </w:rPr>
        <w:t>previsível que não teria saída. O “Gás para C</w:t>
      </w:r>
      <w:r w:rsidR="004A2739" w:rsidRPr="00156A7B">
        <w:rPr>
          <w:rFonts w:ascii="Arial" w:hAnsi="Arial" w:cs="Arial"/>
        </w:rPr>
        <w:t>rescer</w:t>
      </w:r>
      <w:r w:rsidR="00755D8B" w:rsidRPr="00156A7B">
        <w:rPr>
          <w:rFonts w:ascii="Arial" w:hAnsi="Arial" w:cs="Arial"/>
        </w:rPr>
        <w:t>”</w:t>
      </w:r>
      <w:r w:rsidR="004A2739" w:rsidRPr="00156A7B">
        <w:rPr>
          <w:rFonts w:ascii="Arial" w:hAnsi="Arial" w:cs="Arial"/>
        </w:rPr>
        <w:t xml:space="preserve"> teve esse viés de um número de participantes excessivo e repetitivo em termos de conjuntos de interesse. Talvez</w:t>
      </w:r>
      <w:r w:rsidR="00755D8B" w:rsidRPr="00156A7B">
        <w:rPr>
          <w:rFonts w:ascii="Arial" w:hAnsi="Arial" w:cs="Arial"/>
        </w:rPr>
        <w:t xml:space="preserve"> nem o M</w:t>
      </w:r>
      <w:r w:rsidR="004A2739" w:rsidRPr="00156A7B">
        <w:rPr>
          <w:rFonts w:ascii="Arial" w:hAnsi="Arial" w:cs="Arial"/>
        </w:rPr>
        <w:t>inistério tivesse uma noção</w:t>
      </w:r>
      <w:r w:rsidR="00755D8B" w:rsidRPr="00156A7B">
        <w:rPr>
          <w:rFonts w:ascii="Arial" w:hAnsi="Arial" w:cs="Arial"/>
        </w:rPr>
        <w:t xml:space="preserve"> clara do tamanho da situação. </w:t>
      </w:r>
      <w:r w:rsidR="004A2739" w:rsidRPr="00156A7B">
        <w:rPr>
          <w:rFonts w:ascii="Arial" w:hAnsi="Arial" w:cs="Arial"/>
        </w:rPr>
        <w:t>Alguns grupos</w:t>
      </w:r>
      <w:r w:rsidR="00755D8B" w:rsidRPr="00156A7B">
        <w:rPr>
          <w:rFonts w:ascii="Arial" w:hAnsi="Arial" w:cs="Arial"/>
        </w:rPr>
        <w:t>,</w:t>
      </w:r>
      <w:r w:rsidR="004A2739" w:rsidRPr="00156A7B">
        <w:rPr>
          <w:rFonts w:ascii="Arial" w:hAnsi="Arial" w:cs="Arial"/>
        </w:rPr>
        <w:t xml:space="preserve"> de fato</w:t>
      </w:r>
      <w:r w:rsidR="00755D8B" w:rsidRPr="00156A7B">
        <w:rPr>
          <w:rFonts w:ascii="Arial" w:hAnsi="Arial" w:cs="Arial"/>
        </w:rPr>
        <w:t>,</w:t>
      </w:r>
      <w:r w:rsidR="004A2739" w:rsidRPr="00156A7B">
        <w:rPr>
          <w:rFonts w:ascii="Arial" w:hAnsi="Arial" w:cs="Arial"/>
        </w:rPr>
        <w:t xml:space="preserve"> tiveram evoluções interes</w:t>
      </w:r>
      <w:r w:rsidR="00755D8B" w:rsidRPr="00156A7B">
        <w:rPr>
          <w:rFonts w:ascii="Arial" w:hAnsi="Arial" w:cs="Arial"/>
        </w:rPr>
        <w:t>santes, como o grupo tributário;</w:t>
      </w:r>
      <w:r w:rsidR="004A2739" w:rsidRPr="00156A7B">
        <w:rPr>
          <w:rFonts w:ascii="Arial" w:hAnsi="Arial" w:cs="Arial"/>
        </w:rPr>
        <w:t xml:space="preserve"> outros tiveram um papel didático, que uniformizou a informação, como o caso de dados que eram domínio da </w:t>
      </w:r>
      <w:r w:rsidR="00D21CA0" w:rsidRPr="00156A7B">
        <w:rPr>
          <w:rFonts w:ascii="Arial" w:hAnsi="Arial" w:cs="Arial"/>
        </w:rPr>
        <w:t>Petrobras</w:t>
      </w:r>
      <w:r w:rsidR="00755D8B" w:rsidRPr="00156A7B">
        <w:rPr>
          <w:rFonts w:ascii="Arial" w:hAnsi="Arial" w:cs="Arial"/>
        </w:rPr>
        <w:t xml:space="preserve"> ou das distribuidoras e </w:t>
      </w:r>
      <w:r w:rsidR="004A2739" w:rsidRPr="00156A7B">
        <w:rPr>
          <w:rFonts w:ascii="Arial" w:hAnsi="Arial" w:cs="Arial"/>
        </w:rPr>
        <w:t>passaram a ter uma circulação maior, deixando mais claro</w:t>
      </w:r>
      <w:r w:rsidR="00755D8B" w:rsidRPr="00156A7B">
        <w:rPr>
          <w:rFonts w:ascii="Arial" w:hAnsi="Arial" w:cs="Arial"/>
        </w:rPr>
        <w:t>s</w:t>
      </w:r>
      <w:r w:rsidR="004A2739" w:rsidRPr="00156A7B">
        <w:rPr>
          <w:rFonts w:ascii="Arial" w:hAnsi="Arial" w:cs="Arial"/>
        </w:rPr>
        <w:t xml:space="preserve"> os problemas. Foi</w:t>
      </w:r>
      <w:r w:rsidR="00755D8B" w:rsidRPr="00156A7B">
        <w:rPr>
          <w:rFonts w:ascii="Arial" w:hAnsi="Arial" w:cs="Arial"/>
        </w:rPr>
        <w:t>,</w:t>
      </w:r>
      <w:r w:rsidR="004A2739" w:rsidRPr="00156A7B">
        <w:rPr>
          <w:rFonts w:ascii="Arial" w:hAnsi="Arial" w:cs="Arial"/>
        </w:rPr>
        <w:t xml:space="preserve"> antes de tudo</w:t>
      </w:r>
      <w:r w:rsidR="00755D8B" w:rsidRPr="00156A7B">
        <w:rPr>
          <w:rFonts w:ascii="Arial" w:hAnsi="Arial" w:cs="Arial"/>
        </w:rPr>
        <w:t>,</w:t>
      </w:r>
      <w:r w:rsidR="004A2739" w:rsidRPr="00156A7B">
        <w:rPr>
          <w:rFonts w:ascii="Arial" w:hAnsi="Arial" w:cs="Arial"/>
        </w:rPr>
        <w:t xml:space="preserve"> um grande diagnóstico.</w:t>
      </w:r>
    </w:p>
    <w:p w14:paraId="4152930F" w14:textId="77777777" w:rsidR="00755D8B" w:rsidRPr="00156A7B" w:rsidRDefault="00755D8B" w:rsidP="00755D8B">
      <w:pPr>
        <w:pStyle w:val="default0"/>
        <w:shd w:val="clear" w:color="auto" w:fill="FFFFFF"/>
        <w:spacing w:before="0" w:beforeAutospacing="0" w:after="0" w:afterAutospacing="0" w:line="360" w:lineRule="auto"/>
        <w:ind w:firstLine="709"/>
        <w:jc w:val="both"/>
        <w:rPr>
          <w:rFonts w:ascii="Arial" w:hAnsi="Arial" w:cs="Arial"/>
        </w:rPr>
      </w:pPr>
    </w:p>
    <w:p w14:paraId="2769518B" w14:textId="4A88A276" w:rsidR="00755D8B" w:rsidRPr="00156A7B" w:rsidRDefault="00755D8B" w:rsidP="00755D8B">
      <w:pPr>
        <w:pStyle w:val="default0"/>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Pesquisadora:</w:t>
      </w:r>
      <w:r w:rsidRPr="00156A7B">
        <w:rPr>
          <w:rFonts w:ascii="Arial" w:hAnsi="Arial" w:cs="Arial"/>
        </w:rPr>
        <w:t xml:space="preserve"> E</w:t>
      </w:r>
      <w:r w:rsidR="00DA0B2E" w:rsidRPr="00156A7B">
        <w:rPr>
          <w:rFonts w:ascii="Arial" w:hAnsi="Arial" w:cs="Arial"/>
        </w:rPr>
        <w:t>specificamente com relação aos C</w:t>
      </w:r>
      <w:r w:rsidR="004A2739" w:rsidRPr="00156A7B">
        <w:rPr>
          <w:rFonts w:ascii="Arial" w:hAnsi="Arial" w:cs="Arial"/>
        </w:rPr>
        <w:t>omitês de distribuição e comer</w:t>
      </w:r>
      <w:r w:rsidRPr="00156A7B">
        <w:rPr>
          <w:rFonts w:ascii="Arial" w:hAnsi="Arial" w:cs="Arial"/>
        </w:rPr>
        <w:t>cialização, houve algum avanço?</w:t>
      </w:r>
    </w:p>
    <w:p w14:paraId="16B3035A" w14:textId="3C1863B5" w:rsidR="004A2739" w:rsidRPr="00156A7B" w:rsidRDefault="00755D8B" w:rsidP="00755D8B">
      <w:pPr>
        <w:pStyle w:val="default0"/>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 xml:space="preserve">Entrevistado: </w:t>
      </w:r>
      <w:r w:rsidRPr="00156A7B">
        <w:rPr>
          <w:rFonts w:ascii="Arial" w:hAnsi="Arial" w:cs="Arial"/>
        </w:rPr>
        <w:t>E</w:t>
      </w:r>
      <w:r w:rsidR="004A2739" w:rsidRPr="00156A7B">
        <w:rPr>
          <w:rFonts w:ascii="Arial" w:hAnsi="Arial" w:cs="Arial"/>
        </w:rPr>
        <w:t>xiste uma contaminação muito grande do setor elétrico no setor do gás na parte de comercialização</w:t>
      </w:r>
      <w:r w:rsidRPr="00156A7B">
        <w:rPr>
          <w:rFonts w:ascii="Arial" w:hAnsi="Arial" w:cs="Arial"/>
        </w:rPr>
        <w:t xml:space="preserve">, e </w:t>
      </w:r>
      <w:r w:rsidR="004A2739" w:rsidRPr="00156A7B">
        <w:rPr>
          <w:rFonts w:ascii="Arial" w:hAnsi="Arial" w:cs="Arial"/>
        </w:rPr>
        <w:t xml:space="preserve">você </w:t>
      </w:r>
      <w:r w:rsidRPr="00156A7B">
        <w:rPr>
          <w:rFonts w:ascii="Arial" w:hAnsi="Arial" w:cs="Arial"/>
        </w:rPr>
        <w:t xml:space="preserve">tem distâncias infinitas, pois </w:t>
      </w:r>
      <w:r w:rsidR="004A2739" w:rsidRPr="00156A7B">
        <w:rPr>
          <w:rFonts w:ascii="Arial" w:hAnsi="Arial" w:cs="Arial"/>
        </w:rPr>
        <w:t>você tem um mercado elétrico já estabelecido, uma</w:t>
      </w:r>
      <w:r w:rsidRPr="00156A7B">
        <w:rPr>
          <w:rFonts w:ascii="Arial" w:hAnsi="Arial" w:cs="Arial"/>
        </w:rPr>
        <w:t xml:space="preserve"> regulação única, só federal... E,</w:t>
      </w:r>
      <w:r w:rsidR="004A2739" w:rsidRPr="00156A7B">
        <w:rPr>
          <w:rFonts w:ascii="Arial" w:hAnsi="Arial" w:cs="Arial"/>
        </w:rPr>
        <w:t xml:space="preserve"> basicamente, as pessoas que viera</w:t>
      </w:r>
      <w:r w:rsidRPr="00156A7B">
        <w:rPr>
          <w:rFonts w:ascii="Arial" w:hAnsi="Arial" w:cs="Arial"/>
        </w:rPr>
        <w:t>m para trabalhar no “Gás para C</w:t>
      </w:r>
      <w:r w:rsidR="004A2739" w:rsidRPr="00156A7B">
        <w:rPr>
          <w:rFonts w:ascii="Arial" w:hAnsi="Arial" w:cs="Arial"/>
        </w:rPr>
        <w:t>rescer</w:t>
      </w:r>
      <w:r w:rsidRPr="00156A7B">
        <w:rPr>
          <w:rFonts w:ascii="Arial" w:hAnsi="Arial" w:cs="Arial"/>
        </w:rPr>
        <w:t>”</w:t>
      </w:r>
      <w:r w:rsidR="00B66980" w:rsidRPr="00156A7B">
        <w:rPr>
          <w:rFonts w:ascii="Arial" w:hAnsi="Arial" w:cs="Arial"/>
        </w:rPr>
        <w:t>,</w:t>
      </w:r>
      <w:r w:rsidR="004A2739" w:rsidRPr="00156A7B">
        <w:rPr>
          <w:rFonts w:ascii="Arial" w:hAnsi="Arial" w:cs="Arial"/>
        </w:rPr>
        <w:t xml:space="preserve"> na parte de comercializa</w:t>
      </w:r>
      <w:r w:rsidRPr="00156A7B">
        <w:rPr>
          <w:rFonts w:ascii="Arial" w:hAnsi="Arial" w:cs="Arial"/>
        </w:rPr>
        <w:t xml:space="preserve">ção, não eram da área de gás. E, </w:t>
      </w:r>
      <w:r w:rsidR="004A2739" w:rsidRPr="00156A7B">
        <w:rPr>
          <w:rFonts w:ascii="Arial" w:hAnsi="Arial" w:cs="Arial"/>
        </w:rPr>
        <w:t xml:space="preserve">assim, tinham uma dificuldade enorme em conhecer essa separação </w:t>
      </w:r>
      <w:r w:rsidRPr="00156A7B">
        <w:rPr>
          <w:rFonts w:ascii="Arial" w:hAnsi="Arial" w:cs="Arial"/>
        </w:rPr>
        <w:t>muito clara que existe entre a F</w:t>
      </w:r>
      <w:r w:rsidR="004A2739" w:rsidRPr="00156A7B">
        <w:rPr>
          <w:rFonts w:ascii="Arial" w:hAnsi="Arial" w:cs="Arial"/>
        </w:rPr>
        <w:t>ederação e os estados</w:t>
      </w:r>
      <w:r w:rsidRPr="00156A7B">
        <w:rPr>
          <w:rFonts w:ascii="Arial" w:hAnsi="Arial" w:cs="Arial"/>
        </w:rPr>
        <w:t>,</w:t>
      </w:r>
      <w:r w:rsidR="004A2739" w:rsidRPr="00156A7B">
        <w:rPr>
          <w:rFonts w:ascii="Arial" w:hAnsi="Arial" w:cs="Arial"/>
        </w:rPr>
        <w:t xml:space="preserve"> e a necessidade, dentro desse modelo, de se a</w:t>
      </w:r>
      <w:r w:rsidRPr="00156A7B">
        <w:rPr>
          <w:rFonts w:ascii="Arial" w:hAnsi="Arial" w:cs="Arial"/>
        </w:rPr>
        <w:t>tender à</w:t>
      </w:r>
      <w:r w:rsidR="004A2739" w:rsidRPr="00156A7B">
        <w:rPr>
          <w:rFonts w:ascii="Arial" w:hAnsi="Arial" w:cs="Arial"/>
        </w:rPr>
        <w:t xml:space="preserve">s questões dos estados. Então, de certa forma, o grupo de comercialização acabou atuando como um “faz de conta”, uma visão de futuro onde tudo é livre, aberto, </w:t>
      </w:r>
      <w:r w:rsidR="00B66980" w:rsidRPr="00156A7B">
        <w:rPr>
          <w:rFonts w:ascii="Arial" w:hAnsi="Arial" w:cs="Arial"/>
        </w:rPr>
        <w:t xml:space="preserve">onde </w:t>
      </w:r>
      <w:r w:rsidR="004A2739" w:rsidRPr="00156A7B">
        <w:rPr>
          <w:rFonts w:ascii="Arial" w:hAnsi="Arial" w:cs="Arial"/>
        </w:rPr>
        <w:t xml:space="preserve">você pode fazer o que bem entender, </w:t>
      </w:r>
      <w:r w:rsidR="00B66980" w:rsidRPr="00156A7B">
        <w:rPr>
          <w:rFonts w:ascii="Arial" w:hAnsi="Arial" w:cs="Arial"/>
        </w:rPr>
        <w:t xml:space="preserve">com </w:t>
      </w:r>
      <w:r w:rsidR="004A2739" w:rsidRPr="00156A7B">
        <w:rPr>
          <w:rFonts w:ascii="Arial" w:hAnsi="Arial" w:cs="Arial"/>
        </w:rPr>
        <w:t>amplo ac</w:t>
      </w:r>
      <w:r w:rsidRPr="00156A7B">
        <w:rPr>
          <w:rFonts w:ascii="Arial" w:hAnsi="Arial" w:cs="Arial"/>
        </w:rPr>
        <w:t>esso aos consumidores livres... E</w:t>
      </w:r>
      <w:r w:rsidR="004A2739" w:rsidRPr="00156A7B">
        <w:rPr>
          <w:rFonts w:ascii="Arial" w:hAnsi="Arial" w:cs="Arial"/>
        </w:rPr>
        <w:t xml:space="preserve"> é uma visão do setor elétrico. E por mais que se fizessem contrapontos, em geral, na hora das formulações das propostas</w:t>
      </w:r>
      <w:r w:rsidRPr="00156A7B">
        <w:rPr>
          <w:rFonts w:ascii="Arial" w:hAnsi="Arial" w:cs="Arial"/>
        </w:rPr>
        <w:t>,</w:t>
      </w:r>
      <w:r w:rsidR="004A2739" w:rsidRPr="00156A7B">
        <w:rPr>
          <w:rFonts w:ascii="Arial" w:hAnsi="Arial" w:cs="Arial"/>
        </w:rPr>
        <w:t xml:space="preserve"> se seguia como se nada existisse</w:t>
      </w:r>
      <w:r w:rsidR="00B66980" w:rsidRPr="00156A7B">
        <w:rPr>
          <w:rFonts w:ascii="Arial" w:hAnsi="Arial" w:cs="Arial"/>
        </w:rPr>
        <w:t>. E</w:t>
      </w:r>
      <w:r w:rsidR="004A2739" w:rsidRPr="00156A7B">
        <w:rPr>
          <w:rFonts w:ascii="Arial" w:hAnsi="Arial" w:cs="Arial"/>
        </w:rPr>
        <w:t xml:space="preserve"> isso</w:t>
      </w:r>
      <w:r w:rsidRPr="00156A7B">
        <w:rPr>
          <w:rFonts w:ascii="Arial" w:hAnsi="Arial" w:cs="Arial"/>
        </w:rPr>
        <w:t>,</w:t>
      </w:r>
      <w:r w:rsidR="004A2739" w:rsidRPr="00156A7B">
        <w:rPr>
          <w:rFonts w:ascii="Arial" w:hAnsi="Arial" w:cs="Arial"/>
        </w:rPr>
        <w:t xml:space="preserve"> na verdade</w:t>
      </w:r>
      <w:r w:rsidRPr="00156A7B">
        <w:rPr>
          <w:rFonts w:ascii="Arial" w:hAnsi="Arial" w:cs="Arial"/>
        </w:rPr>
        <w:t>, é um irrealismo, pois</w:t>
      </w:r>
      <w:r w:rsidR="004A2739" w:rsidRPr="00156A7B">
        <w:rPr>
          <w:rFonts w:ascii="Arial" w:hAnsi="Arial" w:cs="Arial"/>
        </w:rPr>
        <w:t xml:space="preserve"> você não faz nada, absolutamente nada, sem passar pelas distribuidoras. Primeiro</w:t>
      </w:r>
      <w:r w:rsidRPr="00156A7B">
        <w:rPr>
          <w:rFonts w:ascii="Arial" w:hAnsi="Arial" w:cs="Arial"/>
        </w:rPr>
        <w:t>,</w:t>
      </w:r>
      <w:r w:rsidR="004A2739" w:rsidRPr="00156A7B">
        <w:rPr>
          <w:rFonts w:ascii="Arial" w:hAnsi="Arial" w:cs="Arial"/>
        </w:rPr>
        <w:t xml:space="preserve"> porque os consumidores livres</w:t>
      </w:r>
      <w:r w:rsidRPr="00156A7B">
        <w:rPr>
          <w:rFonts w:ascii="Arial" w:hAnsi="Arial" w:cs="Arial"/>
        </w:rPr>
        <w:t>,</w:t>
      </w:r>
      <w:r w:rsidR="004A2739" w:rsidRPr="00156A7B">
        <w:rPr>
          <w:rFonts w:ascii="Arial" w:hAnsi="Arial" w:cs="Arial"/>
        </w:rPr>
        <w:t xml:space="preserve"> eles</w:t>
      </w:r>
      <w:r w:rsidRPr="00156A7B">
        <w:rPr>
          <w:rFonts w:ascii="Arial" w:hAnsi="Arial" w:cs="Arial"/>
        </w:rPr>
        <w:t>,</w:t>
      </w:r>
      <w:r w:rsidR="004A2739" w:rsidRPr="00156A7B">
        <w:rPr>
          <w:rFonts w:ascii="Arial" w:hAnsi="Arial" w:cs="Arial"/>
        </w:rPr>
        <w:t xml:space="preserve"> em sua grande maioria</w:t>
      </w:r>
      <w:r w:rsidRPr="00156A7B">
        <w:rPr>
          <w:rFonts w:ascii="Arial" w:hAnsi="Arial" w:cs="Arial"/>
        </w:rPr>
        <w:t>,</w:t>
      </w:r>
      <w:r w:rsidR="004A2739" w:rsidRPr="00156A7B">
        <w:rPr>
          <w:rFonts w:ascii="Arial" w:hAnsi="Arial" w:cs="Arial"/>
        </w:rPr>
        <w:t xml:space="preserve"> compartilham redes com outros consumidores. Você tem o gás natural chegando, percorrendo trechos de redes onde você tem diversos consumidores compartilhando</w:t>
      </w:r>
      <w:r w:rsidRPr="00156A7B">
        <w:rPr>
          <w:rFonts w:ascii="Arial" w:hAnsi="Arial" w:cs="Arial"/>
        </w:rPr>
        <w:t>,</w:t>
      </w:r>
      <w:r w:rsidR="004A2739" w:rsidRPr="00156A7B">
        <w:rPr>
          <w:rFonts w:ascii="Arial" w:hAnsi="Arial" w:cs="Arial"/>
        </w:rPr>
        <w:t xml:space="preserve"> e, em determinado momento</w:t>
      </w:r>
      <w:r w:rsidRPr="00156A7B">
        <w:rPr>
          <w:rFonts w:ascii="Arial" w:hAnsi="Arial" w:cs="Arial"/>
        </w:rPr>
        <w:t>,</w:t>
      </w:r>
      <w:r w:rsidR="004A2739" w:rsidRPr="00156A7B">
        <w:rPr>
          <w:rFonts w:ascii="Arial" w:hAnsi="Arial" w:cs="Arial"/>
        </w:rPr>
        <w:t xml:space="preserve"> aquele </w:t>
      </w:r>
      <w:r w:rsidRPr="00156A7B">
        <w:rPr>
          <w:rFonts w:ascii="Arial" w:hAnsi="Arial" w:cs="Arial"/>
        </w:rPr>
        <w:t xml:space="preserve">gás chega </w:t>
      </w:r>
      <w:r w:rsidR="004A2739" w:rsidRPr="00156A7B">
        <w:rPr>
          <w:rFonts w:ascii="Arial" w:hAnsi="Arial" w:cs="Arial"/>
        </w:rPr>
        <w:t>para o consumidor livre também. Então</w:t>
      </w:r>
      <w:r w:rsidRPr="00156A7B">
        <w:rPr>
          <w:rFonts w:ascii="Arial" w:hAnsi="Arial" w:cs="Arial"/>
        </w:rPr>
        <w:t>,</w:t>
      </w:r>
      <w:r w:rsidR="004A2739" w:rsidRPr="00156A7B">
        <w:rPr>
          <w:rFonts w:ascii="Arial" w:hAnsi="Arial" w:cs="Arial"/>
        </w:rPr>
        <w:t xml:space="preserve"> os caminhos não podem ser confundidos com o transporte de gás. Os consumidores livres estão dentro da malha de distribuição, que tiveram investimentos das distribuidoras, que tiveram operação e manutenção pelas distribuidoras de gás</w:t>
      </w:r>
      <w:r w:rsidRPr="00156A7B">
        <w:rPr>
          <w:rFonts w:ascii="Arial" w:hAnsi="Arial" w:cs="Arial"/>
        </w:rPr>
        <w:t>, que tê</w:t>
      </w:r>
      <w:r w:rsidR="004A2739" w:rsidRPr="00156A7B">
        <w:rPr>
          <w:rFonts w:ascii="Arial" w:hAnsi="Arial" w:cs="Arial"/>
        </w:rPr>
        <w:t>m toda uma regulação estadual que já está estabelecida em contratos de concessão</w:t>
      </w:r>
      <w:r w:rsidR="00B66980" w:rsidRPr="00156A7B">
        <w:rPr>
          <w:rFonts w:ascii="Arial" w:hAnsi="Arial" w:cs="Arial"/>
        </w:rPr>
        <w:t>..</w:t>
      </w:r>
      <w:r w:rsidR="004A2739" w:rsidRPr="00156A7B">
        <w:rPr>
          <w:rFonts w:ascii="Arial" w:hAnsi="Arial" w:cs="Arial"/>
        </w:rPr>
        <w:t>. Logo, o consumidor livre não é uma criação virtual em</w:t>
      </w:r>
      <w:r w:rsidR="00B66980" w:rsidRPr="00156A7B">
        <w:rPr>
          <w:rFonts w:ascii="Arial" w:hAnsi="Arial" w:cs="Arial"/>
        </w:rPr>
        <w:t xml:space="preserve"> um modelo de comercialização, </w:t>
      </w:r>
      <w:r w:rsidRPr="00156A7B">
        <w:rPr>
          <w:rFonts w:ascii="Arial" w:hAnsi="Arial" w:cs="Arial"/>
        </w:rPr>
        <w:t>de modo</w:t>
      </w:r>
      <w:r w:rsidR="00B66980" w:rsidRPr="00156A7B">
        <w:rPr>
          <w:rFonts w:ascii="Arial" w:hAnsi="Arial" w:cs="Arial"/>
        </w:rPr>
        <w:t xml:space="preserve"> que você possa jogar com ele d</w:t>
      </w:r>
      <w:r w:rsidR="004A2739" w:rsidRPr="00156A7B">
        <w:rPr>
          <w:rFonts w:ascii="Arial" w:hAnsi="Arial" w:cs="Arial"/>
        </w:rPr>
        <w:t>a forma como você bem ente</w:t>
      </w:r>
      <w:r w:rsidRPr="00156A7B">
        <w:rPr>
          <w:rFonts w:ascii="Arial" w:hAnsi="Arial" w:cs="Arial"/>
        </w:rPr>
        <w:t>nde. Não</w:t>
      </w:r>
      <w:r w:rsidR="004A2739" w:rsidRPr="00156A7B">
        <w:rPr>
          <w:rFonts w:ascii="Arial" w:hAnsi="Arial" w:cs="Arial"/>
        </w:rPr>
        <w:t>, eles são consumidores atualmente cativos</w:t>
      </w:r>
      <w:r w:rsidRPr="00156A7B">
        <w:rPr>
          <w:rFonts w:ascii="Arial" w:hAnsi="Arial" w:cs="Arial"/>
        </w:rPr>
        <w:t>,</w:t>
      </w:r>
      <w:r w:rsidR="004A2739" w:rsidRPr="00156A7B">
        <w:rPr>
          <w:rFonts w:ascii="Arial" w:hAnsi="Arial" w:cs="Arial"/>
        </w:rPr>
        <w:t xml:space="preserve"> que estão dentro das malhas de distribuição</w:t>
      </w:r>
      <w:r w:rsidRPr="00156A7B">
        <w:rPr>
          <w:rFonts w:ascii="Arial" w:hAnsi="Arial" w:cs="Arial"/>
        </w:rPr>
        <w:t>,</w:t>
      </w:r>
      <w:r w:rsidR="004A2739" w:rsidRPr="00156A7B">
        <w:rPr>
          <w:rFonts w:ascii="Arial" w:hAnsi="Arial" w:cs="Arial"/>
        </w:rPr>
        <w:t xml:space="preserve"> e essa visão e as dificuldades que o “faz de conta” traz é que, em geral, não foram consideradas. </w:t>
      </w:r>
    </w:p>
    <w:p w14:paraId="7F0045C9" w14:textId="77777777" w:rsidR="00755D8B" w:rsidRPr="00156A7B" w:rsidRDefault="00755D8B" w:rsidP="00755D8B">
      <w:pPr>
        <w:pStyle w:val="default0"/>
        <w:shd w:val="clear" w:color="auto" w:fill="FFFFFF"/>
        <w:spacing w:before="0" w:beforeAutospacing="0" w:after="0" w:afterAutospacing="0" w:line="360" w:lineRule="auto"/>
        <w:ind w:firstLine="709"/>
        <w:jc w:val="both"/>
        <w:rPr>
          <w:rFonts w:ascii="Arial" w:hAnsi="Arial" w:cs="Arial"/>
        </w:rPr>
      </w:pPr>
    </w:p>
    <w:p w14:paraId="53920052" w14:textId="77777777" w:rsidR="00755D8B" w:rsidRPr="00156A7B" w:rsidRDefault="00755D8B" w:rsidP="00755D8B">
      <w:pPr>
        <w:pStyle w:val="default0"/>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 xml:space="preserve">Pesquisadora: </w:t>
      </w:r>
      <w:r w:rsidRPr="00156A7B">
        <w:rPr>
          <w:rFonts w:ascii="Arial" w:hAnsi="Arial" w:cs="Arial"/>
        </w:rPr>
        <w:t>O</w:t>
      </w:r>
      <w:r w:rsidR="004A2739" w:rsidRPr="00156A7B">
        <w:rPr>
          <w:rFonts w:ascii="Arial" w:hAnsi="Arial" w:cs="Arial"/>
        </w:rPr>
        <w:t xml:space="preserve"> único consumidor livre que nós temos</w:t>
      </w:r>
      <w:r w:rsidRPr="00156A7B">
        <w:rPr>
          <w:rFonts w:ascii="Arial" w:hAnsi="Arial" w:cs="Arial"/>
        </w:rPr>
        <w:t>,</w:t>
      </w:r>
      <w:r w:rsidR="004A2739" w:rsidRPr="00156A7B">
        <w:rPr>
          <w:rFonts w:ascii="Arial" w:hAnsi="Arial" w:cs="Arial"/>
        </w:rPr>
        <w:t xml:space="preserve"> de fato</w:t>
      </w:r>
      <w:r w:rsidRPr="00156A7B">
        <w:rPr>
          <w:rFonts w:ascii="Arial" w:hAnsi="Arial" w:cs="Arial"/>
        </w:rPr>
        <w:t xml:space="preserve">, hoje, </w:t>
      </w:r>
      <w:r w:rsidR="004A2739" w:rsidRPr="00156A7B">
        <w:rPr>
          <w:rFonts w:ascii="Arial" w:hAnsi="Arial" w:cs="Arial"/>
        </w:rPr>
        <w:t>no Brasil</w:t>
      </w:r>
      <w:r w:rsidRPr="00156A7B">
        <w:rPr>
          <w:rFonts w:ascii="Arial" w:hAnsi="Arial" w:cs="Arial"/>
        </w:rPr>
        <w:t>, é a termelétrica de Furnas, no Rio de Janeiro...</w:t>
      </w:r>
    </w:p>
    <w:p w14:paraId="6C943EB4" w14:textId="08EA9D81" w:rsidR="004A2739" w:rsidRPr="00156A7B" w:rsidRDefault="00755D8B" w:rsidP="00755D8B">
      <w:pPr>
        <w:pStyle w:val="default0"/>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 xml:space="preserve">Entrevistado: </w:t>
      </w:r>
      <w:r w:rsidRPr="00156A7B">
        <w:rPr>
          <w:rFonts w:ascii="Arial" w:hAnsi="Arial" w:cs="Arial"/>
        </w:rPr>
        <w:t>N</w:t>
      </w:r>
      <w:r w:rsidR="004A2739" w:rsidRPr="00156A7B">
        <w:rPr>
          <w:rFonts w:ascii="Arial" w:hAnsi="Arial" w:cs="Arial"/>
        </w:rPr>
        <w:t>a prática sim</w:t>
      </w:r>
      <w:r w:rsidRPr="00156A7B">
        <w:rPr>
          <w:rFonts w:ascii="Arial" w:hAnsi="Arial" w:cs="Arial"/>
        </w:rPr>
        <w:t>, embora você tenha outras term</w:t>
      </w:r>
      <w:r w:rsidR="004A2739" w:rsidRPr="00156A7B">
        <w:rPr>
          <w:rFonts w:ascii="Arial" w:hAnsi="Arial" w:cs="Arial"/>
        </w:rPr>
        <w:t xml:space="preserve">elétricas em que você já trabalha com o conceito de contrato espelho. A </w:t>
      </w:r>
      <w:r w:rsidR="00D21CA0" w:rsidRPr="00156A7B">
        <w:rPr>
          <w:rFonts w:ascii="Arial" w:hAnsi="Arial" w:cs="Arial"/>
        </w:rPr>
        <w:t>Petrobras</w:t>
      </w:r>
      <w:r w:rsidR="004A2739" w:rsidRPr="00156A7B">
        <w:rPr>
          <w:rFonts w:ascii="Arial" w:hAnsi="Arial" w:cs="Arial"/>
        </w:rPr>
        <w:t xml:space="preserve"> vende o gás para a </w:t>
      </w:r>
      <w:r w:rsidR="004A2739" w:rsidRPr="00156A7B">
        <w:rPr>
          <w:rFonts w:ascii="Arial" w:hAnsi="Arial" w:cs="Arial"/>
        </w:rPr>
        <w:lastRenderedPageBreak/>
        <w:t>distribuidora</w:t>
      </w:r>
      <w:r w:rsidRPr="00156A7B">
        <w:rPr>
          <w:rFonts w:ascii="Arial" w:hAnsi="Arial" w:cs="Arial"/>
        </w:rPr>
        <w:t>,</w:t>
      </w:r>
      <w:r w:rsidR="004A2739" w:rsidRPr="00156A7B">
        <w:rPr>
          <w:rFonts w:ascii="Arial" w:hAnsi="Arial" w:cs="Arial"/>
        </w:rPr>
        <w:t xml:space="preserve"> que, por sua vez, vende para a </w:t>
      </w:r>
      <w:r w:rsidR="00D21CA0" w:rsidRPr="00156A7B">
        <w:rPr>
          <w:rFonts w:ascii="Arial" w:hAnsi="Arial" w:cs="Arial"/>
        </w:rPr>
        <w:t>Petrobras</w:t>
      </w:r>
      <w:r w:rsidR="004A2739" w:rsidRPr="00156A7B">
        <w:rPr>
          <w:rFonts w:ascii="Arial" w:hAnsi="Arial" w:cs="Arial"/>
        </w:rPr>
        <w:t>. Então</w:t>
      </w:r>
      <w:r w:rsidRPr="00156A7B">
        <w:rPr>
          <w:rFonts w:ascii="Arial" w:hAnsi="Arial" w:cs="Arial"/>
        </w:rPr>
        <w:t>,</w:t>
      </w:r>
      <w:r w:rsidR="004A2739" w:rsidRPr="00156A7B">
        <w:rPr>
          <w:rFonts w:ascii="Arial" w:hAnsi="Arial" w:cs="Arial"/>
        </w:rPr>
        <w:t xml:space="preserve"> esse contrato</w:t>
      </w:r>
      <w:r w:rsidRPr="00156A7B">
        <w:rPr>
          <w:rFonts w:ascii="Arial" w:hAnsi="Arial" w:cs="Arial"/>
        </w:rPr>
        <w:t>,</w:t>
      </w:r>
      <w:r w:rsidR="004A2739" w:rsidRPr="00156A7B">
        <w:rPr>
          <w:rFonts w:ascii="Arial" w:hAnsi="Arial" w:cs="Arial"/>
        </w:rPr>
        <w:t xml:space="preserve"> na verdade</w:t>
      </w:r>
      <w:r w:rsidRPr="00156A7B">
        <w:rPr>
          <w:rFonts w:ascii="Arial" w:hAnsi="Arial" w:cs="Arial"/>
        </w:rPr>
        <w:t>,</w:t>
      </w:r>
      <w:r w:rsidR="004A2739" w:rsidRPr="00156A7B">
        <w:rPr>
          <w:rFonts w:ascii="Arial" w:hAnsi="Arial" w:cs="Arial"/>
        </w:rPr>
        <w:t xml:space="preserve"> já poderia ser interpretado como um consumidor livre, pois, na verdade</w:t>
      </w:r>
      <w:r w:rsidRPr="00156A7B">
        <w:rPr>
          <w:rFonts w:ascii="Arial" w:hAnsi="Arial" w:cs="Arial"/>
        </w:rPr>
        <w:t>,</w:t>
      </w:r>
      <w:r w:rsidR="004A2739" w:rsidRPr="00156A7B">
        <w:rPr>
          <w:rFonts w:ascii="Arial" w:hAnsi="Arial" w:cs="Arial"/>
        </w:rPr>
        <w:t xml:space="preserve"> não existe o desembolso pelo gás p</w:t>
      </w:r>
      <w:r w:rsidRPr="00156A7B">
        <w:rPr>
          <w:rFonts w:ascii="Arial" w:hAnsi="Arial" w:cs="Arial"/>
        </w:rPr>
        <w:t>or parte da distribuidora, pois</w:t>
      </w:r>
      <w:r w:rsidR="004A2739" w:rsidRPr="00156A7B">
        <w:rPr>
          <w:rFonts w:ascii="Arial" w:hAnsi="Arial" w:cs="Arial"/>
        </w:rPr>
        <w:t xml:space="preserve"> isso só geraria ônus fiscal. Logo, na verdade</w:t>
      </w:r>
      <w:r w:rsidRPr="00156A7B">
        <w:rPr>
          <w:rFonts w:ascii="Arial" w:hAnsi="Arial" w:cs="Arial"/>
        </w:rPr>
        <w:t>,</w:t>
      </w:r>
      <w:r w:rsidR="004A2739" w:rsidRPr="00156A7B">
        <w:rPr>
          <w:rFonts w:ascii="Arial" w:hAnsi="Arial" w:cs="Arial"/>
        </w:rPr>
        <w:t xml:space="preserve"> o gás seria um </w:t>
      </w:r>
      <w:proofErr w:type="spellStart"/>
      <w:r w:rsidRPr="00156A7B">
        <w:rPr>
          <w:rFonts w:ascii="Arial" w:hAnsi="Arial" w:cs="Arial"/>
          <w:i/>
        </w:rPr>
        <w:t>pass</w:t>
      </w:r>
      <w:proofErr w:type="spellEnd"/>
      <w:r w:rsidRPr="00156A7B">
        <w:rPr>
          <w:rFonts w:ascii="Arial" w:hAnsi="Arial" w:cs="Arial"/>
          <w:i/>
        </w:rPr>
        <w:t xml:space="preserve"> </w:t>
      </w:r>
      <w:proofErr w:type="spellStart"/>
      <w:r w:rsidRPr="00156A7B">
        <w:rPr>
          <w:rFonts w:ascii="Arial" w:hAnsi="Arial" w:cs="Arial"/>
          <w:i/>
        </w:rPr>
        <w:t>through</w:t>
      </w:r>
      <w:proofErr w:type="spellEnd"/>
      <w:r w:rsidR="00FB2CD5" w:rsidRPr="00156A7B">
        <w:rPr>
          <w:rFonts w:ascii="Arial" w:hAnsi="Arial" w:cs="Arial"/>
        </w:rPr>
        <w:t xml:space="preserve"> </w:t>
      </w:r>
      <w:r w:rsidR="004A2739" w:rsidRPr="00156A7B">
        <w:rPr>
          <w:rFonts w:ascii="Arial" w:hAnsi="Arial" w:cs="Arial"/>
        </w:rPr>
        <w:t>e a distribuidora fica com a margem. Esse é o</w:t>
      </w:r>
      <w:r w:rsidRPr="00156A7B">
        <w:rPr>
          <w:rFonts w:ascii="Arial" w:hAnsi="Arial" w:cs="Arial"/>
        </w:rPr>
        <w:t xml:space="preserve"> conceito do consumidor livre. A</w:t>
      </w:r>
      <w:r w:rsidR="004A2739" w:rsidRPr="00156A7B">
        <w:rPr>
          <w:rFonts w:ascii="Arial" w:hAnsi="Arial" w:cs="Arial"/>
        </w:rPr>
        <w:t xml:space="preserve"> distribuidora</w:t>
      </w:r>
      <w:r w:rsidRPr="00156A7B">
        <w:rPr>
          <w:rFonts w:ascii="Arial" w:hAnsi="Arial" w:cs="Arial"/>
        </w:rPr>
        <w:t>,</w:t>
      </w:r>
      <w:r w:rsidR="004A2739" w:rsidRPr="00156A7B">
        <w:rPr>
          <w:rFonts w:ascii="Arial" w:hAnsi="Arial" w:cs="Arial"/>
        </w:rPr>
        <w:t xml:space="preserve"> ela não se responsabiliza pelo gás natural e atua só na </w:t>
      </w:r>
      <w:r w:rsidRPr="00156A7B">
        <w:rPr>
          <w:rFonts w:ascii="Arial" w:hAnsi="Arial" w:cs="Arial"/>
        </w:rPr>
        <w:t xml:space="preserve">movimentação do gás, </w:t>
      </w:r>
      <w:r w:rsidR="00B66980" w:rsidRPr="00156A7B">
        <w:rPr>
          <w:rFonts w:ascii="Arial" w:hAnsi="Arial" w:cs="Arial"/>
        </w:rPr>
        <w:t xml:space="preserve">na </w:t>
      </w:r>
      <w:r w:rsidRPr="00156A7B">
        <w:rPr>
          <w:rFonts w:ascii="Arial" w:hAnsi="Arial" w:cs="Arial"/>
        </w:rPr>
        <w:t>medição... Então, esse modelo de margem</w:t>
      </w:r>
      <w:r w:rsidR="004A2739" w:rsidRPr="00156A7B">
        <w:rPr>
          <w:rFonts w:ascii="Arial" w:hAnsi="Arial" w:cs="Arial"/>
        </w:rPr>
        <w:t xml:space="preserve"> existe em vários outros estados. Não deixa de ser um simulac</w:t>
      </w:r>
      <w:r w:rsidRPr="00156A7B">
        <w:rPr>
          <w:rFonts w:ascii="Arial" w:hAnsi="Arial" w:cs="Arial"/>
        </w:rPr>
        <w:t xml:space="preserve">ro de consumidor livre, embora </w:t>
      </w:r>
      <w:r w:rsidR="004A2739" w:rsidRPr="00156A7B">
        <w:rPr>
          <w:rFonts w:ascii="Arial" w:hAnsi="Arial" w:cs="Arial"/>
        </w:rPr>
        <w:t xml:space="preserve">não oficialmente. Agora, já existe regulação em pelo menos 10 estados sobre </w:t>
      </w:r>
      <w:r w:rsidRPr="00156A7B">
        <w:rPr>
          <w:rFonts w:ascii="Arial" w:hAnsi="Arial" w:cs="Arial"/>
        </w:rPr>
        <w:t>consumidor l</w:t>
      </w:r>
      <w:r w:rsidR="004A2739" w:rsidRPr="00156A7B">
        <w:rPr>
          <w:rFonts w:ascii="Arial" w:hAnsi="Arial" w:cs="Arial"/>
        </w:rPr>
        <w:t>ivre. Boas ou ruins, a</w:t>
      </w:r>
      <w:r w:rsidR="00B66980" w:rsidRPr="00156A7B">
        <w:rPr>
          <w:rFonts w:ascii="Arial" w:hAnsi="Arial" w:cs="Arial"/>
        </w:rPr>
        <w:t xml:space="preserve"> qualidade é bastante variada. C</w:t>
      </w:r>
      <w:r w:rsidR="00B052B0" w:rsidRPr="00156A7B">
        <w:rPr>
          <w:rFonts w:ascii="Arial" w:hAnsi="Arial" w:cs="Arial"/>
        </w:rPr>
        <w:t>onfusas ou não, m</w:t>
      </w:r>
      <w:r w:rsidR="004A2739" w:rsidRPr="00156A7B">
        <w:rPr>
          <w:rFonts w:ascii="Arial" w:hAnsi="Arial" w:cs="Arial"/>
        </w:rPr>
        <w:t>uitas usam o conceito certo, outras cometem alguns engano</w:t>
      </w:r>
      <w:r w:rsidRPr="00156A7B">
        <w:rPr>
          <w:rFonts w:ascii="Arial" w:hAnsi="Arial" w:cs="Arial"/>
        </w:rPr>
        <w:t>s regulatórios, mas</w:t>
      </w:r>
      <w:r w:rsidR="004A2739" w:rsidRPr="00156A7B">
        <w:rPr>
          <w:rFonts w:ascii="Arial" w:hAnsi="Arial" w:cs="Arial"/>
        </w:rPr>
        <w:t xml:space="preserve"> existem. No estado de S</w:t>
      </w:r>
      <w:r w:rsidRPr="00156A7B">
        <w:rPr>
          <w:rFonts w:ascii="Arial" w:hAnsi="Arial" w:cs="Arial"/>
        </w:rPr>
        <w:t>ão Paulo,</w:t>
      </w:r>
      <w:r w:rsidR="004A2739" w:rsidRPr="00156A7B">
        <w:rPr>
          <w:rFonts w:ascii="Arial" w:hAnsi="Arial" w:cs="Arial"/>
        </w:rPr>
        <w:t xml:space="preserve"> existe a menor exigência de volume diário do Brasil e o maior número de potenciais clientes livres..</w:t>
      </w:r>
      <w:r w:rsidRPr="00156A7B">
        <w:rPr>
          <w:rFonts w:ascii="Arial" w:hAnsi="Arial" w:cs="Arial"/>
        </w:rPr>
        <w:t>. S</w:t>
      </w:r>
      <w:r w:rsidR="004A2739" w:rsidRPr="00156A7B">
        <w:rPr>
          <w:rFonts w:ascii="Arial" w:hAnsi="Arial" w:cs="Arial"/>
        </w:rPr>
        <w:t>e alguma coisa tivesse que ocorrer no Brasil, possivelmente seria lá.</w:t>
      </w:r>
    </w:p>
    <w:p w14:paraId="4045F252" w14:textId="77777777" w:rsidR="00755D8B" w:rsidRPr="00156A7B" w:rsidRDefault="00755D8B" w:rsidP="00755D8B">
      <w:pPr>
        <w:pStyle w:val="default0"/>
        <w:shd w:val="clear" w:color="auto" w:fill="FFFFFF"/>
        <w:spacing w:before="0" w:beforeAutospacing="0" w:after="0" w:afterAutospacing="0" w:line="360" w:lineRule="auto"/>
        <w:ind w:firstLine="709"/>
        <w:jc w:val="both"/>
        <w:rPr>
          <w:rFonts w:ascii="Arial" w:hAnsi="Arial" w:cs="Arial"/>
        </w:rPr>
      </w:pPr>
    </w:p>
    <w:p w14:paraId="0E366346" w14:textId="739D0C4C" w:rsidR="004A2739" w:rsidRPr="00156A7B" w:rsidRDefault="00755D8B" w:rsidP="00755D8B">
      <w:pPr>
        <w:pStyle w:val="default0"/>
        <w:shd w:val="clear" w:color="auto" w:fill="FFFFFF"/>
        <w:spacing w:before="0" w:beforeAutospacing="0" w:after="0" w:afterAutospacing="0" w:line="360" w:lineRule="auto"/>
        <w:ind w:firstLine="709"/>
        <w:jc w:val="both"/>
        <w:rPr>
          <w:rFonts w:ascii="Arial" w:hAnsi="Arial" w:cs="Arial"/>
          <w:b/>
        </w:rPr>
      </w:pPr>
      <w:r w:rsidRPr="00156A7B">
        <w:rPr>
          <w:rFonts w:ascii="Arial" w:hAnsi="Arial" w:cs="Arial"/>
          <w:b/>
        </w:rPr>
        <w:t xml:space="preserve">Pesquisadora: </w:t>
      </w:r>
      <w:r w:rsidR="004A2739" w:rsidRPr="00156A7B">
        <w:rPr>
          <w:rFonts w:ascii="Arial" w:hAnsi="Arial" w:cs="Arial"/>
        </w:rPr>
        <w:t>Na sua experiência, quais foram os impactos reais da e</w:t>
      </w:r>
      <w:r w:rsidRPr="00156A7B">
        <w:rPr>
          <w:rFonts w:ascii="Arial" w:hAnsi="Arial" w:cs="Arial"/>
        </w:rPr>
        <w:t>ntrada em vigor da Lei do Gás? O</w:t>
      </w:r>
      <w:r w:rsidR="004A2739" w:rsidRPr="00156A7B">
        <w:rPr>
          <w:rFonts w:ascii="Arial" w:hAnsi="Arial" w:cs="Arial"/>
        </w:rPr>
        <w:t xml:space="preserve"> que ela mudou no mercado envolvendo esse energético?</w:t>
      </w:r>
    </w:p>
    <w:p w14:paraId="0ACC76D1" w14:textId="5F287B32" w:rsidR="004A2739" w:rsidRPr="00156A7B" w:rsidRDefault="00755D8B" w:rsidP="00EC506F">
      <w:pPr>
        <w:pStyle w:val="default0"/>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 xml:space="preserve">Entrevistado: </w:t>
      </w:r>
      <w:r w:rsidRPr="00156A7B">
        <w:rPr>
          <w:rFonts w:ascii="Arial" w:hAnsi="Arial" w:cs="Arial"/>
        </w:rPr>
        <w:t>A Lei do G</w:t>
      </w:r>
      <w:r w:rsidR="004A2739" w:rsidRPr="00156A7B">
        <w:rPr>
          <w:rFonts w:ascii="Arial" w:hAnsi="Arial" w:cs="Arial"/>
        </w:rPr>
        <w:t xml:space="preserve">ás trouxe a certeza de que as coisas </w:t>
      </w:r>
      <w:r w:rsidRPr="00156A7B">
        <w:rPr>
          <w:rFonts w:ascii="Arial" w:hAnsi="Arial" w:cs="Arial"/>
        </w:rPr>
        <w:t>andam mais devagar</w:t>
      </w:r>
      <w:r w:rsidR="004A2739" w:rsidRPr="00156A7B">
        <w:rPr>
          <w:rFonts w:ascii="Arial" w:hAnsi="Arial" w:cs="Arial"/>
        </w:rPr>
        <w:t xml:space="preserve"> do que deveriam. Esse foi o principal impacto. Primeiro</w:t>
      </w:r>
      <w:r w:rsidRPr="00156A7B">
        <w:rPr>
          <w:rFonts w:ascii="Arial" w:hAnsi="Arial" w:cs="Arial"/>
        </w:rPr>
        <w:t>,</w:t>
      </w:r>
      <w:r w:rsidR="004A2739" w:rsidRPr="00156A7B">
        <w:rPr>
          <w:rFonts w:ascii="Arial" w:hAnsi="Arial" w:cs="Arial"/>
        </w:rPr>
        <w:t xml:space="preserve"> porque a regulamentação dela d</w:t>
      </w:r>
      <w:r w:rsidRPr="00156A7B">
        <w:rPr>
          <w:rFonts w:ascii="Arial" w:hAnsi="Arial" w:cs="Arial"/>
        </w:rPr>
        <w:t xml:space="preserve">emorou quase cinco anos. </w:t>
      </w:r>
      <w:r w:rsidR="004A2739" w:rsidRPr="00156A7B">
        <w:rPr>
          <w:rFonts w:ascii="Arial" w:hAnsi="Arial" w:cs="Arial"/>
        </w:rPr>
        <w:t>A própria regulamentação dela para decre</w:t>
      </w:r>
      <w:r w:rsidRPr="00156A7B">
        <w:rPr>
          <w:rFonts w:ascii="Arial" w:hAnsi="Arial" w:cs="Arial"/>
        </w:rPr>
        <w:t xml:space="preserve">to demorou um ano e cinco meses. </w:t>
      </w:r>
      <w:r w:rsidR="004A2739" w:rsidRPr="00156A7B">
        <w:rPr>
          <w:rFonts w:ascii="Arial" w:hAnsi="Arial" w:cs="Arial"/>
        </w:rPr>
        <w:t xml:space="preserve">E um decreto que repetiu a lei e criou o </w:t>
      </w:r>
      <w:r w:rsidR="003955B1" w:rsidRPr="00156A7B">
        <w:rPr>
          <w:rFonts w:ascii="Arial" w:hAnsi="Arial" w:cs="Arial"/>
          <w:i/>
        </w:rPr>
        <w:t>swap</w:t>
      </w:r>
      <w:r w:rsidR="004A2739" w:rsidRPr="00156A7B">
        <w:rPr>
          <w:rFonts w:ascii="Arial" w:hAnsi="Arial" w:cs="Arial"/>
        </w:rPr>
        <w:t xml:space="preserve">... A ANP precisava estabelecer toda a regulamentação da área de transporte e </w:t>
      </w:r>
      <w:proofErr w:type="spellStart"/>
      <w:r w:rsidR="004A2739" w:rsidRPr="00156A7B">
        <w:rPr>
          <w:rFonts w:ascii="Arial" w:hAnsi="Arial" w:cs="Arial"/>
          <w:i/>
        </w:rPr>
        <w:t>midstream</w:t>
      </w:r>
      <w:proofErr w:type="spellEnd"/>
      <w:r w:rsidRPr="00156A7B">
        <w:rPr>
          <w:rFonts w:ascii="Arial" w:hAnsi="Arial" w:cs="Arial"/>
        </w:rPr>
        <w:t>... E demorou uns cinco</w:t>
      </w:r>
      <w:r w:rsidR="004A2739" w:rsidRPr="00156A7B">
        <w:rPr>
          <w:rFonts w:ascii="Arial" w:hAnsi="Arial" w:cs="Arial"/>
        </w:rPr>
        <w:t xml:space="preserve"> anos para fazer isso. Após, estabeleceu uma sistemática de regulamentação por concessão de gasodutos de transporte que jamais se conseguiu aplicar at</w:t>
      </w:r>
      <w:r w:rsidRPr="00156A7B">
        <w:rPr>
          <w:rFonts w:ascii="Arial" w:hAnsi="Arial" w:cs="Arial"/>
        </w:rPr>
        <w:t>é hoje. Entre 2009 e 2017, são oito</w:t>
      </w:r>
      <w:r w:rsidR="004A2739" w:rsidRPr="00156A7B">
        <w:rPr>
          <w:rFonts w:ascii="Arial" w:hAnsi="Arial" w:cs="Arial"/>
        </w:rPr>
        <w:t xml:space="preserve"> anos sem um metro de gasoduto concedido, o que é uma decepção, pois, de certa forma, se julgava que</w:t>
      </w:r>
      <w:r w:rsidRPr="00156A7B">
        <w:rPr>
          <w:rFonts w:ascii="Arial" w:hAnsi="Arial" w:cs="Arial"/>
        </w:rPr>
        <w:t>,</w:t>
      </w:r>
      <w:r w:rsidR="004A2739" w:rsidRPr="00156A7B">
        <w:rPr>
          <w:rFonts w:ascii="Arial" w:hAnsi="Arial" w:cs="Arial"/>
        </w:rPr>
        <w:t xml:space="preserve"> com o advento das concessões, se iria desenvolver um me</w:t>
      </w:r>
      <w:r w:rsidRPr="00156A7B">
        <w:rPr>
          <w:rFonts w:ascii="Arial" w:hAnsi="Arial" w:cs="Arial"/>
        </w:rPr>
        <w:t>rcado de transporte no Brasil. E</w:t>
      </w:r>
      <w:r w:rsidR="004A2739" w:rsidRPr="00156A7B">
        <w:rPr>
          <w:rFonts w:ascii="Arial" w:hAnsi="Arial" w:cs="Arial"/>
        </w:rPr>
        <w:t>ntão</w:t>
      </w:r>
      <w:r w:rsidRPr="00156A7B">
        <w:rPr>
          <w:rFonts w:ascii="Arial" w:hAnsi="Arial" w:cs="Arial"/>
        </w:rPr>
        <w:t>,</w:t>
      </w:r>
      <w:r w:rsidR="004A2739" w:rsidRPr="00156A7B">
        <w:rPr>
          <w:rFonts w:ascii="Arial" w:hAnsi="Arial" w:cs="Arial"/>
        </w:rPr>
        <w:t xml:space="preserve"> é mais um mi</w:t>
      </w:r>
      <w:r w:rsidRPr="00156A7B">
        <w:rPr>
          <w:rFonts w:ascii="Arial" w:hAnsi="Arial" w:cs="Arial"/>
        </w:rPr>
        <w:t>to, tal qual a afirmativa de</w:t>
      </w:r>
      <w:r w:rsidR="004A2739" w:rsidRPr="00156A7B">
        <w:rPr>
          <w:rFonts w:ascii="Arial" w:hAnsi="Arial" w:cs="Arial"/>
        </w:rPr>
        <w:t xml:space="preserve"> o consumidor livre ser atrasado pelos estados. É mais um mito.</w:t>
      </w:r>
      <w:r w:rsidRPr="00156A7B">
        <w:rPr>
          <w:rFonts w:ascii="Arial" w:hAnsi="Arial" w:cs="Arial"/>
        </w:rPr>
        <w:t xml:space="preserve"> Então, a Lei do G</w:t>
      </w:r>
      <w:r w:rsidR="004A2739" w:rsidRPr="00156A7B">
        <w:rPr>
          <w:rFonts w:ascii="Arial" w:hAnsi="Arial" w:cs="Arial"/>
        </w:rPr>
        <w:t>ás não fez funcionar isso. O processo é absolutamente burocrático e demorado</w:t>
      </w:r>
      <w:r w:rsidR="00EC506F" w:rsidRPr="00156A7B">
        <w:rPr>
          <w:rFonts w:ascii="Arial" w:hAnsi="Arial" w:cs="Arial"/>
        </w:rPr>
        <w:t>,</w:t>
      </w:r>
      <w:r w:rsidR="004A2739" w:rsidRPr="00156A7B">
        <w:rPr>
          <w:rFonts w:ascii="Arial" w:hAnsi="Arial" w:cs="Arial"/>
        </w:rPr>
        <w:t xml:space="preserve"> com múltiplas etapas que acabam t</w:t>
      </w:r>
      <w:r w:rsidR="00EC506F" w:rsidRPr="00156A7B">
        <w:rPr>
          <w:rFonts w:ascii="Arial" w:hAnsi="Arial" w:cs="Arial"/>
        </w:rPr>
        <w:t>ornando quase que impossível... V</w:t>
      </w:r>
      <w:r w:rsidR="004A2739" w:rsidRPr="00156A7B">
        <w:rPr>
          <w:rFonts w:ascii="Arial" w:hAnsi="Arial" w:cs="Arial"/>
        </w:rPr>
        <w:t>ocê precisa incluir a proposta de um novo gasoduto dentro de</w:t>
      </w:r>
      <w:r w:rsidR="00EC506F" w:rsidRPr="00156A7B">
        <w:rPr>
          <w:rFonts w:ascii="Arial" w:hAnsi="Arial" w:cs="Arial"/>
        </w:rPr>
        <w:t xml:space="preserve"> um planejamento feito pela EPE</w:t>
      </w:r>
      <w:r w:rsidR="003955B1" w:rsidRPr="00156A7B">
        <w:rPr>
          <w:rFonts w:ascii="Arial" w:hAnsi="Arial" w:cs="Arial"/>
        </w:rPr>
        <w:t xml:space="preserve"> [</w:t>
      </w:r>
      <w:r w:rsidR="003955B1" w:rsidRPr="00156A7B">
        <w:rPr>
          <w:rFonts w:ascii="Arial" w:hAnsi="Arial" w:cs="Arial"/>
          <w:iCs/>
        </w:rPr>
        <w:t>Empresa de Pesquisa Energética]</w:t>
      </w:r>
      <w:r w:rsidR="004A2739" w:rsidRPr="00156A7B">
        <w:rPr>
          <w:rFonts w:ascii="Arial" w:hAnsi="Arial" w:cs="Arial"/>
        </w:rPr>
        <w:t xml:space="preserve">. Os </w:t>
      </w:r>
      <w:proofErr w:type="spellStart"/>
      <w:r w:rsidR="004A2739" w:rsidRPr="00156A7B">
        <w:rPr>
          <w:rFonts w:ascii="Arial" w:hAnsi="Arial" w:cs="Arial"/>
        </w:rPr>
        <w:t>PEMA</w:t>
      </w:r>
      <w:r w:rsidR="00EC506F" w:rsidRPr="00156A7B">
        <w:rPr>
          <w:rFonts w:ascii="Arial" w:hAnsi="Arial" w:cs="Arial"/>
        </w:rPr>
        <w:t>Ts</w:t>
      </w:r>
      <w:proofErr w:type="spellEnd"/>
      <w:r w:rsidR="00EC506F" w:rsidRPr="00156A7B">
        <w:rPr>
          <w:rFonts w:ascii="Arial" w:hAnsi="Arial" w:cs="Arial"/>
        </w:rPr>
        <w:t xml:space="preserve"> precisam ser aprovados pelo Ministério; a</w:t>
      </w:r>
      <w:r w:rsidR="004A2739" w:rsidRPr="00156A7B">
        <w:rPr>
          <w:rFonts w:ascii="Arial" w:hAnsi="Arial" w:cs="Arial"/>
        </w:rPr>
        <w:t>pós essa aprovação, deve</w:t>
      </w:r>
      <w:r w:rsidR="00EC506F" w:rsidRPr="00156A7B">
        <w:rPr>
          <w:rFonts w:ascii="Arial" w:hAnsi="Arial" w:cs="Arial"/>
        </w:rPr>
        <w:t>m</w:t>
      </w:r>
      <w:r w:rsidR="004A2739" w:rsidRPr="00156A7B">
        <w:rPr>
          <w:rFonts w:ascii="Arial" w:hAnsi="Arial" w:cs="Arial"/>
        </w:rPr>
        <w:t xml:space="preserve"> passar pelo CNPE etc</w:t>
      </w:r>
      <w:r w:rsidR="00EC506F" w:rsidRPr="00156A7B">
        <w:rPr>
          <w:rFonts w:ascii="Arial" w:hAnsi="Arial" w:cs="Arial"/>
        </w:rPr>
        <w:t>.,</w:t>
      </w:r>
      <w:r w:rsidR="004A2739" w:rsidRPr="00156A7B">
        <w:rPr>
          <w:rFonts w:ascii="Arial" w:hAnsi="Arial" w:cs="Arial"/>
        </w:rPr>
        <w:t xml:space="preserve"> para ver se serão concedidos. Uma vez que seguem para co</w:t>
      </w:r>
      <w:r w:rsidR="00EC506F" w:rsidRPr="00156A7B">
        <w:rPr>
          <w:rFonts w:ascii="Arial" w:hAnsi="Arial" w:cs="Arial"/>
        </w:rPr>
        <w:t>ncessão, são duas etapas na ANP... E</w:t>
      </w:r>
      <w:r w:rsidR="004A2739" w:rsidRPr="00156A7B">
        <w:rPr>
          <w:rFonts w:ascii="Arial" w:hAnsi="Arial" w:cs="Arial"/>
        </w:rPr>
        <w:t>ntão</w:t>
      </w:r>
      <w:r w:rsidR="00EC506F" w:rsidRPr="00156A7B">
        <w:rPr>
          <w:rFonts w:ascii="Arial" w:hAnsi="Arial" w:cs="Arial"/>
        </w:rPr>
        <w:t>,</w:t>
      </w:r>
      <w:r w:rsidR="004A2739" w:rsidRPr="00156A7B">
        <w:rPr>
          <w:rFonts w:ascii="Arial" w:hAnsi="Arial" w:cs="Arial"/>
        </w:rPr>
        <w:t xml:space="preserve"> são tantas etapas, que até hoje ni</w:t>
      </w:r>
      <w:r w:rsidR="00EC506F" w:rsidRPr="00156A7B">
        <w:rPr>
          <w:rFonts w:ascii="Arial" w:hAnsi="Arial" w:cs="Arial"/>
        </w:rPr>
        <w:t xml:space="preserve">nguém conseguiu </w:t>
      </w:r>
      <w:r w:rsidR="00EC506F" w:rsidRPr="00156A7B">
        <w:rPr>
          <w:rFonts w:ascii="Arial" w:hAnsi="Arial" w:cs="Arial"/>
        </w:rPr>
        <w:lastRenderedPageBreak/>
        <w:t>cumprir. Não é à</w:t>
      </w:r>
      <w:r w:rsidR="004A2739" w:rsidRPr="00156A7B">
        <w:rPr>
          <w:rFonts w:ascii="Arial" w:hAnsi="Arial" w:cs="Arial"/>
        </w:rPr>
        <w:t xml:space="preserve"> t</w:t>
      </w:r>
      <w:r w:rsidR="00EC506F" w:rsidRPr="00156A7B">
        <w:rPr>
          <w:rFonts w:ascii="Arial" w:hAnsi="Arial" w:cs="Arial"/>
        </w:rPr>
        <w:t>oa que foi uma das questões do “Gás para C</w:t>
      </w:r>
      <w:r w:rsidR="004A2739" w:rsidRPr="00156A7B">
        <w:rPr>
          <w:rFonts w:ascii="Arial" w:hAnsi="Arial" w:cs="Arial"/>
        </w:rPr>
        <w:t>rescer</w:t>
      </w:r>
      <w:r w:rsidR="00EC506F" w:rsidRPr="00156A7B">
        <w:rPr>
          <w:rFonts w:ascii="Arial" w:hAnsi="Arial" w:cs="Arial"/>
        </w:rPr>
        <w:t>”,</w:t>
      </w:r>
      <w:r w:rsidR="004A2739" w:rsidRPr="00156A7B">
        <w:rPr>
          <w:rFonts w:ascii="Arial" w:hAnsi="Arial" w:cs="Arial"/>
        </w:rPr>
        <w:t xml:space="preserve"> e o MME está reconhecendo</w:t>
      </w:r>
      <w:r w:rsidR="00EC506F" w:rsidRPr="00156A7B">
        <w:rPr>
          <w:rFonts w:ascii="Arial" w:hAnsi="Arial" w:cs="Arial"/>
        </w:rPr>
        <w:t>,</w:t>
      </w:r>
      <w:r w:rsidR="004A2739" w:rsidRPr="00156A7B">
        <w:rPr>
          <w:rFonts w:ascii="Arial" w:hAnsi="Arial" w:cs="Arial"/>
        </w:rPr>
        <w:t xml:space="preserve"> e é uma das propostas de volta</w:t>
      </w:r>
      <w:r w:rsidR="00EC506F" w:rsidRPr="00156A7B">
        <w:rPr>
          <w:rFonts w:ascii="Arial" w:hAnsi="Arial" w:cs="Arial"/>
        </w:rPr>
        <w:t xml:space="preserve">r para o regime de autorização. </w:t>
      </w:r>
      <w:r w:rsidR="004A2739" w:rsidRPr="00156A7B">
        <w:rPr>
          <w:rFonts w:ascii="Arial" w:hAnsi="Arial" w:cs="Arial"/>
        </w:rPr>
        <w:t>Desse lado, é uma decepção. Toda vez que falam que é necessário mudar a</w:t>
      </w:r>
      <w:r w:rsidR="00EC506F" w:rsidRPr="00156A7B">
        <w:rPr>
          <w:rFonts w:ascii="Arial" w:hAnsi="Arial" w:cs="Arial"/>
        </w:rPr>
        <w:t xml:space="preserve"> legislação do gás, eu, a princí</w:t>
      </w:r>
      <w:r w:rsidR="004A2739" w:rsidRPr="00156A7B">
        <w:rPr>
          <w:rFonts w:ascii="Arial" w:hAnsi="Arial" w:cs="Arial"/>
        </w:rPr>
        <w:t>pio</w:t>
      </w:r>
      <w:r w:rsidR="00EC506F" w:rsidRPr="00156A7B">
        <w:rPr>
          <w:rFonts w:ascii="Arial" w:hAnsi="Arial" w:cs="Arial"/>
        </w:rPr>
        <w:t>,</w:t>
      </w:r>
      <w:r w:rsidR="004A2739" w:rsidRPr="00156A7B">
        <w:rPr>
          <w:rFonts w:ascii="Arial" w:hAnsi="Arial" w:cs="Arial"/>
        </w:rPr>
        <w:t xml:space="preserve"> já sou </w:t>
      </w:r>
      <w:r w:rsidR="00EC506F" w:rsidRPr="00156A7B">
        <w:rPr>
          <w:rFonts w:ascii="Arial" w:hAnsi="Arial" w:cs="Arial"/>
        </w:rPr>
        <w:t>contra. Pois sei dos tempos. A Lei do G</w:t>
      </w:r>
      <w:r w:rsidR="004A2739" w:rsidRPr="00156A7B">
        <w:rPr>
          <w:rFonts w:ascii="Arial" w:hAnsi="Arial" w:cs="Arial"/>
        </w:rPr>
        <w:t xml:space="preserve">ás também, antes de ser aprovada, </w:t>
      </w:r>
      <w:r w:rsidR="00EC506F" w:rsidRPr="00156A7B">
        <w:rPr>
          <w:rFonts w:ascii="Arial" w:hAnsi="Arial" w:cs="Arial"/>
        </w:rPr>
        <w:t>ela ficou quatros anos em discussão no C</w:t>
      </w:r>
      <w:r w:rsidR="004A2739" w:rsidRPr="00156A7B">
        <w:rPr>
          <w:rFonts w:ascii="Arial" w:hAnsi="Arial" w:cs="Arial"/>
        </w:rPr>
        <w:t>ongresso. Depois</w:t>
      </w:r>
      <w:r w:rsidR="00EC506F" w:rsidRPr="00156A7B">
        <w:rPr>
          <w:rFonts w:ascii="Arial" w:hAnsi="Arial" w:cs="Arial"/>
        </w:rPr>
        <w:t>,</w:t>
      </w:r>
      <w:r w:rsidR="004A2739" w:rsidRPr="00156A7B">
        <w:rPr>
          <w:rFonts w:ascii="Arial" w:hAnsi="Arial" w:cs="Arial"/>
        </w:rPr>
        <w:t xml:space="preserve"> demorou para regulamentar, de</w:t>
      </w:r>
      <w:r w:rsidR="00EC506F" w:rsidRPr="00156A7B">
        <w:rPr>
          <w:rFonts w:ascii="Arial" w:hAnsi="Arial" w:cs="Arial"/>
        </w:rPr>
        <w:t>pois não se consegue aplicar... E</w:t>
      </w:r>
      <w:r w:rsidR="004A2739" w:rsidRPr="00156A7B">
        <w:rPr>
          <w:rFonts w:ascii="Arial" w:hAnsi="Arial" w:cs="Arial"/>
        </w:rPr>
        <w:t>ntão, vo</w:t>
      </w:r>
      <w:r w:rsidR="00EC506F" w:rsidRPr="00156A7B">
        <w:rPr>
          <w:rFonts w:ascii="Arial" w:hAnsi="Arial" w:cs="Arial"/>
        </w:rPr>
        <w:t xml:space="preserve">cê começar com maus mecanismos pode significar </w:t>
      </w:r>
      <w:r w:rsidR="004A2739" w:rsidRPr="00156A7B">
        <w:rPr>
          <w:rFonts w:ascii="Arial" w:hAnsi="Arial" w:cs="Arial"/>
        </w:rPr>
        <w:t>o c</w:t>
      </w:r>
      <w:r w:rsidR="00EC506F" w:rsidRPr="00156A7B">
        <w:rPr>
          <w:rFonts w:ascii="Arial" w:hAnsi="Arial" w:cs="Arial"/>
        </w:rPr>
        <w:t>ongelamento por longos prazos. Na</w:t>
      </w:r>
      <w:r w:rsidR="004A2739" w:rsidRPr="00156A7B">
        <w:rPr>
          <w:rFonts w:ascii="Arial" w:hAnsi="Arial" w:cs="Arial"/>
        </w:rPr>
        <w:t xml:space="preserve"> medida do possível, o ideal seria o mínimo de inter</w:t>
      </w:r>
      <w:r w:rsidR="00EC506F" w:rsidRPr="00156A7B">
        <w:rPr>
          <w:rFonts w:ascii="Arial" w:hAnsi="Arial" w:cs="Arial"/>
        </w:rPr>
        <w:t>venção legislativa, pois</w:t>
      </w:r>
      <w:r w:rsidR="004A2739" w:rsidRPr="00156A7B">
        <w:rPr>
          <w:rFonts w:ascii="Arial" w:hAnsi="Arial" w:cs="Arial"/>
        </w:rPr>
        <w:t xml:space="preserve"> você faz uma nova legislação e depois precisa criar toda a parte infralegal</w:t>
      </w:r>
      <w:r w:rsidR="00EC506F" w:rsidRPr="00156A7B">
        <w:rPr>
          <w:rFonts w:ascii="Arial" w:hAnsi="Arial" w:cs="Arial"/>
        </w:rPr>
        <w:t>, e</w:t>
      </w:r>
      <w:r w:rsidR="004A2739" w:rsidRPr="00156A7B">
        <w:rPr>
          <w:rFonts w:ascii="Arial" w:hAnsi="Arial" w:cs="Arial"/>
        </w:rPr>
        <w:t xml:space="preserve"> a ANP possui uma velocidade própria. E os assuntos ficam acumulados. É necessário</w:t>
      </w:r>
      <w:r w:rsidR="00EC506F" w:rsidRPr="00156A7B">
        <w:rPr>
          <w:rFonts w:ascii="Arial" w:hAnsi="Arial" w:cs="Arial"/>
        </w:rPr>
        <w:t>,</w:t>
      </w:r>
      <w:r w:rsidR="004A2739" w:rsidRPr="00156A7B">
        <w:rPr>
          <w:rFonts w:ascii="Arial" w:hAnsi="Arial" w:cs="Arial"/>
        </w:rPr>
        <w:t xml:space="preserve"> ainda, cuidado para as propostas de mudança que sejam viáveis, pois</w:t>
      </w:r>
      <w:r w:rsidR="00FB2CD5" w:rsidRPr="00156A7B">
        <w:rPr>
          <w:rFonts w:ascii="Arial" w:hAnsi="Arial" w:cs="Arial"/>
        </w:rPr>
        <w:t xml:space="preserve"> </w:t>
      </w:r>
      <w:r w:rsidR="004A2739" w:rsidRPr="00156A7B">
        <w:rPr>
          <w:rFonts w:ascii="Arial" w:hAnsi="Arial" w:cs="Arial"/>
        </w:rPr>
        <w:t>questões que seguem para judicialização podem travar o processo por mais 10 anos.</w:t>
      </w:r>
    </w:p>
    <w:p w14:paraId="5DD666B9" w14:textId="77777777" w:rsidR="00EC506F" w:rsidRPr="00156A7B" w:rsidRDefault="00EC506F" w:rsidP="00EC506F">
      <w:pPr>
        <w:pStyle w:val="default0"/>
        <w:shd w:val="clear" w:color="auto" w:fill="FFFFFF"/>
        <w:spacing w:before="0" w:beforeAutospacing="0" w:after="0" w:afterAutospacing="0" w:line="360" w:lineRule="auto"/>
        <w:ind w:firstLine="709"/>
        <w:jc w:val="both"/>
        <w:rPr>
          <w:rFonts w:ascii="Arial" w:hAnsi="Arial" w:cs="Arial"/>
        </w:rPr>
      </w:pPr>
    </w:p>
    <w:p w14:paraId="60F6F083" w14:textId="281E6490" w:rsidR="004A2739" w:rsidRPr="00156A7B" w:rsidRDefault="00FB2CD5" w:rsidP="00EC506F">
      <w:pPr>
        <w:pStyle w:val="default0"/>
        <w:shd w:val="clear" w:color="auto" w:fill="FFFFFF"/>
        <w:spacing w:before="0" w:beforeAutospacing="0" w:after="0" w:afterAutospacing="0" w:line="360" w:lineRule="auto"/>
        <w:ind w:firstLine="709"/>
        <w:jc w:val="both"/>
        <w:rPr>
          <w:rFonts w:ascii="Arial" w:hAnsi="Arial" w:cs="Arial"/>
          <w:b/>
        </w:rPr>
      </w:pPr>
      <w:r w:rsidRPr="00156A7B">
        <w:rPr>
          <w:rFonts w:ascii="Arial" w:hAnsi="Arial" w:cs="Arial"/>
          <w:b/>
        </w:rPr>
        <w:t xml:space="preserve"> </w:t>
      </w:r>
      <w:r w:rsidR="00EC506F" w:rsidRPr="00156A7B">
        <w:rPr>
          <w:rFonts w:ascii="Arial" w:hAnsi="Arial" w:cs="Arial"/>
          <w:b/>
        </w:rPr>
        <w:t>Pesquisadora:</w:t>
      </w:r>
      <w:r w:rsidR="00EC506F" w:rsidRPr="00156A7B">
        <w:rPr>
          <w:rFonts w:ascii="Arial" w:hAnsi="Arial" w:cs="Arial"/>
        </w:rPr>
        <w:t xml:space="preserve"> O que muda</w:t>
      </w:r>
      <w:r w:rsidR="00B66980" w:rsidRPr="00156A7B">
        <w:rPr>
          <w:rFonts w:ascii="Arial" w:hAnsi="Arial" w:cs="Arial"/>
        </w:rPr>
        <w:t>,</w:t>
      </w:r>
      <w:r w:rsidR="00EC506F" w:rsidRPr="00156A7B">
        <w:rPr>
          <w:rFonts w:ascii="Arial" w:hAnsi="Arial" w:cs="Arial"/>
        </w:rPr>
        <w:t xml:space="preserve"> ou</w:t>
      </w:r>
      <w:r w:rsidR="00B66980" w:rsidRPr="00156A7B">
        <w:rPr>
          <w:rFonts w:ascii="Arial" w:hAnsi="Arial" w:cs="Arial"/>
        </w:rPr>
        <w:t xml:space="preserve"> o que poderia mudar, </w:t>
      </w:r>
      <w:r w:rsidR="004A2739" w:rsidRPr="00156A7B">
        <w:rPr>
          <w:rFonts w:ascii="Arial" w:hAnsi="Arial" w:cs="Arial"/>
        </w:rPr>
        <w:t xml:space="preserve">com a situação da </w:t>
      </w:r>
      <w:r w:rsidR="00D21CA0" w:rsidRPr="00156A7B">
        <w:rPr>
          <w:rFonts w:ascii="Arial" w:hAnsi="Arial" w:cs="Arial"/>
        </w:rPr>
        <w:t>Petrobras</w:t>
      </w:r>
      <w:r w:rsidR="004A2739" w:rsidRPr="00156A7B">
        <w:rPr>
          <w:rFonts w:ascii="Arial" w:hAnsi="Arial" w:cs="Arial"/>
        </w:rPr>
        <w:t>? Haverá uma mud</w:t>
      </w:r>
      <w:r w:rsidR="00EC506F" w:rsidRPr="00156A7B">
        <w:rPr>
          <w:rFonts w:ascii="Arial" w:hAnsi="Arial" w:cs="Arial"/>
        </w:rPr>
        <w:t>ança de fato no mercado do gás em</w:t>
      </w:r>
      <w:r w:rsidR="004A2739" w:rsidRPr="00156A7B">
        <w:rPr>
          <w:rFonts w:ascii="Arial" w:hAnsi="Arial" w:cs="Arial"/>
        </w:rPr>
        <w:t xml:space="preserve"> curto prazo?</w:t>
      </w:r>
    </w:p>
    <w:p w14:paraId="1FB7F819" w14:textId="24207705" w:rsidR="004A2739" w:rsidRPr="00156A7B" w:rsidRDefault="00EC506F" w:rsidP="00EC506F">
      <w:pPr>
        <w:pStyle w:val="default0"/>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Entrevistado:</w:t>
      </w:r>
      <w:r w:rsidRPr="00156A7B">
        <w:rPr>
          <w:rFonts w:ascii="Arial" w:hAnsi="Arial" w:cs="Arial"/>
        </w:rPr>
        <w:t xml:space="preserve"> </w:t>
      </w:r>
      <w:r w:rsidR="004A2739" w:rsidRPr="00156A7B">
        <w:rPr>
          <w:rFonts w:ascii="Arial" w:hAnsi="Arial" w:cs="Arial"/>
        </w:rPr>
        <w:t xml:space="preserve">Eu acho que é mais lento do que muitos desejariam. A gente observa a velocidade dos desinvestimentos da </w:t>
      </w:r>
      <w:r w:rsidR="00D21CA0" w:rsidRPr="00156A7B">
        <w:rPr>
          <w:rFonts w:ascii="Arial" w:hAnsi="Arial" w:cs="Arial"/>
        </w:rPr>
        <w:t>Petrobras</w:t>
      </w:r>
      <w:r w:rsidR="004A2739" w:rsidRPr="00156A7B">
        <w:rPr>
          <w:rFonts w:ascii="Arial" w:hAnsi="Arial" w:cs="Arial"/>
        </w:rPr>
        <w:t>, que são muito lentos</w:t>
      </w:r>
      <w:r w:rsidRPr="00156A7B">
        <w:rPr>
          <w:rFonts w:ascii="Arial" w:hAnsi="Arial" w:cs="Arial"/>
        </w:rPr>
        <w:t>, e</w:t>
      </w:r>
      <w:r w:rsidR="004A2739" w:rsidRPr="00156A7B">
        <w:rPr>
          <w:rFonts w:ascii="Arial" w:hAnsi="Arial" w:cs="Arial"/>
        </w:rPr>
        <w:t xml:space="preserve"> vários deles ainda com controvérsias judiciais. Por outro lado, os recursos humanos da </w:t>
      </w:r>
      <w:r w:rsidR="00D21CA0" w:rsidRPr="00156A7B">
        <w:rPr>
          <w:rFonts w:ascii="Arial" w:hAnsi="Arial" w:cs="Arial"/>
        </w:rPr>
        <w:t>Petrobras</w:t>
      </w:r>
      <w:r w:rsidR="004A2739" w:rsidRPr="00156A7B">
        <w:rPr>
          <w:rFonts w:ascii="Arial" w:hAnsi="Arial" w:cs="Arial"/>
        </w:rPr>
        <w:t xml:space="preserve"> são m</w:t>
      </w:r>
      <w:r w:rsidR="00B66980" w:rsidRPr="00156A7B">
        <w:rPr>
          <w:rFonts w:ascii="Arial" w:hAnsi="Arial" w:cs="Arial"/>
        </w:rPr>
        <w:t>uito competentes. A</w:t>
      </w:r>
      <w:r w:rsidR="004A2739" w:rsidRPr="00156A7B">
        <w:rPr>
          <w:rFonts w:ascii="Arial" w:hAnsi="Arial" w:cs="Arial"/>
        </w:rPr>
        <w:t>tuaram</w:t>
      </w:r>
      <w:r w:rsidRPr="00156A7B">
        <w:rPr>
          <w:rFonts w:ascii="Arial" w:hAnsi="Arial" w:cs="Arial"/>
        </w:rPr>
        <w:t>, por exemplo, no “Gás para C</w:t>
      </w:r>
      <w:r w:rsidR="004A2739" w:rsidRPr="00156A7B">
        <w:rPr>
          <w:rFonts w:ascii="Arial" w:hAnsi="Arial" w:cs="Arial"/>
        </w:rPr>
        <w:t>rescer</w:t>
      </w:r>
      <w:r w:rsidRPr="00156A7B">
        <w:rPr>
          <w:rFonts w:ascii="Arial" w:hAnsi="Arial" w:cs="Arial"/>
        </w:rPr>
        <w:t>”</w:t>
      </w:r>
      <w:r w:rsidR="004A2739" w:rsidRPr="00156A7B">
        <w:rPr>
          <w:rFonts w:ascii="Arial" w:hAnsi="Arial" w:cs="Arial"/>
        </w:rPr>
        <w:t xml:space="preserve"> em todos os grupos</w:t>
      </w:r>
      <w:r w:rsidRPr="00156A7B">
        <w:rPr>
          <w:rFonts w:ascii="Arial" w:hAnsi="Arial" w:cs="Arial"/>
        </w:rPr>
        <w:t>,</w:t>
      </w:r>
      <w:r w:rsidR="004A2739" w:rsidRPr="00156A7B">
        <w:rPr>
          <w:rFonts w:ascii="Arial" w:hAnsi="Arial" w:cs="Arial"/>
        </w:rPr>
        <w:t xml:space="preserve"> e atuaram mostrando a força da </w:t>
      </w:r>
      <w:r w:rsidR="00D21CA0" w:rsidRPr="00156A7B">
        <w:rPr>
          <w:rFonts w:ascii="Arial" w:hAnsi="Arial" w:cs="Arial"/>
        </w:rPr>
        <w:t>Petrobras</w:t>
      </w:r>
      <w:r w:rsidRPr="00156A7B">
        <w:rPr>
          <w:rFonts w:ascii="Arial" w:hAnsi="Arial" w:cs="Arial"/>
        </w:rPr>
        <w:t>, inclusive em relação à</w:t>
      </w:r>
      <w:r w:rsidR="004A2739" w:rsidRPr="00156A7B">
        <w:rPr>
          <w:rFonts w:ascii="Arial" w:hAnsi="Arial" w:cs="Arial"/>
        </w:rPr>
        <w:t>s questões que afetavam a empresa e o desinvestimento</w:t>
      </w:r>
      <w:r w:rsidRPr="00156A7B">
        <w:rPr>
          <w:rFonts w:ascii="Arial" w:hAnsi="Arial" w:cs="Arial"/>
        </w:rPr>
        <w:t>,</w:t>
      </w:r>
      <w:r w:rsidR="004A2739" w:rsidRPr="00156A7B">
        <w:rPr>
          <w:rFonts w:ascii="Arial" w:hAnsi="Arial" w:cs="Arial"/>
        </w:rPr>
        <w:t xml:space="preserve"> de modo a assegurar que esses novos modelos propostos não irão causar prejuízo para a </w:t>
      </w:r>
      <w:r w:rsidR="00D21CA0" w:rsidRPr="00156A7B">
        <w:rPr>
          <w:rFonts w:ascii="Arial" w:hAnsi="Arial" w:cs="Arial"/>
        </w:rPr>
        <w:t>Petrobras</w:t>
      </w:r>
      <w:r w:rsidRPr="00156A7B">
        <w:rPr>
          <w:rFonts w:ascii="Arial" w:hAnsi="Arial" w:cs="Arial"/>
        </w:rPr>
        <w:t>. E</w:t>
      </w:r>
      <w:r w:rsidR="004A2739" w:rsidRPr="00156A7B">
        <w:rPr>
          <w:rFonts w:ascii="Arial" w:hAnsi="Arial" w:cs="Arial"/>
        </w:rPr>
        <w:t>ntão</w:t>
      </w:r>
      <w:r w:rsidRPr="00156A7B">
        <w:rPr>
          <w:rFonts w:ascii="Arial" w:hAnsi="Arial" w:cs="Arial"/>
        </w:rPr>
        <w:t>,</w:t>
      </w:r>
      <w:r w:rsidR="004A2739" w:rsidRPr="00156A7B">
        <w:rPr>
          <w:rFonts w:ascii="Arial" w:hAnsi="Arial" w:cs="Arial"/>
        </w:rPr>
        <w:t xml:space="preserve"> o mercado não pode ser inocente</w:t>
      </w:r>
      <w:r w:rsidRPr="00156A7B">
        <w:rPr>
          <w:rFonts w:ascii="Arial" w:hAnsi="Arial" w:cs="Arial"/>
        </w:rPr>
        <w:t>,</w:t>
      </w:r>
      <w:r w:rsidR="004A2739" w:rsidRPr="00156A7B">
        <w:rPr>
          <w:rFonts w:ascii="Arial" w:hAnsi="Arial" w:cs="Arial"/>
        </w:rPr>
        <w:t xml:space="preserve"> achando que é apenas uma saída de uma batalha que tem vencedores e perdedores, onde a </w:t>
      </w:r>
      <w:r w:rsidR="00D21CA0" w:rsidRPr="00156A7B">
        <w:rPr>
          <w:rFonts w:ascii="Arial" w:hAnsi="Arial" w:cs="Arial"/>
        </w:rPr>
        <w:t>Petrobras</w:t>
      </w:r>
      <w:r w:rsidR="004A2739" w:rsidRPr="00156A7B">
        <w:rPr>
          <w:rFonts w:ascii="Arial" w:hAnsi="Arial" w:cs="Arial"/>
        </w:rPr>
        <w:t xml:space="preserve"> é uma perdedora e está saindo em debandada. De forma alguma, ela está bastante organizada e está atuando nos seus limites de competência. E</w:t>
      </w:r>
      <w:r w:rsidRPr="00156A7B">
        <w:rPr>
          <w:rFonts w:ascii="Arial" w:hAnsi="Arial" w:cs="Arial"/>
        </w:rPr>
        <w:t>,</w:t>
      </w:r>
      <w:r w:rsidR="004A2739" w:rsidRPr="00156A7B">
        <w:rPr>
          <w:rFonts w:ascii="Arial" w:hAnsi="Arial" w:cs="Arial"/>
        </w:rPr>
        <w:t xml:space="preserve"> também, ela está de tal forma em toda a cadeia</w:t>
      </w:r>
      <w:r w:rsidRPr="00156A7B">
        <w:rPr>
          <w:rFonts w:ascii="Arial" w:hAnsi="Arial" w:cs="Arial"/>
        </w:rPr>
        <w:t>,</w:t>
      </w:r>
      <w:r w:rsidR="004A2739" w:rsidRPr="00156A7B">
        <w:rPr>
          <w:rFonts w:ascii="Arial" w:hAnsi="Arial" w:cs="Arial"/>
        </w:rPr>
        <w:t xml:space="preserve"> que eu não vejo um movimento muito forte para que ela realmente saia de todos os elos. E</w:t>
      </w:r>
      <w:r w:rsidR="00B66980" w:rsidRPr="00156A7B">
        <w:rPr>
          <w:rFonts w:ascii="Arial" w:hAnsi="Arial" w:cs="Arial"/>
        </w:rPr>
        <w:t>m</w:t>
      </w:r>
      <w:r w:rsidR="004A2739" w:rsidRPr="00156A7B">
        <w:rPr>
          <w:rFonts w:ascii="Arial" w:hAnsi="Arial" w:cs="Arial"/>
        </w:rPr>
        <w:t xml:space="preserve"> alguns</w:t>
      </w:r>
      <w:r w:rsidRPr="00156A7B">
        <w:rPr>
          <w:rFonts w:ascii="Arial" w:hAnsi="Arial" w:cs="Arial"/>
        </w:rPr>
        <w:t>,</w:t>
      </w:r>
      <w:r w:rsidR="004A2739" w:rsidRPr="00156A7B">
        <w:rPr>
          <w:rFonts w:ascii="Arial" w:hAnsi="Arial" w:cs="Arial"/>
        </w:rPr>
        <w:t xml:space="preserve"> por exemplo, como no setor de distribuição, ela saiu de uma forma até envergonhada, ela “saiu, mas não saiu”, ela vendeu uma participação dentro da participação dela. Dentro da </w:t>
      </w:r>
      <w:proofErr w:type="spellStart"/>
      <w:r w:rsidR="004A2739" w:rsidRPr="00156A7B">
        <w:rPr>
          <w:rFonts w:ascii="Arial" w:hAnsi="Arial" w:cs="Arial"/>
        </w:rPr>
        <w:t>G</w:t>
      </w:r>
      <w:r w:rsidRPr="00156A7B">
        <w:rPr>
          <w:rFonts w:ascii="Arial" w:hAnsi="Arial" w:cs="Arial"/>
        </w:rPr>
        <w:t>aspetro</w:t>
      </w:r>
      <w:proofErr w:type="spellEnd"/>
      <w:r w:rsidRPr="00156A7B">
        <w:rPr>
          <w:rFonts w:ascii="Arial" w:hAnsi="Arial" w:cs="Arial"/>
        </w:rPr>
        <w:t>,</w:t>
      </w:r>
      <w:r w:rsidR="004A2739" w:rsidRPr="00156A7B">
        <w:rPr>
          <w:rFonts w:ascii="Arial" w:hAnsi="Arial" w:cs="Arial"/>
        </w:rPr>
        <w:t xml:space="preserve"> ela ve</w:t>
      </w:r>
      <w:r w:rsidRPr="00156A7B">
        <w:rPr>
          <w:rFonts w:ascii="Arial" w:hAnsi="Arial" w:cs="Arial"/>
        </w:rPr>
        <w:t>ndeu 49%, mas ficou com 51%... A</w:t>
      </w:r>
      <w:r w:rsidR="004A2739" w:rsidRPr="00156A7B">
        <w:rPr>
          <w:rFonts w:ascii="Arial" w:hAnsi="Arial" w:cs="Arial"/>
        </w:rPr>
        <w:t>gora, não há dúvida</w:t>
      </w:r>
      <w:r w:rsidR="00B66980" w:rsidRPr="00156A7B">
        <w:rPr>
          <w:rFonts w:ascii="Arial" w:hAnsi="Arial" w:cs="Arial"/>
        </w:rPr>
        <w:t>s</w:t>
      </w:r>
      <w:r w:rsidRPr="00156A7B">
        <w:rPr>
          <w:rFonts w:ascii="Arial" w:hAnsi="Arial" w:cs="Arial"/>
        </w:rPr>
        <w:t xml:space="preserve"> de</w:t>
      </w:r>
      <w:r w:rsidR="004A2739" w:rsidRPr="00156A7B">
        <w:rPr>
          <w:rFonts w:ascii="Arial" w:hAnsi="Arial" w:cs="Arial"/>
        </w:rPr>
        <w:t xml:space="preserve"> que essa saída del</w:t>
      </w:r>
      <w:r w:rsidRPr="00156A7B">
        <w:rPr>
          <w:rFonts w:ascii="Arial" w:hAnsi="Arial" w:cs="Arial"/>
        </w:rPr>
        <w:t xml:space="preserve">a, por menor que seja, resulta em </w:t>
      </w:r>
      <w:r w:rsidR="004A2739" w:rsidRPr="00156A7B">
        <w:rPr>
          <w:rFonts w:ascii="Arial" w:hAnsi="Arial" w:cs="Arial"/>
        </w:rPr>
        <w:t>uma alteração dos modelos. Você passa a ter modelos</w:t>
      </w:r>
      <w:r w:rsidRPr="00156A7B">
        <w:rPr>
          <w:rFonts w:ascii="Arial" w:hAnsi="Arial" w:cs="Arial"/>
        </w:rPr>
        <w:t>,</w:t>
      </w:r>
      <w:r w:rsidR="004A2739" w:rsidRPr="00156A7B">
        <w:rPr>
          <w:rFonts w:ascii="Arial" w:hAnsi="Arial" w:cs="Arial"/>
        </w:rPr>
        <w:t xml:space="preserve"> mais que uma empresa de gasodutos de transporte</w:t>
      </w:r>
      <w:r w:rsidRPr="00156A7B">
        <w:rPr>
          <w:rFonts w:ascii="Arial" w:hAnsi="Arial" w:cs="Arial"/>
        </w:rPr>
        <w:t xml:space="preserve">, e isso </w:t>
      </w:r>
      <w:r w:rsidR="004A2739" w:rsidRPr="00156A7B">
        <w:rPr>
          <w:rFonts w:ascii="Arial" w:hAnsi="Arial" w:cs="Arial"/>
        </w:rPr>
        <w:t xml:space="preserve">dá uma mudança geral no modelo de compra e venda de gás. Agora, </w:t>
      </w:r>
      <w:r w:rsidR="004A2739" w:rsidRPr="00156A7B">
        <w:rPr>
          <w:rFonts w:ascii="Arial" w:hAnsi="Arial" w:cs="Arial"/>
        </w:rPr>
        <w:lastRenderedPageBreak/>
        <w:t xml:space="preserve">a capacidade de novos </w:t>
      </w:r>
      <w:r w:rsidR="004A2739" w:rsidRPr="00156A7B">
        <w:rPr>
          <w:rFonts w:ascii="Arial" w:hAnsi="Arial" w:cs="Arial"/>
          <w:i/>
        </w:rPr>
        <w:t xml:space="preserve">players </w:t>
      </w:r>
      <w:r w:rsidRPr="00156A7B">
        <w:rPr>
          <w:rFonts w:ascii="Arial" w:hAnsi="Arial" w:cs="Arial"/>
        </w:rPr>
        <w:t>entrarem</w:t>
      </w:r>
      <w:r w:rsidR="004A2739" w:rsidRPr="00156A7B">
        <w:rPr>
          <w:rFonts w:ascii="Arial" w:hAnsi="Arial" w:cs="Arial"/>
        </w:rPr>
        <w:t xml:space="preserve"> não é assegurada apenas pelas regras, porque você tem questões ainda desproporcionais da participação da </w:t>
      </w:r>
      <w:r w:rsidR="00D21CA0" w:rsidRPr="00156A7B">
        <w:rPr>
          <w:rFonts w:ascii="Arial" w:hAnsi="Arial" w:cs="Arial"/>
        </w:rPr>
        <w:t>Petrobras</w:t>
      </w:r>
      <w:r w:rsidR="004A2739" w:rsidRPr="00156A7B">
        <w:rPr>
          <w:rFonts w:ascii="Arial" w:hAnsi="Arial" w:cs="Arial"/>
        </w:rPr>
        <w:t>.</w:t>
      </w:r>
    </w:p>
    <w:p w14:paraId="0109C968" w14:textId="77777777" w:rsidR="00EC506F" w:rsidRPr="00156A7B" w:rsidRDefault="00EC506F" w:rsidP="00EC506F">
      <w:pPr>
        <w:pStyle w:val="default0"/>
        <w:shd w:val="clear" w:color="auto" w:fill="FFFFFF"/>
        <w:spacing w:before="0" w:beforeAutospacing="0" w:after="0" w:afterAutospacing="0" w:line="360" w:lineRule="auto"/>
        <w:ind w:firstLine="709"/>
        <w:jc w:val="both"/>
        <w:rPr>
          <w:rFonts w:ascii="Arial" w:hAnsi="Arial" w:cs="Arial"/>
        </w:rPr>
      </w:pPr>
    </w:p>
    <w:p w14:paraId="6F805260" w14:textId="59B08997" w:rsidR="00EC506F" w:rsidRPr="00156A7B" w:rsidRDefault="00EC506F" w:rsidP="00EC506F">
      <w:pPr>
        <w:pStyle w:val="default0"/>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 xml:space="preserve">Pesquisadora: </w:t>
      </w:r>
      <w:r w:rsidRPr="00156A7B">
        <w:rPr>
          <w:rFonts w:ascii="Arial" w:hAnsi="Arial" w:cs="Arial"/>
        </w:rPr>
        <w:t>S</w:t>
      </w:r>
      <w:r w:rsidR="004A2739" w:rsidRPr="00156A7B">
        <w:rPr>
          <w:rFonts w:ascii="Arial" w:hAnsi="Arial" w:cs="Arial"/>
        </w:rPr>
        <w:t xml:space="preserve">obre essa participação desproporcional, analisando casos internacionais, temos no exemplo do Reino Unido, onde havia também um agente dominante, no caso, a BG, um caso onde a regulação teve que ser forte no sentido de limitar essa participação e ordenar a liberação de contratos. A ausência de uma movimentação nesse sentido no Brasil pode tornar todo </w:t>
      </w:r>
      <w:r w:rsidRPr="00156A7B">
        <w:rPr>
          <w:rFonts w:ascii="Arial" w:hAnsi="Arial" w:cs="Arial"/>
        </w:rPr>
        <w:t>o processo ainda mais lento...</w:t>
      </w:r>
    </w:p>
    <w:p w14:paraId="25D5DBFD" w14:textId="4862C49F" w:rsidR="004A2739" w:rsidRPr="00156A7B" w:rsidRDefault="00EC506F" w:rsidP="00EC506F">
      <w:pPr>
        <w:pStyle w:val="default0"/>
        <w:shd w:val="clear" w:color="auto" w:fill="FFFFFF"/>
        <w:tabs>
          <w:tab w:val="left" w:pos="709"/>
        </w:tabs>
        <w:spacing w:before="0" w:beforeAutospacing="0" w:after="0" w:afterAutospacing="0" w:line="360" w:lineRule="auto"/>
        <w:ind w:firstLine="709"/>
        <w:jc w:val="both"/>
        <w:rPr>
          <w:rFonts w:ascii="Arial" w:hAnsi="Arial" w:cs="Arial"/>
        </w:rPr>
      </w:pPr>
      <w:r w:rsidRPr="00156A7B">
        <w:rPr>
          <w:rFonts w:ascii="Arial" w:hAnsi="Arial" w:cs="Arial"/>
          <w:b/>
        </w:rPr>
        <w:t>Entrevistado:</w:t>
      </w:r>
      <w:r w:rsidRPr="00156A7B">
        <w:rPr>
          <w:rFonts w:ascii="Arial" w:hAnsi="Arial" w:cs="Arial"/>
        </w:rPr>
        <w:t xml:space="preserve"> </w:t>
      </w:r>
      <w:r w:rsidR="004A2739" w:rsidRPr="00156A7B">
        <w:rPr>
          <w:rFonts w:ascii="Arial" w:hAnsi="Arial" w:cs="Arial"/>
        </w:rPr>
        <w:t>É verdade, no caso britânico, isso ocorreu nos anos 90</w:t>
      </w:r>
      <w:r w:rsidRPr="00156A7B">
        <w:rPr>
          <w:rFonts w:ascii="Arial" w:hAnsi="Arial" w:cs="Arial"/>
        </w:rPr>
        <w:t>, e</w:t>
      </w:r>
      <w:r w:rsidR="004A2739" w:rsidRPr="00156A7B">
        <w:rPr>
          <w:rFonts w:ascii="Arial" w:hAnsi="Arial" w:cs="Arial"/>
        </w:rPr>
        <w:t xml:space="preserve"> praticamente foi feito de uma vez só. Estabelece</w:t>
      </w:r>
      <w:r w:rsidR="00715790" w:rsidRPr="00156A7B">
        <w:rPr>
          <w:rFonts w:ascii="Arial" w:hAnsi="Arial" w:cs="Arial"/>
        </w:rPr>
        <w:t>u</w:t>
      </w:r>
      <w:r w:rsidR="004A2739" w:rsidRPr="00156A7B">
        <w:rPr>
          <w:rFonts w:ascii="Arial" w:hAnsi="Arial" w:cs="Arial"/>
        </w:rPr>
        <w:t xml:space="preserve"> prazos etc</w:t>
      </w:r>
      <w:r w:rsidRPr="00156A7B">
        <w:rPr>
          <w:rFonts w:ascii="Arial" w:hAnsi="Arial" w:cs="Arial"/>
        </w:rPr>
        <w:t>.</w:t>
      </w:r>
      <w:r w:rsidR="004A2739" w:rsidRPr="00156A7B">
        <w:rPr>
          <w:rFonts w:ascii="Arial" w:hAnsi="Arial" w:cs="Arial"/>
        </w:rPr>
        <w:t>, mas foi feito de uma vez só.</w:t>
      </w:r>
      <w:r w:rsidRPr="00156A7B">
        <w:rPr>
          <w:rFonts w:ascii="Arial" w:hAnsi="Arial" w:cs="Arial"/>
        </w:rPr>
        <w:t xml:space="preserve"> </w:t>
      </w:r>
      <w:r w:rsidR="004A2739" w:rsidRPr="00156A7B">
        <w:rPr>
          <w:rFonts w:ascii="Arial" w:hAnsi="Arial" w:cs="Arial"/>
        </w:rPr>
        <w:t xml:space="preserve">O que dá </w:t>
      </w:r>
      <w:r w:rsidRPr="00156A7B">
        <w:rPr>
          <w:rFonts w:ascii="Arial" w:hAnsi="Arial" w:cs="Arial"/>
        </w:rPr>
        <w:t xml:space="preserve">a </w:t>
      </w:r>
      <w:r w:rsidR="00B052B0" w:rsidRPr="00156A7B">
        <w:rPr>
          <w:rFonts w:ascii="Arial" w:hAnsi="Arial" w:cs="Arial"/>
        </w:rPr>
        <w:t xml:space="preserve">impressão </w:t>
      </w:r>
      <w:r w:rsidR="004A2739" w:rsidRPr="00156A7B">
        <w:rPr>
          <w:rFonts w:ascii="Arial" w:hAnsi="Arial" w:cs="Arial"/>
        </w:rPr>
        <w:t>de que</w:t>
      </w:r>
      <w:r w:rsidR="00715790" w:rsidRPr="00156A7B">
        <w:rPr>
          <w:rFonts w:ascii="Arial" w:hAnsi="Arial" w:cs="Arial"/>
        </w:rPr>
        <w:t>,</w:t>
      </w:r>
      <w:r w:rsidR="004A2739" w:rsidRPr="00156A7B">
        <w:rPr>
          <w:rFonts w:ascii="Arial" w:hAnsi="Arial" w:cs="Arial"/>
        </w:rPr>
        <w:t xml:space="preserve"> lá</w:t>
      </w:r>
      <w:r w:rsidR="00715790" w:rsidRPr="00156A7B">
        <w:rPr>
          <w:rFonts w:ascii="Arial" w:hAnsi="Arial" w:cs="Arial"/>
        </w:rPr>
        <w:t>,</w:t>
      </w:r>
      <w:r w:rsidR="004A2739" w:rsidRPr="00156A7B">
        <w:rPr>
          <w:rFonts w:ascii="Arial" w:hAnsi="Arial" w:cs="Arial"/>
        </w:rPr>
        <w:t xml:space="preserve"> o regulador tinha</w:t>
      </w:r>
      <w:r w:rsidR="00715790" w:rsidRPr="00156A7B">
        <w:rPr>
          <w:rFonts w:ascii="Arial" w:hAnsi="Arial" w:cs="Arial"/>
        </w:rPr>
        <w:t>,</w:t>
      </w:r>
      <w:r w:rsidR="004A2739" w:rsidRPr="00156A7B">
        <w:rPr>
          <w:rFonts w:ascii="Arial" w:hAnsi="Arial" w:cs="Arial"/>
        </w:rPr>
        <w:t xml:space="preserve"> de fa</w:t>
      </w:r>
      <w:r w:rsidR="00715790" w:rsidRPr="00156A7B">
        <w:rPr>
          <w:rFonts w:ascii="Arial" w:hAnsi="Arial" w:cs="Arial"/>
        </w:rPr>
        <w:t xml:space="preserve">to, </w:t>
      </w:r>
      <w:r w:rsidRPr="00156A7B">
        <w:rPr>
          <w:rFonts w:ascii="Arial" w:hAnsi="Arial" w:cs="Arial"/>
        </w:rPr>
        <w:t>poder para fazer as coisas. A</w:t>
      </w:r>
      <w:r w:rsidR="004A2739" w:rsidRPr="00156A7B">
        <w:rPr>
          <w:rFonts w:ascii="Arial" w:hAnsi="Arial" w:cs="Arial"/>
        </w:rPr>
        <w:t>qui</w:t>
      </w:r>
      <w:r w:rsidRPr="00156A7B">
        <w:rPr>
          <w:rFonts w:ascii="Arial" w:hAnsi="Arial" w:cs="Arial"/>
        </w:rPr>
        <w:t>,</w:t>
      </w:r>
      <w:r w:rsidR="004A2739" w:rsidRPr="00156A7B">
        <w:rPr>
          <w:rFonts w:ascii="Arial" w:hAnsi="Arial" w:cs="Arial"/>
        </w:rPr>
        <w:t xml:space="preserve"> existe sempre uma tendência a um consenso e fica difícil quando você tem um agente c</w:t>
      </w:r>
      <w:r w:rsidRPr="00156A7B">
        <w:rPr>
          <w:rFonts w:ascii="Arial" w:hAnsi="Arial" w:cs="Arial"/>
        </w:rPr>
        <w:t>om todo esse poder de mercado. E</w:t>
      </w:r>
      <w:r w:rsidR="004A2739" w:rsidRPr="00156A7B">
        <w:rPr>
          <w:rFonts w:ascii="Arial" w:hAnsi="Arial" w:cs="Arial"/>
        </w:rPr>
        <w:t>ntão</w:t>
      </w:r>
      <w:r w:rsidRPr="00156A7B">
        <w:rPr>
          <w:rFonts w:ascii="Arial" w:hAnsi="Arial" w:cs="Arial"/>
        </w:rPr>
        <w:t>,</w:t>
      </w:r>
      <w:r w:rsidR="004A2739" w:rsidRPr="00156A7B">
        <w:rPr>
          <w:rFonts w:ascii="Arial" w:hAnsi="Arial" w:cs="Arial"/>
        </w:rPr>
        <w:t xml:space="preserve"> a atuação da ANP</w:t>
      </w:r>
      <w:r w:rsidRPr="00156A7B">
        <w:rPr>
          <w:rFonts w:ascii="Arial" w:hAnsi="Arial" w:cs="Arial"/>
        </w:rPr>
        <w:t>,</w:t>
      </w:r>
      <w:r w:rsidR="004A2739" w:rsidRPr="00156A7B">
        <w:rPr>
          <w:rFonts w:ascii="Arial" w:hAnsi="Arial" w:cs="Arial"/>
        </w:rPr>
        <w:t xml:space="preserve"> </w:t>
      </w:r>
      <w:r w:rsidRPr="00156A7B">
        <w:rPr>
          <w:rFonts w:ascii="Arial" w:hAnsi="Arial" w:cs="Arial"/>
        </w:rPr>
        <w:t>à</w:t>
      </w:r>
      <w:r w:rsidR="004A2739" w:rsidRPr="00156A7B">
        <w:rPr>
          <w:rFonts w:ascii="Arial" w:hAnsi="Arial" w:cs="Arial"/>
        </w:rPr>
        <w:t>s vezes</w:t>
      </w:r>
      <w:r w:rsidRPr="00156A7B">
        <w:rPr>
          <w:rFonts w:ascii="Arial" w:hAnsi="Arial" w:cs="Arial"/>
        </w:rPr>
        <w:t>, é mais lenta do que deveria. E</w:t>
      </w:r>
      <w:r w:rsidR="004A2739" w:rsidRPr="00156A7B">
        <w:rPr>
          <w:rFonts w:ascii="Arial" w:hAnsi="Arial" w:cs="Arial"/>
        </w:rPr>
        <w:t xml:space="preserve">mbora </w:t>
      </w:r>
      <w:proofErr w:type="gramStart"/>
      <w:r w:rsidR="004A2739" w:rsidRPr="00156A7B">
        <w:rPr>
          <w:rFonts w:ascii="Arial" w:hAnsi="Arial" w:cs="Arial"/>
        </w:rPr>
        <w:t xml:space="preserve">bem </w:t>
      </w:r>
      <w:r w:rsidRPr="00156A7B">
        <w:rPr>
          <w:rFonts w:ascii="Arial" w:hAnsi="Arial" w:cs="Arial"/>
        </w:rPr>
        <w:t>intencionada</w:t>
      </w:r>
      <w:proofErr w:type="gramEnd"/>
      <w:r w:rsidRPr="00156A7B">
        <w:rPr>
          <w:rFonts w:ascii="Arial" w:hAnsi="Arial" w:cs="Arial"/>
        </w:rPr>
        <w:t>, ela vai devagar. A</w:t>
      </w:r>
      <w:r w:rsidR="004A2739" w:rsidRPr="00156A7B">
        <w:rPr>
          <w:rFonts w:ascii="Arial" w:hAnsi="Arial" w:cs="Arial"/>
        </w:rPr>
        <w:t xml:space="preserve"> gente vê, por exemplo, a reformulação das tarifas de transporte, onde a consulta pública ocorreu em agosto de 2016 e quase um ano após não tem decisão. É difícil comparar os modelos, mas</w:t>
      </w:r>
      <w:r w:rsidRPr="00156A7B">
        <w:rPr>
          <w:rFonts w:ascii="Arial" w:hAnsi="Arial" w:cs="Arial"/>
        </w:rPr>
        <w:t>,</w:t>
      </w:r>
      <w:r w:rsidR="004A2739" w:rsidRPr="00156A7B">
        <w:rPr>
          <w:rFonts w:ascii="Arial" w:hAnsi="Arial" w:cs="Arial"/>
        </w:rPr>
        <w:t xml:space="preserve"> aqui</w:t>
      </w:r>
      <w:r w:rsidRPr="00156A7B">
        <w:rPr>
          <w:rFonts w:ascii="Arial" w:hAnsi="Arial" w:cs="Arial"/>
        </w:rPr>
        <w:t>,</w:t>
      </w:r>
      <w:r w:rsidR="004A2739" w:rsidRPr="00156A7B">
        <w:rPr>
          <w:rFonts w:ascii="Arial" w:hAnsi="Arial" w:cs="Arial"/>
        </w:rPr>
        <w:t xml:space="preserve"> realmente</w:t>
      </w:r>
      <w:r w:rsidRPr="00156A7B">
        <w:rPr>
          <w:rFonts w:ascii="Arial" w:hAnsi="Arial" w:cs="Arial"/>
        </w:rPr>
        <w:t>,</w:t>
      </w:r>
      <w:r w:rsidR="004A2739" w:rsidRPr="00156A7B">
        <w:rPr>
          <w:rFonts w:ascii="Arial" w:hAnsi="Arial" w:cs="Arial"/>
        </w:rPr>
        <w:t xml:space="preserve"> existe uma tendência a ser menos radical.</w:t>
      </w:r>
    </w:p>
    <w:p w14:paraId="2BD7F455" w14:textId="77777777" w:rsidR="00EC506F" w:rsidRPr="00156A7B" w:rsidRDefault="00EC506F" w:rsidP="004A2739">
      <w:pPr>
        <w:pStyle w:val="default0"/>
        <w:shd w:val="clear" w:color="auto" w:fill="FFFFFF"/>
        <w:spacing w:before="0" w:beforeAutospacing="0" w:after="0" w:afterAutospacing="0" w:line="360" w:lineRule="auto"/>
        <w:jc w:val="both"/>
        <w:rPr>
          <w:rFonts w:ascii="Arial" w:hAnsi="Arial" w:cs="Arial"/>
          <w:b/>
        </w:rPr>
      </w:pPr>
    </w:p>
    <w:p w14:paraId="60E92C15" w14:textId="101DE966" w:rsidR="00EC506F" w:rsidRPr="00156A7B" w:rsidRDefault="00EC506F" w:rsidP="00EC506F">
      <w:pPr>
        <w:pStyle w:val="default0"/>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Pesquisadora:</w:t>
      </w:r>
      <w:r w:rsidRPr="00156A7B">
        <w:rPr>
          <w:rFonts w:ascii="Arial" w:hAnsi="Arial" w:cs="Arial"/>
        </w:rPr>
        <w:t xml:space="preserve"> </w:t>
      </w:r>
      <w:r w:rsidR="004A2739" w:rsidRPr="00156A7B">
        <w:rPr>
          <w:rFonts w:ascii="Arial" w:hAnsi="Arial" w:cs="Arial"/>
        </w:rPr>
        <w:t>O que de</w:t>
      </w:r>
      <w:r w:rsidRPr="00156A7B">
        <w:rPr>
          <w:rFonts w:ascii="Arial" w:hAnsi="Arial" w:cs="Arial"/>
        </w:rPr>
        <w:t xml:space="preserve"> fato mudará no mercado de gás em</w:t>
      </w:r>
      <w:r w:rsidR="004A2739" w:rsidRPr="00156A7B">
        <w:rPr>
          <w:rFonts w:ascii="Arial" w:hAnsi="Arial" w:cs="Arial"/>
        </w:rPr>
        <w:t xml:space="preserve"> curto prazo</w:t>
      </w:r>
      <w:r w:rsidR="00B052B0" w:rsidRPr="00156A7B">
        <w:rPr>
          <w:rFonts w:ascii="Arial" w:hAnsi="Arial" w:cs="Arial"/>
        </w:rPr>
        <w:t>,</w:t>
      </w:r>
      <w:r w:rsidR="004A2739" w:rsidRPr="00156A7B">
        <w:rPr>
          <w:rFonts w:ascii="Arial" w:hAnsi="Arial" w:cs="Arial"/>
        </w:rPr>
        <w:t xml:space="preserve"> então?</w:t>
      </w:r>
    </w:p>
    <w:p w14:paraId="74A40FFD" w14:textId="0F604D94" w:rsidR="004A2739" w:rsidRPr="00156A7B" w:rsidRDefault="00EC506F" w:rsidP="00EC506F">
      <w:pPr>
        <w:pStyle w:val="default0"/>
        <w:shd w:val="clear" w:color="auto" w:fill="FFFFFF"/>
        <w:spacing w:before="0" w:beforeAutospacing="0" w:after="0" w:afterAutospacing="0" w:line="360" w:lineRule="auto"/>
        <w:ind w:firstLine="709"/>
        <w:jc w:val="both"/>
        <w:rPr>
          <w:rFonts w:ascii="Arial" w:hAnsi="Arial" w:cs="Arial"/>
        </w:rPr>
      </w:pPr>
      <w:r w:rsidRPr="00156A7B">
        <w:rPr>
          <w:rFonts w:ascii="Arial" w:hAnsi="Arial" w:cs="Arial"/>
          <w:b/>
        </w:rPr>
        <w:t xml:space="preserve">Entrevistado: </w:t>
      </w:r>
      <w:r w:rsidRPr="00156A7B">
        <w:rPr>
          <w:rFonts w:ascii="Arial" w:hAnsi="Arial" w:cs="Arial"/>
        </w:rPr>
        <w:t>Em</w:t>
      </w:r>
      <w:r w:rsidR="004A2739" w:rsidRPr="00156A7B">
        <w:rPr>
          <w:rFonts w:ascii="Arial" w:hAnsi="Arial" w:cs="Arial"/>
        </w:rPr>
        <w:t xml:space="preserve"> curto prazo</w:t>
      </w:r>
      <w:r w:rsidRPr="00156A7B">
        <w:rPr>
          <w:rFonts w:ascii="Arial" w:hAnsi="Arial" w:cs="Arial"/>
        </w:rPr>
        <w:t>,</w:t>
      </w:r>
      <w:r w:rsidR="004A2739" w:rsidRPr="00156A7B">
        <w:rPr>
          <w:rFonts w:ascii="Arial" w:hAnsi="Arial" w:cs="Arial"/>
        </w:rPr>
        <w:t xml:space="preserve"> o que se espera é q</w:t>
      </w:r>
      <w:r w:rsidRPr="00156A7B">
        <w:rPr>
          <w:rFonts w:ascii="Arial" w:hAnsi="Arial" w:cs="Arial"/>
        </w:rPr>
        <w:t xml:space="preserve">ue comece a chegar o gás do </w:t>
      </w:r>
      <w:proofErr w:type="spellStart"/>
      <w:r w:rsidRPr="00156A7B">
        <w:rPr>
          <w:rFonts w:ascii="Arial" w:hAnsi="Arial" w:cs="Arial"/>
        </w:rPr>
        <w:t>Pré</w:t>
      </w:r>
      <w:proofErr w:type="spellEnd"/>
      <w:r w:rsidRPr="00156A7B">
        <w:rPr>
          <w:rFonts w:ascii="Arial" w:hAnsi="Arial" w:cs="Arial"/>
        </w:rPr>
        <w:t xml:space="preserve">-sal. </w:t>
      </w:r>
      <w:r w:rsidR="004A2739" w:rsidRPr="00156A7B">
        <w:rPr>
          <w:rFonts w:ascii="Arial" w:hAnsi="Arial" w:cs="Arial"/>
        </w:rPr>
        <w:t xml:space="preserve">Na prática, a </w:t>
      </w:r>
      <w:r w:rsidR="00D21CA0" w:rsidRPr="00156A7B">
        <w:rPr>
          <w:rFonts w:ascii="Arial" w:hAnsi="Arial" w:cs="Arial"/>
        </w:rPr>
        <w:t>Petrobras</w:t>
      </w:r>
      <w:r w:rsidR="004A2739" w:rsidRPr="00156A7B">
        <w:rPr>
          <w:rFonts w:ascii="Arial" w:hAnsi="Arial" w:cs="Arial"/>
        </w:rPr>
        <w:t xml:space="preserve"> sempre trabalhou com o gás natural de forma que houvesse uma certa escassez no mercado de distribuição de gás. Quando ela descobria mais gás, logo começava a entrar no mercado de fertilizantes ou construía mais térmicas, de forma com que nunca existia mais gás para distribuição. Sempre os contratos eram justos e deixavam o mercado sempre na expectativa. Havia a estratégia de deixar o mercado de distribuição muito apertado. Ela é a única ofertante, então ela mantém os preços de forma confortável, sem precisar fazer leilões ou qualquer out</w:t>
      </w:r>
      <w:r w:rsidRPr="00156A7B">
        <w:rPr>
          <w:rFonts w:ascii="Arial" w:hAnsi="Arial" w:cs="Arial"/>
        </w:rPr>
        <w:t xml:space="preserve">ra coisa. </w:t>
      </w:r>
      <w:r w:rsidR="004A2739" w:rsidRPr="00156A7B">
        <w:rPr>
          <w:rFonts w:ascii="Arial" w:hAnsi="Arial" w:cs="Arial"/>
        </w:rPr>
        <w:t>O que se espera? Que se houver mais oferta, você passe a ter uma certa concorrênci</w:t>
      </w:r>
      <w:r w:rsidRPr="00156A7B">
        <w:rPr>
          <w:rFonts w:ascii="Arial" w:hAnsi="Arial" w:cs="Arial"/>
        </w:rPr>
        <w:t>a, desde que essas questões do “Gás para C</w:t>
      </w:r>
      <w:r w:rsidR="004A2739" w:rsidRPr="00156A7B">
        <w:rPr>
          <w:rFonts w:ascii="Arial" w:hAnsi="Arial" w:cs="Arial"/>
        </w:rPr>
        <w:t>rescer</w:t>
      </w:r>
      <w:r w:rsidRPr="00156A7B">
        <w:rPr>
          <w:rFonts w:ascii="Arial" w:hAnsi="Arial" w:cs="Arial"/>
        </w:rPr>
        <w:t>”</w:t>
      </w:r>
      <w:r w:rsidR="004A2739" w:rsidRPr="00156A7B">
        <w:rPr>
          <w:rFonts w:ascii="Arial" w:hAnsi="Arial" w:cs="Arial"/>
        </w:rPr>
        <w:t xml:space="preserve"> minim</w:t>
      </w:r>
      <w:r w:rsidRPr="00156A7B">
        <w:rPr>
          <w:rFonts w:ascii="Arial" w:hAnsi="Arial" w:cs="Arial"/>
        </w:rPr>
        <w:t>amente estejam resolvidas, como</w:t>
      </w:r>
      <w:r w:rsidR="004A2739" w:rsidRPr="00156A7B">
        <w:rPr>
          <w:rFonts w:ascii="Arial" w:hAnsi="Arial" w:cs="Arial"/>
        </w:rPr>
        <w:t xml:space="preserve"> a questão do acesso dos gasodutos de transporte</w:t>
      </w:r>
      <w:r w:rsidRPr="00156A7B">
        <w:rPr>
          <w:rFonts w:ascii="Arial" w:hAnsi="Arial" w:cs="Arial"/>
        </w:rPr>
        <w:t>,</w:t>
      </w:r>
      <w:r w:rsidR="004A2739" w:rsidRPr="00156A7B">
        <w:rPr>
          <w:rFonts w:ascii="Arial" w:hAnsi="Arial" w:cs="Arial"/>
        </w:rPr>
        <w:t xml:space="preserve"> e, se possível, compartilhamento nas instalações essenciais. O que será mais complexo</w:t>
      </w:r>
      <w:r w:rsidRPr="00156A7B">
        <w:rPr>
          <w:rFonts w:ascii="Arial" w:hAnsi="Arial" w:cs="Arial"/>
        </w:rPr>
        <w:t>,</w:t>
      </w:r>
      <w:r w:rsidR="004A2739" w:rsidRPr="00156A7B">
        <w:rPr>
          <w:rFonts w:ascii="Arial" w:hAnsi="Arial" w:cs="Arial"/>
        </w:rPr>
        <w:t xml:space="preserve"> poi</w:t>
      </w:r>
      <w:r w:rsidRPr="00156A7B">
        <w:rPr>
          <w:rFonts w:ascii="Arial" w:hAnsi="Arial" w:cs="Arial"/>
        </w:rPr>
        <w:t xml:space="preserve">s passa pela regulação da ANP. </w:t>
      </w:r>
      <w:r w:rsidR="004A2739" w:rsidRPr="00156A7B">
        <w:rPr>
          <w:rFonts w:ascii="Arial" w:hAnsi="Arial" w:cs="Arial"/>
        </w:rPr>
        <w:t xml:space="preserve">Um compartilhamento de instalações essenciais, ainda que exista essa regulamentação, ela deveria ser </w:t>
      </w:r>
      <w:r w:rsidR="004A2739" w:rsidRPr="00156A7B">
        <w:rPr>
          <w:rFonts w:ascii="Arial" w:hAnsi="Arial" w:cs="Arial"/>
        </w:rPr>
        <w:lastRenderedPageBreak/>
        <w:t>construída pela ANP, logo, levará alguns anos, e sai do curto prazo. Por outro lado, para você ter essa oferta de gás adicional, você precisa destravar um pouco toda a cadeia do gás...</w:t>
      </w:r>
    </w:p>
    <w:p w14:paraId="7C8CDDE9" w14:textId="77777777" w:rsidR="00EC506F" w:rsidRPr="00156A7B" w:rsidRDefault="00EC506F" w:rsidP="00EC506F">
      <w:pPr>
        <w:pStyle w:val="default0"/>
        <w:shd w:val="clear" w:color="auto" w:fill="FFFFFF"/>
        <w:spacing w:before="0" w:beforeAutospacing="0" w:after="0" w:afterAutospacing="0" w:line="360" w:lineRule="auto"/>
        <w:ind w:firstLine="709"/>
        <w:jc w:val="both"/>
        <w:rPr>
          <w:rFonts w:ascii="Arial" w:hAnsi="Arial" w:cs="Arial"/>
        </w:rPr>
      </w:pPr>
    </w:p>
    <w:p w14:paraId="212F11AB" w14:textId="08B4ED72" w:rsidR="00EC506F" w:rsidRPr="00156A7B" w:rsidRDefault="00EC506F" w:rsidP="00EC506F">
      <w:pPr>
        <w:spacing w:after="0" w:line="360" w:lineRule="auto"/>
        <w:ind w:firstLine="709"/>
        <w:jc w:val="both"/>
        <w:rPr>
          <w:rFonts w:ascii="Arial" w:hAnsi="Arial" w:cs="Arial"/>
          <w:b/>
          <w:sz w:val="24"/>
          <w:szCs w:val="24"/>
        </w:rPr>
      </w:pPr>
      <w:r w:rsidRPr="00156A7B">
        <w:rPr>
          <w:rFonts w:ascii="Arial" w:hAnsi="Arial" w:cs="Arial"/>
          <w:b/>
          <w:sz w:val="24"/>
          <w:szCs w:val="24"/>
        </w:rPr>
        <w:t xml:space="preserve">Pesquisadora: </w:t>
      </w:r>
      <w:r w:rsidR="004A2739" w:rsidRPr="00156A7B">
        <w:rPr>
          <w:rFonts w:ascii="Arial" w:hAnsi="Arial" w:cs="Arial"/>
          <w:sz w:val="24"/>
          <w:szCs w:val="24"/>
        </w:rPr>
        <w:t>A demanda é um problema ou uma vantagem do gás nos próximos anos</w:t>
      </w:r>
      <w:r w:rsidRPr="00156A7B">
        <w:rPr>
          <w:rFonts w:ascii="Arial" w:hAnsi="Arial" w:cs="Arial"/>
          <w:sz w:val="24"/>
          <w:szCs w:val="24"/>
        </w:rPr>
        <w:t>,</w:t>
      </w:r>
      <w:r w:rsidR="004A2739" w:rsidRPr="00156A7B">
        <w:rPr>
          <w:rFonts w:ascii="Arial" w:hAnsi="Arial" w:cs="Arial"/>
          <w:sz w:val="24"/>
          <w:szCs w:val="24"/>
        </w:rPr>
        <w:t xml:space="preserve"> </w:t>
      </w:r>
      <w:r w:rsidR="003339B4" w:rsidRPr="00156A7B">
        <w:rPr>
          <w:rFonts w:ascii="Arial" w:hAnsi="Arial" w:cs="Arial"/>
          <w:sz w:val="24"/>
          <w:szCs w:val="24"/>
        </w:rPr>
        <w:t>em sua opinião</w:t>
      </w:r>
      <w:r w:rsidR="004A2739" w:rsidRPr="00156A7B">
        <w:rPr>
          <w:rFonts w:ascii="Arial" w:hAnsi="Arial" w:cs="Arial"/>
          <w:sz w:val="24"/>
          <w:szCs w:val="24"/>
        </w:rPr>
        <w:t>?</w:t>
      </w:r>
    </w:p>
    <w:p w14:paraId="6D99D106" w14:textId="0D7DC6C9" w:rsidR="004A2739" w:rsidRPr="00156A7B" w:rsidRDefault="00EC506F" w:rsidP="00EC506F">
      <w:pPr>
        <w:spacing w:after="0" w:line="360" w:lineRule="auto"/>
        <w:ind w:firstLine="709"/>
        <w:jc w:val="both"/>
        <w:rPr>
          <w:rFonts w:ascii="Arial" w:hAnsi="Arial" w:cs="Arial"/>
          <w:b/>
          <w:sz w:val="24"/>
          <w:szCs w:val="24"/>
        </w:rPr>
      </w:pPr>
      <w:r w:rsidRPr="00156A7B">
        <w:rPr>
          <w:rFonts w:ascii="Arial" w:hAnsi="Arial" w:cs="Arial"/>
          <w:b/>
          <w:sz w:val="24"/>
          <w:szCs w:val="24"/>
        </w:rPr>
        <w:t xml:space="preserve">Entrevistado: </w:t>
      </w:r>
      <w:r w:rsidRPr="00156A7B">
        <w:rPr>
          <w:rFonts w:ascii="Arial" w:hAnsi="Arial" w:cs="Arial"/>
          <w:sz w:val="24"/>
          <w:szCs w:val="24"/>
        </w:rPr>
        <w:t>É uma boa questão, porque</w:t>
      </w:r>
      <w:r w:rsidR="004A2739" w:rsidRPr="00156A7B">
        <w:rPr>
          <w:rFonts w:ascii="Arial" w:hAnsi="Arial" w:cs="Arial"/>
          <w:sz w:val="24"/>
          <w:szCs w:val="24"/>
        </w:rPr>
        <w:t xml:space="preserve"> o gás tem um mercado limitado e </w:t>
      </w:r>
      <w:r w:rsidRPr="00156A7B">
        <w:rPr>
          <w:rFonts w:ascii="Arial" w:hAnsi="Arial" w:cs="Arial"/>
          <w:sz w:val="24"/>
          <w:szCs w:val="24"/>
        </w:rPr>
        <w:t xml:space="preserve">a </w:t>
      </w:r>
      <w:r w:rsidR="004A2739" w:rsidRPr="00156A7B">
        <w:rPr>
          <w:rFonts w:ascii="Arial" w:hAnsi="Arial" w:cs="Arial"/>
          <w:sz w:val="24"/>
          <w:szCs w:val="24"/>
        </w:rPr>
        <w:t>sua expansão depende fortemente do preço. Não só do gás, mas como também o preço do investimento necessário para se chegar ao consumidor, que são valores elevados. Então</w:t>
      </w:r>
      <w:r w:rsidR="007470CA" w:rsidRPr="00156A7B">
        <w:rPr>
          <w:rFonts w:ascii="Arial" w:hAnsi="Arial" w:cs="Arial"/>
          <w:sz w:val="24"/>
          <w:szCs w:val="24"/>
        </w:rPr>
        <w:t>,</w:t>
      </w:r>
      <w:r w:rsidR="004A2739" w:rsidRPr="00156A7B">
        <w:rPr>
          <w:rFonts w:ascii="Arial" w:hAnsi="Arial" w:cs="Arial"/>
          <w:sz w:val="24"/>
          <w:szCs w:val="24"/>
        </w:rPr>
        <w:t xml:space="preserve"> quando se pensa em grandes consumidores, a grande maioria já está atendida pela rede de gás no Brasil. O aumento da demanda tem um lado que é a recuperação do país, da economia, a</w:t>
      </w:r>
      <w:r w:rsidR="007470CA" w:rsidRPr="00156A7B">
        <w:rPr>
          <w:rFonts w:ascii="Arial" w:hAnsi="Arial" w:cs="Arial"/>
          <w:sz w:val="24"/>
          <w:szCs w:val="24"/>
        </w:rPr>
        <w:t>pós a crise dos últimos anos... E</w:t>
      </w:r>
      <w:r w:rsidR="004A2739" w:rsidRPr="00156A7B">
        <w:rPr>
          <w:rFonts w:ascii="Arial" w:hAnsi="Arial" w:cs="Arial"/>
          <w:sz w:val="24"/>
          <w:szCs w:val="24"/>
        </w:rPr>
        <w:t xml:space="preserve"> você já tem rede</w:t>
      </w:r>
      <w:r w:rsidR="007470CA" w:rsidRPr="00156A7B">
        <w:rPr>
          <w:rFonts w:ascii="Arial" w:hAnsi="Arial" w:cs="Arial"/>
          <w:sz w:val="24"/>
          <w:szCs w:val="24"/>
        </w:rPr>
        <w:t xml:space="preserve"> instalada, tudo pronto</w:t>
      </w:r>
      <w:proofErr w:type="gramStart"/>
      <w:r w:rsidR="007470CA" w:rsidRPr="00156A7B">
        <w:rPr>
          <w:rFonts w:ascii="Arial" w:hAnsi="Arial" w:cs="Arial"/>
          <w:sz w:val="24"/>
          <w:szCs w:val="24"/>
        </w:rPr>
        <w:t>...</w:t>
      </w:r>
      <w:proofErr w:type="gramEnd"/>
      <w:r w:rsidR="007470CA" w:rsidRPr="00156A7B">
        <w:rPr>
          <w:rFonts w:ascii="Arial" w:hAnsi="Arial" w:cs="Arial"/>
          <w:sz w:val="24"/>
          <w:szCs w:val="24"/>
        </w:rPr>
        <w:t xml:space="preserve"> Mas </w:t>
      </w:r>
      <w:r w:rsidR="004A2739" w:rsidRPr="00156A7B">
        <w:rPr>
          <w:rFonts w:ascii="Arial" w:hAnsi="Arial" w:cs="Arial"/>
          <w:sz w:val="24"/>
          <w:szCs w:val="24"/>
        </w:rPr>
        <w:t>a expansão é uma equação muito complica</w:t>
      </w:r>
      <w:r w:rsidR="007470CA" w:rsidRPr="00156A7B">
        <w:rPr>
          <w:rFonts w:ascii="Arial" w:hAnsi="Arial" w:cs="Arial"/>
          <w:sz w:val="24"/>
          <w:szCs w:val="24"/>
        </w:rPr>
        <w:t>da, principalmente para o gás. E</w:t>
      </w:r>
      <w:r w:rsidR="004A2739" w:rsidRPr="00156A7B">
        <w:rPr>
          <w:rFonts w:ascii="Arial" w:hAnsi="Arial" w:cs="Arial"/>
          <w:sz w:val="24"/>
          <w:szCs w:val="24"/>
        </w:rPr>
        <w:t>la é</w:t>
      </w:r>
      <w:r w:rsidR="007470CA" w:rsidRPr="00156A7B">
        <w:rPr>
          <w:rFonts w:ascii="Arial" w:hAnsi="Arial" w:cs="Arial"/>
          <w:sz w:val="24"/>
          <w:szCs w:val="24"/>
        </w:rPr>
        <w:t xml:space="preserve"> ligada à</w:t>
      </w:r>
      <w:r w:rsidR="004A2739" w:rsidRPr="00156A7B">
        <w:rPr>
          <w:rFonts w:ascii="Arial" w:hAnsi="Arial" w:cs="Arial"/>
          <w:sz w:val="24"/>
          <w:szCs w:val="24"/>
        </w:rPr>
        <w:t xml:space="preserve"> existência de grande</w:t>
      </w:r>
      <w:r w:rsidR="007470CA" w:rsidRPr="00156A7B">
        <w:rPr>
          <w:rFonts w:ascii="Arial" w:hAnsi="Arial" w:cs="Arial"/>
          <w:sz w:val="24"/>
          <w:szCs w:val="24"/>
        </w:rPr>
        <w:t>s consumos, e o modelo das term</w:t>
      </w:r>
      <w:r w:rsidR="004A2739" w:rsidRPr="00156A7B">
        <w:rPr>
          <w:rFonts w:ascii="Arial" w:hAnsi="Arial" w:cs="Arial"/>
          <w:sz w:val="24"/>
          <w:szCs w:val="24"/>
        </w:rPr>
        <w:t xml:space="preserve">elétricas não ajuda a interiorização do gás, pois vale o menor preço, </w:t>
      </w:r>
      <w:proofErr w:type="spellStart"/>
      <w:r w:rsidR="004A2739" w:rsidRPr="00156A7B">
        <w:rPr>
          <w:rFonts w:ascii="Arial" w:hAnsi="Arial" w:cs="Arial"/>
          <w:sz w:val="24"/>
          <w:szCs w:val="24"/>
        </w:rPr>
        <w:t>indep</w:t>
      </w:r>
      <w:r w:rsidR="007470CA" w:rsidRPr="00156A7B">
        <w:rPr>
          <w:rFonts w:ascii="Arial" w:hAnsi="Arial" w:cs="Arial"/>
          <w:sz w:val="24"/>
          <w:szCs w:val="24"/>
        </w:rPr>
        <w:t>endente</w:t>
      </w:r>
      <w:proofErr w:type="spellEnd"/>
      <w:r w:rsidR="007470CA" w:rsidRPr="00156A7B">
        <w:rPr>
          <w:rFonts w:ascii="Arial" w:hAnsi="Arial" w:cs="Arial"/>
          <w:sz w:val="24"/>
          <w:szCs w:val="24"/>
        </w:rPr>
        <w:t xml:space="preserve"> da localização das termelétricas. E</w:t>
      </w:r>
      <w:r w:rsidR="004A2739" w:rsidRPr="00156A7B">
        <w:rPr>
          <w:rFonts w:ascii="Arial" w:hAnsi="Arial" w:cs="Arial"/>
          <w:sz w:val="24"/>
          <w:szCs w:val="24"/>
        </w:rPr>
        <w:t>ntão</w:t>
      </w:r>
      <w:r w:rsidR="007470CA" w:rsidRPr="00156A7B">
        <w:rPr>
          <w:rFonts w:ascii="Arial" w:hAnsi="Arial" w:cs="Arial"/>
          <w:sz w:val="24"/>
          <w:szCs w:val="24"/>
        </w:rPr>
        <w:t>,</w:t>
      </w:r>
      <w:r w:rsidR="004A2739" w:rsidRPr="00156A7B">
        <w:rPr>
          <w:rFonts w:ascii="Arial" w:hAnsi="Arial" w:cs="Arial"/>
          <w:sz w:val="24"/>
          <w:szCs w:val="24"/>
        </w:rPr>
        <w:t xml:space="preserve"> muitas vezes</w:t>
      </w:r>
      <w:r w:rsidR="007470CA" w:rsidRPr="00156A7B">
        <w:rPr>
          <w:rFonts w:ascii="Arial" w:hAnsi="Arial" w:cs="Arial"/>
          <w:sz w:val="24"/>
          <w:szCs w:val="24"/>
        </w:rPr>
        <w:t>,</w:t>
      </w:r>
      <w:r w:rsidR="004A2739" w:rsidRPr="00156A7B">
        <w:rPr>
          <w:rFonts w:ascii="Arial" w:hAnsi="Arial" w:cs="Arial"/>
          <w:sz w:val="24"/>
          <w:szCs w:val="24"/>
        </w:rPr>
        <w:t xml:space="preserve"> a energia é produzida longe do</w:t>
      </w:r>
      <w:r w:rsidR="007470CA" w:rsidRPr="00156A7B">
        <w:rPr>
          <w:rFonts w:ascii="Arial" w:hAnsi="Arial" w:cs="Arial"/>
          <w:sz w:val="24"/>
          <w:szCs w:val="24"/>
        </w:rPr>
        <w:t>s</w:t>
      </w:r>
      <w:r w:rsidR="004A2739" w:rsidRPr="00156A7B">
        <w:rPr>
          <w:rFonts w:ascii="Arial" w:hAnsi="Arial" w:cs="Arial"/>
          <w:sz w:val="24"/>
          <w:szCs w:val="24"/>
        </w:rPr>
        <w:t xml:space="preserve"> grandes centros de consumo</w:t>
      </w:r>
      <w:r w:rsidR="007470CA" w:rsidRPr="00156A7B">
        <w:rPr>
          <w:rFonts w:ascii="Arial" w:hAnsi="Arial" w:cs="Arial"/>
          <w:sz w:val="24"/>
          <w:szCs w:val="24"/>
        </w:rPr>
        <w:t>. Como os leilõ</w:t>
      </w:r>
      <w:r w:rsidR="004A2739" w:rsidRPr="00156A7B">
        <w:rPr>
          <w:rFonts w:ascii="Arial" w:hAnsi="Arial" w:cs="Arial"/>
          <w:sz w:val="24"/>
          <w:szCs w:val="24"/>
        </w:rPr>
        <w:t>es são por fonte e por potência, então</w:t>
      </w:r>
      <w:r w:rsidR="007470CA" w:rsidRPr="00156A7B">
        <w:rPr>
          <w:rFonts w:ascii="Arial" w:hAnsi="Arial" w:cs="Arial"/>
          <w:sz w:val="24"/>
          <w:szCs w:val="24"/>
        </w:rPr>
        <w:t xml:space="preserve"> ganha quem tiver o menor preço, </w:t>
      </w:r>
      <w:proofErr w:type="spellStart"/>
      <w:r w:rsidR="004A2739" w:rsidRPr="00156A7B">
        <w:rPr>
          <w:rFonts w:ascii="Arial" w:hAnsi="Arial" w:cs="Arial"/>
          <w:sz w:val="24"/>
          <w:szCs w:val="24"/>
        </w:rPr>
        <w:t>independente</w:t>
      </w:r>
      <w:proofErr w:type="spellEnd"/>
      <w:r w:rsidR="004A2739" w:rsidRPr="00156A7B">
        <w:rPr>
          <w:rFonts w:ascii="Arial" w:hAnsi="Arial" w:cs="Arial"/>
          <w:sz w:val="24"/>
          <w:szCs w:val="24"/>
        </w:rPr>
        <w:t xml:space="preserve"> da localização</w:t>
      </w:r>
      <w:r w:rsidR="007470CA" w:rsidRPr="00156A7B">
        <w:rPr>
          <w:rFonts w:ascii="Arial" w:hAnsi="Arial" w:cs="Arial"/>
          <w:sz w:val="24"/>
          <w:szCs w:val="24"/>
        </w:rPr>
        <w:t>,</w:t>
      </w:r>
      <w:r w:rsidR="004A2739" w:rsidRPr="00156A7B">
        <w:rPr>
          <w:rFonts w:ascii="Arial" w:hAnsi="Arial" w:cs="Arial"/>
          <w:sz w:val="24"/>
          <w:szCs w:val="24"/>
        </w:rPr>
        <w:t xml:space="preserve"> e</w:t>
      </w:r>
      <w:r w:rsidR="007470CA" w:rsidRPr="00156A7B">
        <w:rPr>
          <w:rFonts w:ascii="Arial" w:hAnsi="Arial" w:cs="Arial"/>
          <w:sz w:val="24"/>
          <w:szCs w:val="24"/>
        </w:rPr>
        <w:t>,</w:t>
      </w:r>
      <w:r w:rsidR="004A2739" w:rsidRPr="00156A7B">
        <w:rPr>
          <w:rFonts w:ascii="Arial" w:hAnsi="Arial" w:cs="Arial"/>
          <w:sz w:val="24"/>
          <w:szCs w:val="24"/>
        </w:rPr>
        <w:t xml:space="preserve"> depois</w:t>
      </w:r>
      <w:r w:rsidR="007470CA" w:rsidRPr="00156A7B">
        <w:rPr>
          <w:rFonts w:ascii="Arial" w:hAnsi="Arial" w:cs="Arial"/>
          <w:sz w:val="24"/>
          <w:szCs w:val="24"/>
        </w:rPr>
        <w:t>,</w:t>
      </w:r>
      <w:r w:rsidR="004A2739" w:rsidRPr="00156A7B">
        <w:rPr>
          <w:rFonts w:ascii="Arial" w:hAnsi="Arial" w:cs="Arial"/>
          <w:sz w:val="24"/>
          <w:szCs w:val="24"/>
        </w:rPr>
        <w:t xml:space="preserve"> não está nessa conta quanto será gasto de transmissão. O crescimento da demanda, sem ter uma alavanca do setor elétrico, principalmente para </w:t>
      </w:r>
      <w:r w:rsidR="007470CA" w:rsidRPr="00156A7B">
        <w:rPr>
          <w:rFonts w:ascii="Arial" w:hAnsi="Arial" w:cs="Arial"/>
          <w:sz w:val="24"/>
          <w:szCs w:val="24"/>
        </w:rPr>
        <w:t xml:space="preserve">a </w:t>
      </w:r>
      <w:r w:rsidR="004A2739" w:rsidRPr="00156A7B">
        <w:rPr>
          <w:rFonts w:ascii="Arial" w:hAnsi="Arial" w:cs="Arial"/>
          <w:sz w:val="24"/>
          <w:szCs w:val="24"/>
        </w:rPr>
        <w:t>construção de gasodutos de t</w:t>
      </w:r>
      <w:r w:rsidR="007470CA" w:rsidRPr="00156A7B">
        <w:rPr>
          <w:rFonts w:ascii="Arial" w:hAnsi="Arial" w:cs="Arial"/>
          <w:sz w:val="24"/>
          <w:szCs w:val="24"/>
        </w:rPr>
        <w:t>ransporte, fica muito difícil. É</w:t>
      </w:r>
      <w:r w:rsidR="004A2739" w:rsidRPr="00156A7B">
        <w:rPr>
          <w:rFonts w:ascii="Arial" w:hAnsi="Arial" w:cs="Arial"/>
          <w:sz w:val="24"/>
          <w:szCs w:val="24"/>
        </w:rPr>
        <w:t xml:space="preserve"> difícil você ter cons</w:t>
      </w:r>
      <w:r w:rsidR="007470CA" w:rsidRPr="00156A7B">
        <w:rPr>
          <w:rFonts w:ascii="Arial" w:hAnsi="Arial" w:cs="Arial"/>
          <w:sz w:val="24"/>
          <w:szCs w:val="24"/>
        </w:rPr>
        <w:t>umos industriais, residenciais,</w:t>
      </w:r>
      <w:r w:rsidR="004A2739" w:rsidRPr="00156A7B">
        <w:rPr>
          <w:rFonts w:ascii="Arial" w:hAnsi="Arial" w:cs="Arial"/>
          <w:sz w:val="24"/>
          <w:szCs w:val="24"/>
        </w:rPr>
        <w:t xml:space="preserve"> que justifiquem uma construção desse porte.</w:t>
      </w:r>
    </w:p>
    <w:p w14:paraId="2D3FCA8A" w14:textId="77777777" w:rsidR="007470CA" w:rsidRPr="00156A7B" w:rsidRDefault="007470CA" w:rsidP="004A2739">
      <w:pPr>
        <w:spacing w:after="0" w:line="360" w:lineRule="auto"/>
        <w:jc w:val="both"/>
        <w:rPr>
          <w:rFonts w:ascii="Arial" w:hAnsi="Arial" w:cs="Arial"/>
          <w:sz w:val="24"/>
          <w:szCs w:val="24"/>
        </w:rPr>
      </w:pPr>
    </w:p>
    <w:p w14:paraId="2C37B4E7" w14:textId="280DEF94" w:rsidR="007470CA" w:rsidRPr="00156A7B" w:rsidRDefault="007470CA" w:rsidP="007470CA">
      <w:pPr>
        <w:spacing w:after="0" w:line="360" w:lineRule="auto"/>
        <w:ind w:firstLine="709"/>
        <w:jc w:val="both"/>
        <w:rPr>
          <w:rFonts w:ascii="Arial" w:hAnsi="Arial" w:cs="Arial"/>
          <w:sz w:val="24"/>
          <w:szCs w:val="24"/>
        </w:rPr>
      </w:pPr>
      <w:r w:rsidRPr="00156A7B">
        <w:rPr>
          <w:rFonts w:ascii="Arial" w:hAnsi="Arial" w:cs="Arial"/>
          <w:b/>
          <w:sz w:val="24"/>
          <w:szCs w:val="24"/>
        </w:rPr>
        <w:t>Pesquisadora:</w:t>
      </w:r>
      <w:r w:rsidRPr="00156A7B">
        <w:rPr>
          <w:rFonts w:ascii="Arial" w:hAnsi="Arial" w:cs="Arial"/>
          <w:sz w:val="24"/>
          <w:szCs w:val="24"/>
        </w:rPr>
        <w:t xml:space="preserve"> E</w:t>
      </w:r>
      <w:r w:rsidR="004B4A95" w:rsidRPr="00156A7B">
        <w:rPr>
          <w:rFonts w:ascii="Arial" w:hAnsi="Arial" w:cs="Arial"/>
          <w:sz w:val="24"/>
          <w:szCs w:val="24"/>
        </w:rPr>
        <w:t xml:space="preserve"> </w:t>
      </w:r>
      <w:r w:rsidR="004A2739" w:rsidRPr="00156A7B">
        <w:rPr>
          <w:rFonts w:ascii="Arial" w:hAnsi="Arial" w:cs="Arial"/>
          <w:sz w:val="24"/>
          <w:szCs w:val="24"/>
        </w:rPr>
        <w:t xml:space="preserve">para uma exportação, considerando que o acesso aos terminais de GNL sejam viáveis e os novos agentes que surgem no Brasil, temos </w:t>
      </w:r>
      <w:r w:rsidRPr="00156A7B">
        <w:rPr>
          <w:rFonts w:ascii="Arial" w:hAnsi="Arial" w:cs="Arial"/>
          <w:sz w:val="24"/>
          <w:szCs w:val="24"/>
        </w:rPr>
        <w:t>essa vocação? Seria uma opção?</w:t>
      </w:r>
    </w:p>
    <w:p w14:paraId="40F4CEA9" w14:textId="39ACCD6B" w:rsidR="004A2739" w:rsidRPr="00156A7B" w:rsidRDefault="007470CA" w:rsidP="007470CA">
      <w:pPr>
        <w:spacing w:after="0" w:line="360" w:lineRule="auto"/>
        <w:ind w:firstLine="709"/>
        <w:jc w:val="both"/>
        <w:rPr>
          <w:rFonts w:ascii="Arial" w:hAnsi="Arial" w:cs="Arial"/>
          <w:sz w:val="24"/>
          <w:szCs w:val="24"/>
        </w:rPr>
      </w:pPr>
      <w:r w:rsidRPr="00156A7B">
        <w:rPr>
          <w:rFonts w:ascii="Arial" w:hAnsi="Arial" w:cs="Arial"/>
          <w:b/>
          <w:sz w:val="24"/>
          <w:szCs w:val="24"/>
        </w:rPr>
        <w:t xml:space="preserve">Entrevistado: </w:t>
      </w:r>
      <w:r w:rsidR="004A2739" w:rsidRPr="00156A7B">
        <w:rPr>
          <w:rFonts w:ascii="Arial" w:hAnsi="Arial" w:cs="Arial"/>
          <w:sz w:val="24"/>
          <w:szCs w:val="24"/>
        </w:rPr>
        <w:t>Não vejo muito essa opção. Se houver produção de GNL no país</w:t>
      </w:r>
      <w:r w:rsidRPr="00156A7B">
        <w:rPr>
          <w:rFonts w:ascii="Arial" w:hAnsi="Arial" w:cs="Arial"/>
          <w:sz w:val="24"/>
          <w:szCs w:val="24"/>
        </w:rPr>
        <w:t xml:space="preserve">, ele pode perfeitamente </w:t>
      </w:r>
      <w:r w:rsidR="004A2739" w:rsidRPr="00156A7B">
        <w:rPr>
          <w:rFonts w:ascii="Arial" w:hAnsi="Arial" w:cs="Arial"/>
          <w:sz w:val="24"/>
          <w:szCs w:val="24"/>
        </w:rPr>
        <w:t>vir a substitui</w:t>
      </w:r>
      <w:r w:rsidRPr="00156A7B">
        <w:rPr>
          <w:rFonts w:ascii="Arial" w:hAnsi="Arial" w:cs="Arial"/>
          <w:sz w:val="24"/>
          <w:szCs w:val="24"/>
        </w:rPr>
        <w:t>r o GNL já importado pelas term</w:t>
      </w:r>
      <w:r w:rsidR="004A2739" w:rsidRPr="00156A7B">
        <w:rPr>
          <w:rFonts w:ascii="Arial" w:hAnsi="Arial" w:cs="Arial"/>
          <w:sz w:val="24"/>
          <w:szCs w:val="24"/>
        </w:rPr>
        <w:t xml:space="preserve">elétricas </w:t>
      </w:r>
      <w:r w:rsidRPr="00156A7B">
        <w:rPr>
          <w:rFonts w:ascii="Arial" w:hAnsi="Arial" w:cs="Arial"/>
          <w:sz w:val="24"/>
          <w:szCs w:val="24"/>
        </w:rPr>
        <w:t>ou para novas term</w:t>
      </w:r>
      <w:r w:rsidR="004A2739" w:rsidRPr="00156A7B">
        <w:rPr>
          <w:rFonts w:ascii="Arial" w:hAnsi="Arial" w:cs="Arial"/>
          <w:sz w:val="24"/>
          <w:szCs w:val="24"/>
        </w:rPr>
        <w:t>e</w:t>
      </w:r>
      <w:r w:rsidRPr="00156A7B">
        <w:rPr>
          <w:rFonts w:ascii="Arial" w:hAnsi="Arial" w:cs="Arial"/>
          <w:sz w:val="24"/>
          <w:szCs w:val="24"/>
        </w:rPr>
        <w:t>létricas... M</w:t>
      </w:r>
      <w:r w:rsidR="004A2739" w:rsidRPr="00156A7B">
        <w:rPr>
          <w:rFonts w:ascii="Arial" w:hAnsi="Arial" w:cs="Arial"/>
          <w:sz w:val="24"/>
          <w:szCs w:val="24"/>
        </w:rPr>
        <w:t>as não vejo uma produção suficiente par</w:t>
      </w:r>
      <w:r w:rsidRPr="00156A7B">
        <w:rPr>
          <w:rFonts w:ascii="Arial" w:hAnsi="Arial" w:cs="Arial"/>
          <w:sz w:val="24"/>
          <w:szCs w:val="24"/>
        </w:rPr>
        <w:t>a</w:t>
      </w:r>
      <w:r w:rsidR="004A2739" w:rsidRPr="00156A7B">
        <w:rPr>
          <w:rFonts w:ascii="Arial" w:hAnsi="Arial" w:cs="Arial"/>
          <w:sz w:val="24"/>
          <w:szCs w:val="24"/>
        </w:rPr>
        <w:t xml:space="preserve"> expor</w:t>
      </w:r>
      <w:r w:rsidRPr="00156A7B">
        <w:rPr>
          <w:rFonts w:ascii="Arial" w:hAnsi="Arial" w:cs="Arial"/>
          <w:sz w:val="24"/>
          <w:szCs w:val="24"/>
        </w:rPr>
        <w:t xml:space="preserve">tação e muito menos preço, pois todo </w:t>
      </w:r>
      <w:r w:rsidR="004B4A95" w:rsidRPr="00156A7B">
        <w:rPr>
          <w:rFonts w:ascii="Arial" w:hAnsi="Arial" w:cs="Arial"/>
          <w:sz w:val="24"/>
          <w:szCs w:val="24"/>
        </w:rPr>
        <w:t xml:space="preserve">o </w:t>
      </w:r>
      <w:r w:rsidRPr="00156A7B">
        <w:rPr>
          <w:rFonts w:ascii="Arial" w:hAnsi="Arial" w:cs="Arial"/>
          <w:sz w:val="24"/>
          <w:szCs w:val="24"/>
        </w:rPr>
        <w:t xml:space="preserve">gás produzido no </w:t>
      </w:r>
      <w:proofErr w:type="spellStart"/>
      <w:r w:rsidRPr="00156A7B">
        <w:rPr>
          <w:rFonts w:ascii="Arial" w:hAnsi="Arial" w:cs="Arial"/>
          <w:sz w:val="24"/>
          <w:szCs w:val="24"/>
        </w:rPr>
        <w:t>Pré</w:t>
      </w:r>
      <w:proofErr w:type="spellEnd"/>
      <w:r w:rsidRPr="00156A7B">
        <w:rPr>
          <w:rFonts w:ascii="Arial" w:hAnsi="Arial" w:cs="Arial"/>
          <w:sz w:val="24"/>
          <w:szCs w:val="24"/>
        </w:rPr>
        <w:t xml:space="preserve">-sal ou </w:t>
      </w:r>
      <w:proofErr w:type="spellStart"/>
      <w:r w:rsidRPr="00156A7B">
        <w:rPr>
          <w:rFonts w:ascii="Arial" w:hAnsi="Arial" w:cs="Arial"/>
          <w:sz w:val="24"/>
          <w:szCs w:val="24"/>
        </w:rPr>
        <w:t>Pós-</w:t>
      </w:r>
      <w:r w:rsidR="004A2739" w:rsidRPr="00156A7B">
        <w:rPr>
          <w:rFonts w:ascii="Arial" w:hAnsi="Arial" w:cs="Arial"/>
          <w:sz w:val="24"/>
          <w:szCs w:val="24"/>
        </w:rPr>
        <w:t>sal</w:t>
      </w:r>
      <w:proofErr w:type="spellEnd"/>
      <w:r w:rsidR="004A2739" w:rsidRPr="00156A7B">
        <w:rPr>
          <w:rFonts w:ascii="Arial" w:hAnsi="Arial" w:cs="Arial"/>
          <w:sz w:val="24"/>
          <w:szCs w:val="24"/>
        </w:rPr>
        <w:t xml:space="preserve"> é um gás caro</w:t>
      </w:r>
      <w:r w:rsidRPr="00156A7B">
        <w:rPr>
          <w:rFonts w:ascii="Arial" w:hAnsi="Arial" w:cs="Arial"/>
          <w:sz w:val="24"/>
          <w:szCs w:val="24"/>
        </w:rPr>
        <w:t>,</w:t>
      </w:r>
      <w:r w:rsidR="004A2739" w:rsidRPr="00156A7B">
        <w:rPr>
          <w:rFonts w:ascii="Arial" w:hAnsi="Arial" w:cs="Arial"/>
          <w:sz w:val="24"/>
          <w:szCs w:val="24"/>
        </w:rPr>
        <w:t xml:space="preserve"> e, para você agregar os custos de produção de GNL para chegar </w:t>
      </w:r>
      <w:r w:rsidRPr="00156A7B">
        <w:rPr>
          <w:rFonts w:ascii="Arial" w:hAnsi="Arial" w:cs="Arial"/>
          <w:sz w:val="24"/>
          <w:szCs w:val="24"/>
        </w:rPr>
        <w:t>a outros mercados consumidores,</w:t>
      </w:r>
      <w:r w:rsidR="004A2739" w:rsidRPr="00156A7B">
        <w:rPr>
          <w:rFonts w:ascii="Arial" w:hAnsi="Arial" w:cs="Arial"/>
          <w:sz w:val="24"/>
          <w:szCs w:val="24"/>
        </w:rPr>
        <w:t xml:space="preserve"> não acontece. </w:t>
      </w:r>
    </w:p>
    <w:p w14:paraId="0AA9106D" w14:textId="77777777" w:rsidR="004A2739" w:rsidRPr="00156A7B" w:rsidRDefault="004A2739" w:rsidP="004A2739">
      <w:pPr>
        <w:spacing w:after="0" w:line="360" w:lineRule="auto"/>
        <w:jc w:val="both"/>
        <w:rPr>
          <w:rFonts w:ascii="Arial" w:hAnsi="Arial" w:cs="Arial"/>
          <w:sz w:val="24"/>
          <w:szCs w:val="24"/>
        </w:rPr>
      </w:pPr>
    </w:p>
    <w:p w14:paraId="12E7CFB6" w14:textId="0C2CD2D2" w:rsidR="004A2739" w:rsidRPr="00156A7B" w:rsidRDefault="007470CA" w:rsidP="007470CA">
      <w:pPr>
        <w:spacing w:after="0" w:line="360" w:lineRule="auto"/>
        <w:ind w:firstLine="709"/>
        <w:jc w:val="both"/>
        <w:rPr>
          <w:rFonts w:ascii="Arial" w:hAnsi="Arial" w:cs="Arial"/>
          <w:b/>
          <w:sz w:val="24"/>
          <w:szCs w:val="24"/>
        </w:rPr>
      </w:pPr>
      <w:r w:rsidRPr="00156A7B">
        <w:rPr>
          <w:rFonts w:ascii="Arial" w:hAnsi="Arial" w:cs="Arial"/>
          <w:b/>
          <w:sz w:val="24"/>
          <w:szCs w:val="24"/>
        </w:rPr>
        <w:lastRenderedPageBreak/>
        <w:t xml:space="preserve">Pesquisadora: </w:t>
      </w:r>
      <w:r w:rsidR="004A2739" w:rsidRPr="00156A7B">
        <w:rPr>
          <w:rFonts w:ascii="Arial" w:hAnsi="Arial" w:cs="Arial"/>
          <w:sz w:val="24"/>
          <w:szCs w:val="24"/>
        </w:rPr>
        <w:t>Como avalia a atuação da ARSESP</w:t>
      </w:r>
      <w:r w:rsidR="004B4A95" w:rsidRPr="00156A7B">
        <w:rPr>
          <w:rFonts w:ascii="Arial" w:hAnsi="Arial" w:cs="Arial"/>
          <w:sz w:val="24"/>
          <w:szCs w:val="24"/>
        </w:rPr>
        <w:t>,</w:t>
      </w:r>
      <w:r w:rsidR="004A2739" w:rsidRPr="00156A7B">
        <w:rPr>
          <w:rFonts w:ascii="Arial" w:hAnsi="Arial" w:cs="Arial"/>
          <w:sz w:val="24"/>
          <w:szCs w:val="24"/>
        </w:rPr>
        <w:t xml:space="preserve"> hoje</w:t>
      </w:r>
      <w:r w:rsidR="004B4A95" w:rsidRPr="00156A7B">
        <w:rPr>
          <w:rFonts w:ascii="Arial" w:hAnsi="Arial" w:cs="Arial"/>
          <w:sz w:val="24"/>
          <w:szCs w:val="24"/>
        </w:rPr>
        <w:t>,</w:t>
      </w:r>
      <w:r w:rsidR="004A2739" w:rsidRPr="00156A7B">
        <w:rPr>
          <w:rFonts w:ascii="Arial" w:hAnsi="Arial" w:cs="Arial"/>
          <w:sz w:val="24"/>
          <w:szCs w:val="24"/>
        </w:rPr>
        <w:t xml:space="preserve"> para um desenvolvimento de um mercado livre de gás realmente? As normas existentes apoiam ou não?</w:t>
      </w:r>
    </w:p>
    <w:p w14:paraId="54EC4F75" w14:textId="4EE1A9EE" w:rsidR="004A2739" w:rsidRPr="00156A7B" w:rsidRDefault="007470CA" w:rsidP="007470CA">
      <w:pPr>
        <w:spacing w:after="0" w:line="360" w:lineRule="auto"/>
        <w:ind w:firstLine="709"/>
        <w:jc w:val="both"/>
        <w:rPr>
          <w:rFonts w:ascii="Arial" w:hAnsi="Arial" w:cs="Arial"/>
          <w:sz w:val="24"/>
          <w:szCs w:val="24"/>
        </w:rPr>
      </w:pPr>
      <w:r w:rsidRPr="00156A7B">
        <w:rPr>
          <w:rFonts w:ascii="Arial" w:hAnsi="Arial" w:cs="Arial"/>
          <w:b/>
          <w:sz w:val="24"/>
          <w:szCs w:val="24"/>
        </w:rPr>
        <w:t xml:space="preserve">Entrevistado: </w:t>
      </w:r>
      <w:r w:rsidR="004A2739" w:rsidRPr="00156A7B">
        <w:rPr>
          <w:rFonts w:ascii="Arial" w:hAnsi="Arial" w:cs="Arial"/>
          <w:sz w:val="24"/>
          <w:szCs w:val="24"/>
        </w:rPr>
        <w:t>Ela se tornou uma referência nacional, tem a melhor legisla</w:t>
      </w:r>
      <w:r w:rsidRPr="00156A7B">
        <w:rPr>
          <w:rFonts w:ascii="Arial" w:hAnsi="Arial" w:cs="Arial"/>
          <w:sz w:val="24"/>
          <w:szCs w:val="24"/>
        </w:rPr>
        <w:t>ção, tem contratos modernos</w:t>
      </w:r>
      <w:proofErr w:type="gramStart"/>
      <w:r w:rsidRPr="00156A7B">
        <w:rPr>
          <w:rFonts w:ascii="Arial" w:hAnsi="Arial" w:cs="Arial"/>
          <w:sz w:val="24"/>
          <w:szCs w:val="24"/>
        </w:rPr>
        <w:t>...</w:t>
      </w:r>
      <w:proofErr w:type="gramEnd"/>
      <w:r w:rsidRPr="00156A7B">
        <w:rPr>
          <w:rFonts w:ascii="Arial" w:hAnsi="Arial" w:cs="Arial"/>
          <w:sz w:val="24"/>
          <w:szCs w:val="24"/>
        </w:rPr>
        <w:t xml:space="preserve"> M</w:t>
      </w:r>
      <w:r w:rsidR="004A2739" w:rsidRPr="00156A7B">
        <w:rPr>
          <w:rFonts w:ascii="Arial" w:hAnsi="Arial" w:cs="Arial"/>
          <w:sz w:val="24"/>
          <w:szCs w:val="24"/>
        </w:rPr>
        <w:t>as tem passado por crises decorrentes de não nomeação de pessoal, ou conflitos com o</w:t>
      </w:r>
      <w:r w:rsidRPr="00156A7B">
        <w:rPr>
          <w:rFonts w:ascii="Arial" w:hAnsi="Arial" w:cs="Arial"/>
          <w:sz w:val="24"/>
          <w:szCs w:val="24"/>
        </w:rPr>
        <w:t>s</w:t>
      </w:r>
      <w:r w:rsidR="004A2739" w:rsidRPr="00156A7B">
        <w:rPr>
          <w:rFonts w:ascii="Arial" w:hAnsi="Arial" w:cs="Arial"/>
          <w:sz w:val="24"/>
          <w:szCs w:val="24"/>
        </w:rPr>
        <w:t xml:space="preserve"> agentes</w:t>
      </w:r>
      <w:r w:rsidRPr="00156A7B">
        <w:rPr>
          <w:rFonts w:ascii="Arial" w:hAnsi="Arial" w:cs="Arial"/>
          <w:sz w:val="24"/>
          <w:szCs w:val="24"/>
        </w:rPr>
        <w:t>, o</w:t>
      </w:r>
      <w:r w:rsidR="004A2739" w:rsidRPr="00156A7B">
        <w:rPr>
          <w:rFonts w:ascii="Arial" w:hAnsi="Arial" w:cs="Arial"/>
          <w:sz w:val="24"/>
          <w:szCs w:val="24"/>
        </w:rPr>
        <w:t xml:space="preserve"> que tem levado a atrasos. A principal questão que precisa ser resolvida na ARSESP </w:t>
      </w:r>
      <w:r w:rsidRPr="00156A7B">
        <w:rPr>
          <w:rFonts w:ascii="Arial" w:hAnsi="Arial" w:cs="Arial"/>
          <w:sz w:val="24"/>
          <w:szCs w:val="24"/>
        </w:rPr>
        <w:t>é esta:</w:t>
      </w:r>
      <w:r w:rsidR="004A2739" w:rsidRPr="00156A7B">
        <w:rPr>
          <w:rFonts w:ascii="Arial" w:hAnsi="Arial" w:cs="Arial"/>
          <w:sz w:val="24"/>
          <w:szCs w:val="24"/>
        </w:rPr>
        <w:t xml:space="preserve"> resolver atrasos e pendênci</w:t>
      </w:r>
      <w:r w:rsidRPr="00156A7B">
        <w:rPr>
          <w:rFonts w:ascii="Arial" w:hAnsi="Arial" w:cs="Arial"/>
          <w:sz w:val="24"/>
          <w:szCs w:val="24"/>
        </w:rPr>
        <w:t>as de revisões tarifárias, pois</w:t>
      </w:r>
      <w:r w:rsidR="004A2739" w:rsidRPr="00156A7B">
        <w:rPr>
          <w:rFonts w:ascii="Arial" w:hAnsi="Arial" w:cs="Arial"/>
          <w:sz w:val="24"/>
          <w:szCs w:val="24"/>
        </w:rPr>
        <w:t xml:space="preserve"> isso cria uma incerteza no mercado muito grande...</w:t>
      </w:r>
      <w:r w:rsidRPr="00156A7B">
        <w:rPr>
          <w:rFonts w:ascii="Arial" w:hAnsi="Arial" w:cs="Arial"/>
          <w:sz w:val="24"/>
          <w:szCs w:val="24"/>
        </w:rPr>
        <w:t xml:space="preserve"> </w:t>
      </w:r>
      <w:r w:rsidR="004A2739" w:rsidRPr="00156A7B">
        <w:rPr>
          <w:rFonts w:ascii="Arial" w:hAnsi="Arial" w:cs="Arial"/>
          <w:sz w:val="24"/>
          <w:szCs w:val="24"/>
        </w:rPr>
        <w:t>Uma em</w:t>
      </w:r>
      <w:r w:rsidRPr="00156A7B">
        <w:rPr>
          <w:rFonts w:ascii="Arial" w:hAnsi="Arial" w:cs="Arial"/>
          <w:sz w:val="24"/>
          <w:szCs w:val="24"/>
        </w:rPr>
        <w:t>presa regulada vale pela tarifa</w:t>
      </w:r>
      <w:r w:rsidR="004A2739" w:rsidRPr="00156A7B">
        <w:rPr>
          <w:rFonts w:ascii="Arial" w:hAnsi="Arial" w:cs="Arial"/>
          <w:sz w:val="24"/>
          <w:szCs w:val="24"/>
        </w:rPr>
        <w:t>, pelas perspectivas regulatórias</w:t>
      </w:r>
      <w:r w:rsidRPr="00156A7B">
        <w:rPr>
          <w:rFonts w:ascii="Arial" w:hAnsi="Arial" w:cs="Arial"/>
          <w:sz w:val="24"/>
          <w:szCs w:val="24"/>
        </w:rPr>
        <w:t>, obrigações de investimento... T</w:t>
      </w:r>
      <w:r w:rsidR="004A2739" w:rsidRPr="00156A7B">
        <w:rPr>
          <w:rFonts w:ascii="Arial" w:hAnsi="Arial" w:cs="Arial"/>
          <w:sz w:val="24"/>
          <w:szCs w:val="24"/>
        </w:rPr>
        <w:t>udo isso previsto pelas revisões tarifárias. Qua</w:t>
      </w:r>
      <w:r w:rsidRPr="00156A7B">
        <w:rPr>
          <w:rFonts w:ascii="Arial" w:hAnsi="Arial" w:cs="Arial"/>
          <w:sz w:val="24"/>
          <w:szCs w:val="24"/>
        </w:rPr>
        <w:t>ndo você deixa um espaço aberto</w:t>
      </w:r>
      <w:r w:rsidR="004A2739" w:rsidRPr="00156A7B">
        <w:rPr>
          <w:rFonts w:ascii="Arial" w:hAnsi="Arial" w:cs="Arial"/>
          <w:sz w:val="24"/>
          <w:szCs w:val="24"/>
        </w:rPr>
        <w:t>, você passa a trabalhar de uma forma quase que especulativa, em um mercado que tem que ser regulado, foi criado para isso.</w:t>
      </w:r>
      <w:r w:rsidR="00FB2CD5" w:rsidRPr="00156A7B">
        <w:rPr>
          <w:rFonts w:ascii="Arial" w:hAnsi="Arial" w:cs="Arial"/>
          <w:sz w:val="24"/>
          <w:szCs w:val="24"/>
        </w:rPr>
        <w:t xml:space="preserve"> </w:t>
      </w:r>
      <w:r w:rsidR="004A2739" w:rsidRPr="00156A7B">
        <w:rPr>
          <w:rFonts w:ascii="Arial" w:hAnsi="Arial" w:cs="Arial"/>
          <w:sz w:val="24"/>
          <w:szCs w:val="24"/>
        </w:rPr>
        <w:t>E esse é um ponto de en</w:t>
      </w:r>
      <w:r w:rsidRPr="00156A7B">
        <w:rPr>
          <w:rFonts w:ascii="Arial" w:hAnsi="Arial" w:cs="Arial"/>
          <w:sz w:val="24"/>
          <w:szCs w:val="24"/>
        </w:rPr>
        <w:t xml:space="preserve">fraquecimento da regulação de São Paulo. Se permanecer, a </w:t>
      </w:r>
      <w:r w:rsidR="004A2739" w:rsidRPr="00156A7B">
        <w:rPr>
          <w:rFonts w:ascii="Arial" w:hAnsi="Arial" w:cs="Arial"/>
          <w:sz w:val="24"/>
          <w:szCs w:val="24"/>
        </w:rPr>
        <w:t>meu ver, as revisões religiosam</w:t>
      </w:r>
      <w:r w:rsidRPr="00156A7B">
        <w:rPr>
          <w:rFonts w:ascii="Arial" w:hAnsi="Arial" w:cs="Arial"/>
          <w:sz w:val="24"/>
          <w:szCs w:val="24"/>
        </w:rPr>
        <w:t>ente têm que ser feitas a cada cinco</w:t>
      </w:r>
      <w:r w:rsidR="004A2739" w:rsidRPr="00156A7B">
        <w:rPr>
          <w:rFonts w:ascii="Arial" w:hAnsi="Arial" w:cs="Arial"/>
          <w:sz w:val="24"/>
          <w:szCs w:val="24"/>
        </w:rPr>
        <w:t xml:space="preserve"> anos. Não pode atrasar nem um dia.</w:t>
      </w:r>
      <w:r w:rsidRPr="00156A7B">
        <w:rPr>
          <w:rFonts w:ascii="Arial" w:hAnsi="Arial" w:cs="Arial"/>
          <w:sz w:val="24"/>
          <w:szCs w:val="24"/>
        </w:rPr>
        <w:t xml:space="preserve"> </w:t>
      </w:r>
      <w:r w:rsidR="004A2739" w:rsidRPr="00156A7B">
        <w:rPr>
          <w:rFonts w:ascii="Arial" w:hAnsi="Arial" w:cs="Arial"/>
          <w:sz w:val="24"/>
          <w:szCs w:val="24"/>
        </w:rPr>
        <w:t>Tirando essa questão, não tenho</w:t>
      </w:r>
      <w:r w:rsidRPr="00156A7B">
        <w:rPr>
          <w:rFonts w:ascii="Arial" w:hAnsi="Arial" w:cs="Arial"/>
          <w:sz w:val="24"/>
          <w:szCs w:val="24"/>
        </w:rPr>
        <w:t xml:space="preserve"> dúvida</w:t>
      </w:r>
      <w:r w:rsidR="004B4A95" w:rsidRPr="00156A7B">
        <w:rPr>
          <w:rFonts w:ascii="Arial" w:hAnsi="Arial" w:cs="Arial"/>
          <w:sz w:val="24"/>
          <w:szCs w:val="24"/>
        </w:rPr>
        <w:t>s</w:t>
      </w:r>
      <w:r w:rsidRPr="00156A7B">
        <w:rPr>
          <w:rFonts w:ascii="Arial" w:hAnsi="Arial" w:cs="Arial"/>
          <w:sz w:val="24"/>
          <w:szCs w:val="24"/>
        </w:rPr>
        <w:t xml:space="preserve"> de que a regulação de São Paulo</w:t>
      </w:r>
      <w:r w:rsidR="004B4A95" w:rsidRPr="00156A7B">
        <w:rPr>
          <w:rFonts w:ascii="Arial" w:hAnsi="Arial" w:cs="Arial"/>
          <w:sz w:val="24"/>
          <w:szCs w:val="24"/>
        </w:rPr>
        <w:t xml:space="preserve"> é muito boa, muito em prol do mercado, muito eficiente e</w:t>
      </w:r>
      <w:r w:rsidR="004A2739" w:rsidRPr="00156A7B">
        <w:rPr>
          <w:rFonts w:ascii="Arial" w:hAnsi="Arial" w:cs="Arial"/>
          <w:sz w:val="24"/>
          <w:szCs w:val="24"/>
        </w:rPr>
        <w:t xml:space="preserve"> tem condições de levar as concessões a bom termo. Tem todos os ingredientes, pois são contratos modernos, que dão peso a um investimento, o que tem que ser em</w:t>
      </w:r>
      <w:r w:rsidRPr="00156A7B">
        <w:rPr>
          <w:rFonts w:ascii="Arial" w:hAnsi="Arial" w:cs="Arial"/>
          <w:sz w:val="24"/>
          <w:szCs w:val="24"/>
        </w:rPr>
        <w:t xml:space="preserve"> setores de infraestrutura. </w:t>
      </w:r>
      <w:r w:rsidR="004A2739" w:rsidRPr="00156A7B">
        <w:rPr>
          <w:rFonts w:ascii="Arial" w:hAnsi="Arial" w:cs="Arial"/>
          <w:sz w:val="24"/>
          <w:szCs w:val="24"/>
        </w:rPr>
        <w:t>Retomando ao mercado de curto prazo, considerando um período de cinco anos, acredito que pouca mudança estrutural vá ocorrer. Pode ocorrer uma recuperação econômica, as distribuidoras voltare</w:t>
      </w:r>
      <w:r w:rsidRPr="00156A7B">
        <w:rPr>
          <w:rFonts w:ascii="Arial" w:hAnsi="Arial" w:cs="Arial"/>
          <w:sz w:val="24"/>
          <w:szCs w:val="24"/>
        </w:rPr>
        <w:t xml:space="preserve">m a ter um nível de mercado de três ou quatro </w:t>
      </w:r>
      <w:r w:rsidR="004A2739" w:rsidRPr="00156A7B">
        <w:rPr>
          <w:rFonts w:ascii="Arial" w:hAnsi="Arial" w:cs="Arial"/>
          <w:sz w:val="24"/>
          <w:szCs w:val="24"/>
        </w:rPr>
        <w:t>anos atrás, a oferta não vai</w:t>
      </w:r>
      <w:r w:rsidRPr="00156A7B">
        <w:rPr>
          <w:rFonts w:ascii="Arial" w:hAnsi="Arial" w:cs="Arial"/>
          <w:sz w:val="24"/>
          <w:szCs w:val="24"/>
        </w:rPr>
        <w:t xml:space="preserve"> aumentar significativamente... N</w:t>
      </w:r>
      <w:r w:rsidR="004A2739" w:rsidRPr="00156A7B">
        <w:rPr>
          <w:rFonts w:ascii="Arial" w:hAnsi="Arial" w:cs="Arial"/>
          <w:sz w:val="24"/>
          <w:szCs w:val="24"/>
        </w:rPr>
        <w:t>o curto prazo</w:t>
      </w:r>
      <w:r w:rsidRPr="00156A7B">
        <w:rPr>
          <w:rFonts w:ascii="Arial" w:hAnsi="Arial" w:cs="Arial"/>
          <w:sz w:val="24"/>
          <w:szCs w:val="24"/>
        </w:rPr>
        <w:t>,</w:t>
      </w:r>
      <w:r w:rsidR="004A2739" w:rsidRPr="00156A7B">
        <w:rPr>
          <w:rFonts w:ascii="Arial" w:hAnsi="Arial" w:cs="Arial"/>
          <w:sz w:val="24"/>
          <w:szCs w:val="24"/>
        </w:rPr>
        <w:t xml:space="preserve"> eu diria que o mercado não terá grandes modificações. Mas as licitações que o BNDES está tentando conduzir, </w:t>
      </w:r>
      <w:r w:rsidRPr="00156A7B">
        <w:rPr>
          <w:rFonts w:ascii="Arial" w:hAnsi="Arial" w:cs="Arial"/>
          <w:sz w:val="24"/>
          <w:szCs w:val="24"/>
        </w:rPr>
        <w:t xml:space="preserve">as </w:t>
      </w:r>
      <w:r w:rsidR="004A2739" w:rsidRPr="00156A7B">
        <w:rPr>
          <w:rFonts w:ascii="Arial" w:hAnsi="Arial" w:cs="Arial"/>
          <w:sz w:val="24"/>
          <w:szCs w:val="24"/>
        </w:rPr>
        <w:t>desestatizações de algumas empresas de gás natural n</w:t>
      </w:r>
      <w:r w:rsidRPr="00156A7B">
        <w:rPr>
          <w:rFonts w:ascii="Arial" w:hAnsi="Arial" w:cs="Arial"/>
          <w:sz w:val="24"/>
          <w:szCs w:val="24"/>
        </w:rPr>
        <w:t>o B</w:t>
      </w:r>
      <w:r w:rsidR="004A2739" w:rsidRPr="00156A7B">
        <w:rPr>
          <w:rFonts w:ascii="Arial" w:hAnsi="Arial" w:cs="Arial"/>
          <w:sz w:val="24"/>
          <w:szCs w:val="24"/>
        </w:rPr>
        <w:t>rasil</w:t>
      </w:r>
      <w:r w:rsidRPr="00156A7B">
        <w:rPr>
          <w:rFonts w:ascii="Arial" w:hAnsi="Arial" w:cs="Arial"/>
          <w:sz w:val="24"/>
          <w:szCs w:val="24"/>
        </w:rPr>
        <w:t>,</w:t>
      </w:r>
      <w:r w:rsidR="004A2739" w:rsidRPr="00156A7B">
        <w:rPr>
          <w:rFonts w:ascii="Arial" w:hAnsi="Arial" w:cs="Arial"/>
          <w:sz w:val="24"/>
          <w:szCs w:val="24"/>
        </w:rPr>
        <w:t xml:space="preserve"> podem gerar um novo dina</w:t>
      </w:r>
      <w:r w:rsidRPr="00156A7B">
        <w:rPr>
          <w:rFonts w:ascii="Arial" w:hAnsi="Arial" w:cs="Arial"/>
          <w:sz w:val="24"/>
          <w:szCs w:val="24"/>
        </w:rPr>
        <w:t>mismo a essas distribuidoras... U</w:t>
      </w:r>
      <w:r w:rsidR="004A2739" w:rsidRPr="00156A7B">
        <w:rPr>
          <w:rFonts w:ascii="Arial" w:hAnsi="Arial" w:cs="Arial"/>
          <w:sz w:val="24"/>
          <w:szCs w:val="24"/>
        </w:rPr>
        <w:t>m investimento privado trará dinami</w:t>
      </w:r>
      <w:r w:rsidRPr="00156A7B">
        <w:rPr>
          <w:rFonts w:ascii="Arial" w:hAnsi="Arial" w:cs="Arial"/>
          <w:sz w:val="24"/>
          <w:szCs w:val="24"/>
        </w:rPr>
        <w:t>smo. As alterações do programa “Gás para C</w:t>
      </w:r>
      <w:r w:rsidR="004A2739" w:rsidRPr="00156A7B">
        <w:rPr>
          <w:rFonts w:ascii="Arial" w:hAnsi="Arial" w:cs="Arial"/>
          <w:sz w:val="24"/>
          <w:szCs w:val="24"/>
        </w:rPr>
        <w:t>rescer</w:t>
      </w:r>
      <w:r w:rsidRPr="00156A7B">
        <w:rPr>
          <w:rFonts w:ascii="Arial" w:hAnsi="Arial" w:cs="Arial"/>
          <w:sz w:val="24"/>
          <w:szCs w:val="24"/>
        </w:rPr>
        <w:t>”</w:t>
      </w:r>
      <w:r w:rsidR="004A2739" w:rsidRPr="00156A7B">
        <w:rPr>
          <w:rFonts w:ascii="Arial" w:hAnsi="Arial" w:cs="Arial"/>
          <w:sz w:val="24"/>
          <w:szCs w:val="24"/>
        </w:rPr>
        <w:t xml:space="preserve"> podem começar a gerar alguma mudança no mercado em um espaço de 10 anos</w:t>
      </w:r>
      <w:r w:rsidRPr="00156A7B">
        <w:rPr>
          <w:rFonts w:ascii="Arial" w:hAnsi="Arial" w:cs="Arial"/>
          <w:sz w:val="24"/>
          <w:szCs w:val="24"/>
        </w:rPr>
        <w:t>.</w:t>
      </w:r>
    </w:p>
    <w:p w14:paraId="0F4A0317" w14:textId="77777777" w:rsidR="004A2739" w:rsidRPr="00156A7B" w:rsidRDefault="004A2739">
      <w:pPr>
        <w:rPr>
          <w:rFonts w:ascii="Arial" w:hAnsi="Arial" w:cs="Arial"/>
          <w:sz w:val="24"/>
          <w:szCs w:val="24"/>
        </w:rPr>
      </w:pPr>
      <w:r w:rsidRPr="00156A7B">
        <w:rPr>
          <w:rFonts w:ascii="Arial" w:hAnsi="Arial" w:cs="Arial"/>
          <w:sz w:val="24"/>
          <w:szCs w:val="24"/>
        </w:rPr>
        <w:br w:type="page"/>
      </w:r>
    </w:p>
    <w:p w14:paraId="1320D0C6" w14:textId="77777777" w:rsidR="007B6169" w:rsidRPr="00156A7B" w:rsidRDefault="007B6169" w:rsidP="007B6169">
      <w:pPr>
        <w:pStyle w:val="m-7346915691114872783gmail-default"/>
        <w:shd w:val="clear" w:color="auto" w:fill="FFFFFF"/>
        <w:spacing w:before="0" w:beforeAutospacing="0" w:after="0" w:afterAutospacing="0" w:line="360" w:lineRule="auto"/>
        <w:jc w:val="center"/>
        <w:rPr>
          <w:rFonts w:ascii="Arial" w:hAnsi="Arial" w:cs="Arial"/>
          <w:b/>
        </w:rPr>
      </w:pPr>
      <w:r w:rsidRPr="00156A7B">
        <w:rPr>
          <w:rFonts w:ascii="Arial" w:hAnsi="Arial" w:cs="Arial"/>
          <w:b/>
        </w:rPr>
        <w:lastRenderedPageBreak/>
        <w:t xml:space="preserve">ENTREVISTA REALIZADA COM O PROFESSOR EDMAR LUIZ FAGUNDES DE ALMEIDA, DO INSTITUTO DE ECONOMIA DA UNIVERSIDADE FEDERAL DO RIO DE JANEIRO </w:t>
      </w:r>
    </w:p>
    <w:p w14:paraId="34CE1959" w14:textId="77777777" w:rsidR="007B6169" w:rsidRPr="00156A7B" w:rsidRDefault="007B6169" w:rsidP="007B6169">
      <w:pPr>
        <w:pStyle w:val="m-7346915691114872783gmail-default"/>
        <w:shd w:val="clear" w:color="auto" w:fill="FFFFFF"/>
        <w:spacing w:before="0" w:beforeAutospacing="0" w:after="0" w:afterAutospacing="0" w:line="360" w:lineRule="auto"/>
        <w:jc w:val="center"/>
        <w:rPr>
          <w:rFonts w:ascii="Arial" w:hAnsi="Arial" w:cs="Arial"/>
          <w:b/>
        </w:rPr>
      </w:pPr>
    </w:p>
    <w:p w14:paraId="61AF318A" w14:textId="439E742A" w:rsidR="007B6169" w:rsidRPr="00156A7B" w:rsidRDefault="007B6169" w:rsidP="007B6169">
      <w:pPr>
        <w:shd w:val="clear" w:color="auto" w:fill="FFFFFF"/>
        <w:tabs>
          <w:tab w:val="left" w:pos="3435"/>
        </w:tabs>
        <w:spacing w:after="0" w:line="360" w:lineRule="auto"/>
        <w:jc w:val="right"/>
        <w:rPr>
          <w:rFonts w:ascii="Arial" w:eastAsia="Times New Roman" w:hAnsi="Arial" w:cs="Arial"/>
          <w:sz w:val="24"/>
          <w:szCs w:val="24"/>
          <w:lang w:eastAsia="pt-BR"/>
        </w:rPr>
      </w:pPr>
      <w:r w:rsidRPr="00156A7B">
        <w:rPr>
          <w:rFonts w:ascii="Arial" w:eastAsia="Times New Roman" w:hAnsi="Arial" w:cs="Arial"/>
          <w:b/>
          <w:sz w:val="24"/>
          <w:szCs w:val="24"/>
          <w:lang w:eastAsia="pt-BR"/>
        </w:rPr>
        <w:t>Data da entrevista:</w:t>
      </w:r>
      <w:r w:rsidRPr="00156A7B">
        <w:rPr>
          <w:rFonts w:ascii="Arial" w:eastAsia="Times New Roman" w:hAnsi="Arial" w:cs="Arial"/>
          <w:sz w:val="24"/>
          <w:szCs w:val="24"/>
          <w:lang w:eastAsia="pt-BR"/>
        </w:rPr>
        <w:t xml:space="preserve"> 7 de agosto de 2017</w:t>
      </w:r>
    </w:p>
    <w:p w14:paraId="54596B68" w14:textId="77777777" w:rsidR="004A2739" w:rsidRPr="00156A7B" w:rsidRDefault="004A2739" w:rsidP="004A2739">
      <w:pPr>
        <w:shd w:val="clear" w:color="auto" w:fill="FFFFFF"/>
        <w:tabs>
          <w:tab w:val="left" w:pos="3435"/>
        </w:tabs>
        <w:spacing w:after="0" w:line="360" w:lineRule="auto"/>
        <w:jc w:val="both"/>
        <w:rPr>
          <w:rFonts w:ascii="Arial" w:eastAsia="Times New Roman" w:hAnsi="Arial" w:cs="Arial"/>
          <w:sz w:val="24"/>
          <w:szCs w:val="24"/>
          <w:lang w:eastAsia="pt-BR"/>
        </w:rPr>
      </w:pPr>
      <w:r w:rsidRPr="00156A7B">
        <w:rPr>
          <w:rFonts w:ascii="Arial" w:eastAsia="Times New Roman" w:hAnsi="Arial" w:cs="Arial"/>
          <w:sz w:val="24"/>
          <w:szCs w:val="24"/>
          <w:lang w:eastAsia="pt-BR"/>
        </w:rPr>
        <w:t> </w:t>
      </w:r>
    </w:p>
    <w:p w14:paraId="649A200C" w14:textId="17A25FDE" w:rsidR="00B052B0" w:rsidRPr="00156A7B" w:rsidRDefault="00B052B0" w:rsidP="007B6169">
      <w:pPr>
        <w:shd w:val="clear" w:color="auto" w:fill="FFFFFF"/>
        <w:tabs>
          <w:tab w:val="left" w:pos="3435"/>
        </w:tabs>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t>Pesquisadora:</w:t>
      </w:r>
      <w:r w:rsidRPr="00156A7B">
        <w:rPr>
          <w:rFonts w:ascii="Arial" w:eastAsia="Times New Roman" w:hAnsi="Arial" w:cs="Arial"/>
          <w:sz w:val="24"/>
          <w:szCs w:val="24"/>
          <w:lang w:eastAsia="pt-BR"/>
        </w:rPr>
        <w:t xml:space="preserve"> Como se deu o processo de abertura e de consolidação de um mercado livre de gás no Reino Unido?</w:t>
      </w:r>
    </w:p>
    <w:p w14:paraId="23B0D824" w14:textId="07CC5D21" w:rsidR="007B6169" w:rsidRPr="00156A7B" w:rsidRDefault="007B6169" w:rsidP="007B6169">
      <w:pPr>
        <w:shd w:val="clear" w:color="auto" w:fill="FFFFFF"/>
        <w:tabs>
          <w:tab w:val="left" w:pos="3435"/>
        </w:tabs>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t>Entrevistado:</w:t>
      </w:r>
      <w:r w:rsidRPr="00156A7B">
        <w:rPr>
          <w:rFonts w:ascii="Arial" w:eastAsia="Times New Roman" w:hAnsi="Arial" w:cs="Arial"/>
          <w:sz w:val="24"/>
          <w:szCs w:val="24"/>
          <w:lang w:eastAsia="pt-BR"/>
        </w:rPr>
        <w:t xml:space="preserve"> </w:t>
      </w:r>
      <w:r w:rsidR="004A2739" w:rsidRPr="00156A7B">
        <w:rPr>
          <w:rFonts w:ascii="Arial" w:eastAsia="Times New Roman" w:hAnsi="Arial" w:cs="Arial"/>
          <w:sz w:val="24"/>
          <w:szCs w:val="24"/>
          <w:lang w:eastAsia="pt-BR"/>
        </w:rPr>
        <w:t>A história da Inglaterra se deu em várias etapas. Primeiro</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eles começaram através de uma reforma regulatória, mas nada mudou. Depois</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houve uma nova rodada</w:t>
      </w:r>
      <w:r w:rsidRPr="00156A7B">
        <w:rPr>
          <w:rFonts w:ascii="Arial" w:eastAsia="Times New Roman" w:hAnsi="Arial" w:cs="Arial"/>
          <w:sz w:val="24"/>
          <w:szCs w:val="24"/>
          <w:lang w:eastAsia="pt-BR"/>
        </w:rPr>
        <w:t>, com a participação do ó</w:t>
      </w:r>
      <w:r w:rsidR="004A2739" w:rsidRPr="00156A7B">
        <w:rPr>
          <w:rFonts w:ascii="Arial" w:eastAsia="Times New Roman" w:hAnsi="Arial" w:cs="Arial"/>
          <w:sz w:val="24"/>
          <w:szCs w:val="24"/>
          <w:lang w:eastAsia="pt-BR"/>
        </w:rPr>
        <w:t>rgão da defesa da concorrência, pois foi verificado que o problema era estrutural. E foi através do estudo realizado pelo órgão de defe</w:t>
      </w:r>
      <w:r w:rsidRPr="00156A7B">
        <w:rPr>
          <w:rFonts w:ascii="Arial" w:eastAsia="Times New Roman" w:hAnsi="Arial" w:cs="Arial"/>
          <w:sz w:val="24"/>
          <w:szCs w:val="24"/>
          <w:lang w:eastAsia="pt-BR"/>
        </w:rPr>
        <w:t>sa da concorrência que foi feita</w:t>
      </w:r>
      <w:r w:rsidR="004A2739" w:rsidRPr="00156A7B">
        <w:rPr>
          <w:rFonts w:ascii="Arial" w:eastAsia="Times New Roman" w:hAnsi="Arial" w:cs="Arial"/>
          <w:sz w:val="24"/>
          <w:szCs w:val="24"/>
          <w:lang w:eastAsia="pt-BR"/>
        </w:rPr>
        <w:t xml:space="preserve">, na segunda rodada, a inclusão de um limite da participação da </w:t>
      </w:r>
      <w:r w:rsidR="004A2739" w:rsidRPr="00156A7B">
        <w:rPr>
          <w:rFonts w:ascii="Arial" w:eastAsia="Times New Roman" w:hAnsi="Arial" w:cs="Arial"/>
          <w:i/>
          <w:sz w:val="24"/>
          <w:szCs w:val="24"/>
          <w:lang w:eastAsia="pt-BR"/>
        </w:rPr>
        <w:t xml:space="preserve">British </w:t>
      </w:r>
      <w:proofErr w:type="spellStart"/>
      <w:r w:rsidR="004A2739" w:rsidRPr="00156A7B">
        <w:rPr>
          <w:rFonts w:ascii="Arial" w:eastAsia="Times New Roman" w:hAnsi="Arial" w:cs="Arial"/>
          <w:i/>
          <w:sz w:val="24"/>
          <w:szCs w:val="24"/>
          <w:lang w:eastAsia="pt-BR"/>
        </w:rPr>
        <w:t>Gas</w:t>
      </w:r>
      <w:proofErr w:type="spellEnd"/>
      <w:r w:rsidR="004A2739" w:rsidRPr="00156A7B">
        <w:rPr>
          <w:rFonts w:ascii="Arial" w:eastAsia="Times New Roman" w:hAnsi="Arial" w:cs="Arial"/>
          <w:sz w:val="24"/>
          <w:szCs w:val="24"/>
          <w:lang w:eastAsia="pt-BR"/>
        </w:rPr>
        <w:t xml:space="preserve">, a qual teria que reduzir até atingir 25%. </w:t>
      </w:r>
    </w:p>
    <w:p w14:paraId="057A4BB4" w14:textId="0BBC17CA" w:rsidR="004A2739" w:rsidRPr="00156A7B" w:rsidRDefault="004A2739" w:rsidP="007B6169">
      <w:pPr>
        <w:shd w:val="clear" w:color="auto" w:fill="FFFFFF"/>
        <w:tabs>
          <w:tab w:val="left" w:pos="3435"/>
        </w:tabs>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sz w:val="24"/>
          <w:szCs w:val="24"/>
          <w:lang w:eastAsia="pt-BR"/>
        </w:rPr>
        <w:t>Houve</w:t>
      </w:r>
      <w:r w:rsidR="007B6169"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ainda</w:t>
      </w:r>
      <w:r w:rsidR="007B6169"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mais reestruturação. Depois</w:t>
      </w:r>
      <w:r w:rsidR="007B6169"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eles resolveram reestruturar tudo, vender os ativos, criar uma nova empresa para o transporte, separar o</w:t>
      </w:r>
      <w:r w:rsidRPr="00156A7B">
        <w:rPr>
          <w:rFonts w:ascii="Arial" w:eastAsia="Times New Roman" w:hAnsi="Arial" w:cs="Arial"/>
          <w:i/>
          <w:sz w:val="24"/>
          <w:szCs w:val="24"/>
          <w:lang w:eastAsia="pt-BR"/>
        </w:rPr>
        <w:t xml:space="preserve"> </w:t>
      </w:r>
      <w:proofErr w:type="spellStart"/>
      <w:r w:rsidRPr="00156A7B">
        <w:rPr>
          <w:rFonts w:ascii="Arial" w:eastAsia="Times New Roman" w:hAnsi="Arial" w:cs="Arial"/>
          <w:i/>
          <w:sz w:val="24"/>
          <w:szCs w:val="24"/>
          <w:lang w:eastAsia="pt-BR"/>
        </w:rPr>
        <w:t>upstream</w:t>
      </w:r>
      <w:proofErr w:type="spellEnd"/>
      <w:r w:rsidRPr="00156A7B">
        <w:rPr>
          <w:rFonts w:ascii="Arial" w:eastAsia="Times New Roman" w:hAnsi="Arial" w:cs="Arial"/>
          <w:sz w:val="24"/>
          <w:szCs w:val="24"/>
          <w:lang w:eastAsia="pt-BR"/>
        </w:rPr>
        <w:t xml:space="preserve"> do </w:t>
      </w:r>
      <w:proofErr w:type="spellStart"/>
      <w:r w:rsidRPr="00156A7B">
        <w:rPr>
          <w:rFonts w:ascii="Arial" w:eastAsia="Times New Roman" w:hAnsi="Arial" w:cs="Arial"/>
          <w:i/>
          <w:sz w:val="24"/>
          <w:szCs w:val="24"/>
          <w:lang w:eastAsia="pt-BR"/>
        </w:rPr>
        <w:t>downstream</w:t>
      </w:r>
      <w:proofErr w:type="spellEnd"/>
      <w:r w:rsidR="007B6169" w:rsidRPr="00156A7B">
        <w:rPr>
          <w:rFonts w:ascii="Arial" w:eastAsia="Times New Roman" w:hAnsi="Arial" w:cs="Arial"/>
          <w:sz w:val="24"/>
          <w:szCs w:val="24"/>
          <w:lang w:eastAsia="pt-BR"/>
        </w:rPr>
        <w:t>... E</w:t>
      </w:r>
      <w:r w:rsidRPr="00156A7B">
        <w:rPr>
          <w:rFonts w:ascii="Arial" w:eastAsia="Times New Roman" w:hAnsi="Arial" w:cs="Arial"/>
          <w:sz w:val="24"/>
          <w:szCs w:val="24"/>
          <w:lang w:eastAsia="pt-BR"/>
        </w:rPr>
        <w:t>nfim, foi uma forma “mão pesada”, não foi nada simples para fazer esse mercado funcionar. Tin</w:t>
      </w:r>
      <w:r w:rsidR="007B6169" w:rsidRPr="00156A7B">
        <w:rPr>
          <w:rFonts w:ascii="Arial" w:eastAsia="Times New Roman" w:hAnsi="Arial" w:cs="Arial"/>
          <w:sz w:val="24"/>
          <w:szCs w:val="24"/>
          <w:lang w:eastAsia="pt-BR"/>
        </w:rPr>
        <w:t>ha uma vantagem grande</w:t>
      </w:r>
      <w:r w:rsidR="00CE22E4" w:rsidRPr="00156A7B">
        <w:rPr>
          <w:rFonts w:ascii="Arial" w:eastAsia="Times New Roman" w:hAnsi="Arial" w:cs="Arial"/>
          <w:sz w:val="24"/>
          <w:szCs w:val="24"/>
          <w:lang w:eastAsia="pt-BR"/>
        </w:rPr>
        <w:t>,</w:t>
      </w:r>
      <w:r w:rsidR="007B6169" w:rsidRPr="00156A7B">
        <w:rPr>
          <w:rFonts w:ascii="Arial" w:eastAsia="Times New Roman" w:hAnsi="Arial" w:cs="Arial"/>
          <w:sz w:val="24"/>
          <w:szCs w:val="24"/>
          <w:lang w:eastAsia="pt-BR"/>
        </w:rPr>
        <w:t xml:space="preserve"> que era</w:t>
      </w:r>
      <w:r w:rsidRPr="00156A7B">
        <w:rPr>
          <w:rFonts w:ascii="Arial" w:eastAsia="Times New Roman" w:hAnsi="Arial" w:cs="Arial"/>
          <w:sz w:val="24"/>
          <w:szCs w:val="24"/>
          <w:lang w:eastAsia="pt-BR"/>
        </w:rPr>
        <w:t xml:space="preserve"> que eles tinham o </w:t>
      </w:r>
      <w:proofErr w:type="spellStart"/>
      <w:r w:rsidRPr="00156A7B">
        <w:rPr>
          <w:rFonts w:ascii="Arial" w:eastAsia="Times New Roman" w:hAnsi="Arial" w:cs="Arial"/>
          <w:i/>
          <w:sz w:val="24"/>
          <w:szCs w:val="24"/>
          <w:lang w:eastAsia="pt-BR"/>
        </w:rPr>
        <w:t>upstream</w:t>
      </w:r>
      <w:proofErr w:type="spellEnd"/>
      <w:r w:rsidRPr="00156A7B">
        <w:rPr>
          <w:rFonts w:ascii="Arial" w:eastAsia="Times New Roman" w:hAnsi="Arial" w:cs="Arial"/>
          <w:sz w:val="24"/>
          <w:szCs w:val="24"/>
          <w:lang w:eastAsia="pt-BR"/>
        </w:rPr>
        <w:t xml:space="preserve"> largo, 60 empres</w:t>
      </w:r>
      <w:r w:rsidR="00B052B0" w:rsidRPr="00156A7B">
        <w:rPr>
          <w:rFonts w:ascii="Arial" w:eastAsia="Times New Roman" w:hAnsi="Arial" w:cs="Arial"/>
          <w:sz w:val="24"/>
          <w:szCs w:val="24"/>
          <w:lang w:eastAsia="pt-BR"/>
        </w:rPr>
        <w:t>as produzindo no M</w:t>
      </w:r>
      <w:r w:rsidR="00CE22E4" w:rsidRPr="00156A7B">
        <w:rPr>
          <w:rFonts w:ascii="Arial" w:eastAsia="Times New Roman" w:hAnsi="Arial" w:cs="Arial"/>
          <w:sz w:val="24"/>
          <w:szCs w:val="24"/>
          <w:lang w:eastAsia="pt-BR"/>
        </w:rPr>
        <w:t>ar do Norte. E</w:t>
      </w:r>
      <w:r w:rsidRPr="00156A7B">
        <w:rPr>
          <w:rFonts w:ascii="Arial" w:eastAsia="Times New Roman" w:hAnsi="Arial" w:cs="Arial"/>
          <w:sz w:val="24"/>
          <w:szCs w:val="24"/>
          <w:lang w:eastAsia="pt-BR"/>
        </w:rPr>
        <w:t xml:space="preserve">ntão, o potencial de competição era alto. </w:t>
      </w:r>
    </w:p>
    <w:p w14:paraId="7EA7119E" w14:textId="77777777" w:rsidR="007B6169" w:rsidRPr="00156A7B" w:rsidRDefault="007B6169" w:rsidP="007B6169">
      <w:pPr>
        <w:shd w:val="clear" w:color="auto" w:fill="FFFFFF"/>
        <w:tabs>
          <w:tab w:val="left" w:pos="3435"/>
        </w:tabs>
        <w:spacing w:after="0" w:line="360" w:lineRule="auto"/>
        <w:ind w:firstLine="709"/>
        <w:jc w:val="both"/>
        <w:rPr>
          <w:rFonts w:ascii="Arial" w:eastAsia="Times New Roman" w:hAnsi="Arial" w:cs="Arial"/>
          <w:sz w:val="24"/>
          <w:szCs w:val="24"/>
          <w:lang w:eastAsia="pt-BR"/>
        </w:rPr>
      </w:pPr>
    </w:p>
    <w:p w14:paraId="4CA0236C" w14:textId="15403FCA" w:rsidR="007B6169" w:rsidRPr="00156A7B" w:rsidRDefault="007B6169" w:rsidP="007B6169">
      <w:pPr>
        <w:shd w:val="clear" w:color="auto" w:fill="FFFFFF"/>
        <w:tabs>
          <w:tab w:val="left" w:pos="3435"/>
        </w:tabs>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t>Pesquisadora:</w:t>
      </w:r>
      <w:r w:rsidRPr="00156A7B">
        <w:rPr>
          <w:rFonts w:ascii="Arial" w:eastAsia="Times New Roman" w:hAnsi="Arial" w:cs="Arial"/>
          <w:sz w:val="24"/>
          <w:szCs w:val="24"/>
          <w:lang w:eastAsia="pt-BR"/>
        </w:rPr>
        <w:t xml:space="preserve"> N</w:t>
      </w:r>
      <w:r w:rsidR="004A2739" w:rsidRPr="00156A7B">
        <w:rPr>
          <w:rFonts w:ascii="Arial" w:eastAsia="Times New Roman" w:hAnsi="Arial" w:cs="Arial"/>
          <w:sz w:val="24"/>
          <w:szCs w:val="24"/>
          <w:lang w:eastAsia="pt-BR"/>
        </w:rPr>
        <w:t>ão é</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de certa forma</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um potencial </w:t>
      </w:r>
      <w:r w:rsidRPr="00156A7B">
        <w:rPr>
          <w:rFonts w:ascii="Arial" w:eastAsia="Times New Roman" w:hAnsi="Arial" w:cs="Arial"/>
          <w:sz w:val="24"/>
          <w:szCs w:val="24"/>
          <w:lang w:eastAsia="pt-BR"/>
        </w:rPr>
        <w:t>que nós também temos no Brasil?</w:t>
      </w:r>
    </w:p>
    <w:p w14:paraId="3FB6EBF1" w14:textId="16C5BB04" w:rsidR="004A2739" w:rsidRPr="00156A7B" w:rsidRDefault="007B6169" w:rsidP="007B6169">
      <w:pPr>
        <w:shd w:val="clear" w:color="auto" w:fill="FFFFFF"/>
        <w:tabs>
          <w:tab w:val="left" w:pos="3435"/>
        </w:tabs>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t>Entrevistado:</w:t>
      </w:r>
      <w:r w:rsidR="004A2739" w:rsidRPr="00156A7B">
        <w:rPr>
          <w:rFonts w:ascii="Arial" w:eastAsia="Times New Roman" w:hAnsi="Arial" w:cs="Arial"/>
          <w:sz w:val="24"/>
          <w:szCs w:val="24"/>
          <w:lang w:eastAsia="pt-BR"/>
        </w:rPr>
        <w:t xml:space="preserve"> Ainda não. Caso você veja a concentração de produção no </w:t>
      </w:r>
      <w:proofErr w:type="spellStart"/>
      <w:r w:rsidRPr="00156A7B">
        <w:rPr>
          <w:rFonts w:ascii="Arial" w:eastAsia="Times New Roman" w:hAnsi="Arial" w:cs="Arial"/>
          <w:i/>
          <w:sz w:val="24"/>
          <w:szCs w:val="24"/>
          <w:lang w:eastAsia="pt-BR"/>
        </w:rPr>
        <w:t>u</w:t>
      </w:r>
      <w:r w:rsidR="004A2739" w:rsidRPr="00156A7B">
        <w:rPr>
          <w:rFonts w:ascii="Arial" w:eastAsia="Times New Roman" w:hAnsi="Arial" w:cs="Arial"/>
          <w:i/>
          <w:sz w:val="24"/>
          <w:szCs w:val="24"/>
          <w:lang w:eastAsia="pt-BR"/>
        </w:rPr>
        <w:t>p</w:t>
      </w:r>
      <w:r w:rsidRPr="00156A7B">
        <w:rPr>
          <w:rFonts w:ascii="Arial" w:eastAsia="Times New Roman" w:hAnsi="Arial" w:cs="Arial"/>
          <w:i/>
          <w:sz w:val="24"/>
          <w:szCs w:val="24"/>
          <w:lang w:eastAsia="pt-BR"/>
        </w:rPr>
        <w:t>s</w:t>
      </w:r>
      <w:r w:rsidR="004A2739" w:rsidRPr="00156A7B">
        <w:rPr>
          <w:rFonts w:ascii="Arial" w:eastAsia="Times New Roman" w:hAnsi="Arial" w:cs="Arial"/>
          <w:i/>
          <w:sz w:val="24"/>
          <w:szCs w:val="24"/>
          <w:lang w:eastAsia="pt-BR"/>
        </w:rPr>
        <w:t>tream</w:t>
      </w:r>
      <w:proofErr w:type="spellEnd"/>
      <w:r w:rsidR="004A2739" w:rsidRPr="00156A7B">
        <w:rPr>
          <w:rFonts w:ascii="Arial" w:eastAsia="Times New Roman" w:hAnsi="Arial" w:cs="Arial"/>
          <w:sz w:val="24"/>
          <w:szCs w:val="24"/>
          <w:lang w:eastAsia="pt-BR"/>
        </w:rPr>
        <w:t xml:space="preserve"> no Brasil</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ela é muito maior do que tinha no Reino Unido naquela época, década de 80, onde você tinha mais empresas que vendiam o gás para a </w:t>
      </w:r>
      <w:r w:rsidR="004A2739" w:rsidRPr="00156A7B">
        <w:rPr>
          <w:rFonts w:ascii="Arial" w:eastAsia="Times New Roman" w:hAnsi="Arial" w:cs="Arial"/>
          <w:i/>
          <w:sz w:val="24"/>
          <w:szCs w:val="24"/>
          <w:lang w:eastAsia="pt-BR"/>
        </w:rPr>
        <w:t xml:space="preserve">British </w:t>
      </w:r>
      <w:proofErr w:type="spellStart"/>
      <w:r w:rsidR="004A2739" w:rsidRPr="00156A7B">
        <w:rPr>
          <w:rFonts w:ascii="Arial" w:eastAsia="Times New Roman" w:hAnsi="Arial" w:cs="Arial"/>
          <w:i/>
          <w:sz w:val="24"/>
          <w:szCs w:val="24"/>
          <w:lang w:eastAsia="pt-BR"/>
        </w:rPr>
        <w:t>Gas</w:t>
      </w:r>
      <w:proofErr w:type="spellEnd"/>
      <w:r w:rsidR="004A2739" w:rsidRPr="00156A7B">
        <w:rPr>
          <w:rFonts w:ascii="Arial" w:eastAsia="Times New Roman" w:hAnsi="Arial" w:cs="Arial"/>
          <w:sz w:val="24"/>
          <w:szCs w:val="24"/>
          <w:lang w:eastAsia="pt-BR"/>
        </w:rPr>
        <w:t xml:space="preserve">, que era uma espécie de </w:t>
      </w:r>
      <w:proofErr w:type="spellStart"/>
      <w:r w:rsidR="004A2739" w:rsidRPr="00156A7B">
        <w:rPr>
          <w:rFonts w:ascii="Arial" w:eastAsia="Times New Roman" w:hAnsi="Arial" w:cs="Arial"/>
          <w:sz w:val="24"/>
          <w:szCs w:val="24"/>
          <w:lang w:eastAsia="pt-BR"/>
        </w:rPr>
        <w:t>monopsônio</w:t>
      </w:r>
      <w:proofErr w:type="spellEnd"/>
      <w:r w:rsidR="004A2739" w:rsidRPr="00156A7B">
        <w:rPr>
          <w:rFonts w:ascii="Arial" w:eastAsia="Times New Roman" w:hAnsi="Arial" w:cs="Arial"/>
          <w:sz w:val="24"/>
          <w:szCs w:val="24"/>
          <w:lang w:eastAsia="pt-BR"/>
        </w:rPr>
        <w:t>, onde a BG comprava todo o gás e distribuía. Existia, portanto, uma espécie de garantia</w:t>
      </w:r>
      <w:r w:rsidRPr="00156A7B">
        <w:rPr>
          <w:rFonts w:ascii="Arial" w:eastAsia="Times New Roman" w:hAnsi="Arial" w:cs="Arial"/>
          <w:sz w:val="24"/>
          <w:szCs w:val="24"/>
          <w:lang w:eastAsia="pt-BR"/>
        </w:rPr>
        <w:t>, de modo</w:t>
      </w:r>
      <w:r w:rsidR="004A2739" w:rsidRPr="00156A7B">
        <w:rPr>
          <w:rFonts w:ascii="Arial" w:eastAsia="Times New Roman" w:hAnsi="Arial" w:cs="Arial"/>
          <w:sz w:val="24"/>
          <w:szCs w:val="24"/>
          <w:lang w:eastAsia="pt-BR"/>
        </w:rPr>
        <w:t xml:space="preserve"> que, uma vez quebrado esse </w:t>
      </w:r>
      <w:proofErr w:type="spellStart"/>
      <w:r w:rsidR="004A2739" w:rsidRPr="00156A7B">
        <w:rPr>
          <w:rFonts w:ascii="Arial" w:eastAsia="Times New Roman" w:hAnsi="Arial" w:cs="Arial"/>
          <w:sz w:val="24"/>
          <w:szCs w:val="24"/>
          <w:lang w:eastAsia="pt-BR"/>
        </w:rPr>
        <w:t>monopsônio</w:t>
      </w:r>
      <w:proofErr w:type="spellEnd"/>
      <w:r w:rsidR="004A2739" w:rsidRPr="00156A7B">
        <w:rPr>
          <w:rFonts w:ascii="Arial" w:eastAsia="Times New Roman" w:hAnsi="Arial" w:cs="Arial"/>
          <w:sz w:val="24"/>
          <w:szCs w:val="24"/>
          <w:lang w:eastAsia="pt-BR"/>
        </w:rPr>
        <w:t xml:space="preserve">, haveria mais concorrência. Quando você pega a França, </w:t>
      </w:r>
      <w:r w:rsidR="003925D1" w:rsidRPr="00156A7B">
        <w:rPr>
          <w:rFonts w:ascii="Arial" w:eastAsia="Times New Roman" w:hAnsi="Arial" w:cs="Arial"/>
          <w:sz w:val="24"/>
          <w:szCs w:val="24"/>
          <w:lang w:eastAsia="pt-BR"/>
        </w:rPr>
        <w:t xml:space="preserve">a </w:t>
      </w:r>
      <w:r w:rsidR="004A2739" w:rsidRPr="00156A7B">
        <w:rPr>
          <w:rFonts w:ascii="Arial" w:eastAsia="Times New Roman" w:hAnsi="Arial" w:cs="Arial"/>
          <w:sz w:val="24"/>
          <w:szCs w:val="24"/>
          <w:lang w:eastAsia="pt-BR"/>
        </w:rPr>
        <w:t xml:space="preserve">Itália, </w:t>
      </w:r>
      <w:r w:rsidR="003925D1" w:rsidRPr="00156A7B">
        <w:rPr>
          <w:rFonts w:ascii="Arial" w:eastAsia="Times New Roman" w:hAnsi="Arial" w:cs="Arial"/>
          <w:sz w:val="24"/>
          <w:szCs w:val="24"/>
          <w:lang w:eastAsia="pt-BR"/>
        </w:rPr>
        <w:t xml:space="preserve">a </w:t>
      </w:r>
      <w:r w:rsidR="004A2739" w:rsidRPr="00156A7B">
        <w:rPr>
          <w:rFonts w:ascii="Arial" w:eastAsia="Times New Roman" w:hAnsi="Arial" w:cs="Arial"/>
          <w:sz w:val="24"/>
          <w:szCs w:val="24"/>
          <w:lang w:eastAsia="pt-BR"/>
        </w:rPr>
        <w:t>Espanha, eles são importadores de gás</w:t>
      </w:r>
      <w:r w:rsidRPr="00156A7B">
        <w:rPr>
          <w:rFonts w:ascii="Arial" w:eastAsia="Times New Roman" w:hAnsi="Arial" w:cs="Arial"/>
          <w:sz w:val="24"/>
          <w:szCs w:val="24"/>
          <w:lang w:eastAsia="pt-BR"/>
        </w:rPr>
        <w:t>, e aí</w:t>
      </w:r>
      <w:r w:rsidR="004A2739" w:rsidRPr="00156A7B">
        <w:rPr>
          <w:rFonts w:ascii="Arial" w:eastAsia="Times New Roman" w:hAnsi="Arial" w:cs="Arial"/>
          <w:sz w:val="24"/>
          <w:szCs w:val="24"/>
          <w:lang w:eastAsia="pt-BR"/>
        </w:rPr>
        <w:t xml:space="preserve"> a “pegada” já foi diferente, no sentido de incentivar novos importadores, ou d</w:t>
      </w:r>
      <w:r w:rsidR="00D80E30" w:rsidRPr="00156A7B">
        <w:rPr>
          <w:rFonts w:ascii="Arial" w:eastAsia="Times New Roman" w:hAnsi="Arial" w:cs="Arial"/>
          <w:sz w:val="24"/>
          <w:szCs w:val="24"/>
          <w:lang w:eastAsia="pt-BR"/>
        </w:rPr>
        <w:t xml:space="preserve">e </w:t>
      </w:r>
      <w:r w:rsidR="004A2739" w:rsidRPr="00156A7B">
        <w:rPr>
          <w:rFonts w:ascii="Arial" w:eastAsia="Times New Roman" w:hAnsi="Arial" w:cs="Arial"/>
          <w:sz w:val="24"/>
          <w:szCs w:val="24"/>
          <w:lang w:eastAsia="pt-BR"/>
        </w:rPr>
        <w:t>as próprias empresas, d</w:t>
      </w:r>
      <w:r w:rsidR="00D80E30" w:rsidRPr="00156A7B">
        <w:rPr>
          <w:rFonts w:ascii="Arial" w:eastAsia="Times New Roman" w:hAnsi="Arial" w:cs="Arial"/>
          <w:sz w:val="24"/>
          <w:szCs w:val="24"/>
          <w:lang w:eastAsia="pt-BR"/>
        </w:rPr>
        <w:t xml:space="preserve">e </w:t>
      </w:r>
      <w:r w:rsidR="004A2739" w:rsidRPr="00156A7B">
        <w:rPr>
          <w:rFonts w:ascii="Arial" w:eastAsia="Times New Roman" w:hAnsi="Arial" w:cs="Arial"/>
          <w:sz w:val="24"/>
          <w:szCs w:val="24"/>
          <w:lang w:eastAsia="pt-BR"/>
        </w:rPr>
        <w:t>os próprios consumidores abrir</w:t>
      </w:r>
      <w:r w:rsidR="00926C6E" w:rsidRPr="00156A7B">
        <w:rPr>
          <w:rFonts w:ascii="Arial" w:eastAsia="Times New Roman" w:hAnsi="Arial" w:cs="Arial"/>
          <w:sz w:val="24"/>
          <w:szCs w:val="24"/>
          <w:lang w:eastAsia="pt-BR"/>
        </w:rPr>
        <w:t xml:space="preserve">em empresas de importação, e aí </w:t>
      </w:r>
      <w:r w:rsidR="004A2739" w:rsidRPr="00156A7B">
        <w:rPr>
          <w:rFonts w:ascii="Arial" w:eastAsia="Times New Roman" w:hAnsi="Arial" w:cs="Arial"/>
          <w:sz w:val="24"/>
          <w:szCs w:val="24"/>
          <w:lang w:eastAsia="pt-BR"/>
        </w:rPr>
        <w:t xml:space="preserve">houve a questão do </w:t>
      </w:r>
      <w:proofErr w:type="spellStart"/>
      <w:r w:rsidR="00926C6E" w:rsidRPr="00156A7B">
        <w:rPr>
          <w:rFonts w:ascii="Arial" w:eastAsia="Times New Roman" w:hAnsi="Arial" w:cs="Arial"/>
          <w:i/>
          <w:sz w:val="24"/>
          <w:szCs w:val="24"/>
          <w:lang w:eastAsia="pt-BR"/>
        </w:rPr>
        <w:t>Ga</w:t>
      </w:r>
      <w:r w:rsidR="004A2739" w:rsidRPr="00156A7B">
        <w:rPr>
          <w:rFonts w:ascii="Arial" w:eastAsia="Times New Roman" w:hAnsi="Arial" w:cs="Arial"/>
          <w:i/>
          <w:sz w:val="24"/>
          <w:szCs w:val="24"/>
          <w:lang w:eastAsia="pt-BR"/>
        </w:rPr>
        <w:t>s</w:t>
      </w:r>
      <w:proofErr w:type="spellEnd"/>
      <w:r w:rsidR="004A2739" w:rsidRPr="00156A7B">
        <w:rPr>
          <w:rFonts w:ascii="Arial" w:eastAsia="Times New Roman" w:hAnsi="Arial" w:cs="Arial"/>
          <w:i/>
          <w:sz w:val="24"/>
          <w:szCs w:val="24"/>
          <w:lang w:eastAsia="pt-BR"/>
        </w:rPr>
        <w:t xml:space="preserve"> Release</w:t>
      </w:r>
      <w:r w:rsidR="004A2739" w:rsidRPr="00156A7B">
        <w:rPr>
          <w:rFonts w:ascii="Arial" w:eastAsia="Times New Roman" w:hAnsi="Arial" w:cs="Arial"/>
          <w:sz w:val="24"/>
          <w:szCs w:val="24"/>
          <w:lang w:eastAsia="pt-BR"/>
        </w:rPr>
        <w:t>, referente aos contratos de longo prazo de imp</w:t>
      </w:r>
      <w:r w:rsidR="00926C6E" w:rsidRPr="00156A7B">
        <w:rPr>
          <w:rFonts w:ascii="Arial" w:eastAsia="Times New Roman" w:hAnsi="Arial" w:cs="Arial"/>
          <w:sz w:val="24"/>
          <w:szCs w:val="24"/>
          <w:lang w:eastAsia="pt-BR"/>
        </w:rPr>
        <w:t>ortação do Norte da Europa</w:t>
      </w:r>
      <w:r w:rsidR="004A2739" w:rsidRPr="00156A7B">
        <w:rPr>
          <w:rFonts w:ascii="Arial" w:eastAsia="Times New Roman" w:hAnsi="Arial" w:cs="Arial"/>
          <w:sz w:val="24"/>
          <w:szCs w:val="24"/>
          <w:lang w:eastAsia="pt-BR"/>
        </w:rPr>
        <w:t xml:space="preserve"> e da África (Argélia, Líbia...), os contratos da Rússia</w:t>
      </w:r>
      <w:r w:rsidR="00926C6E"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no caso da Itália, os quais </w:t>
      </w:r>
      <w:r w:rsidR="004A2739" w:rsidRPr="00156A7B">
        <w:rPr>
          <w:rFonts w:ascii="Arial" w:eastAsia="Times New Roman" w:hAnsi="Arial" w:cs="Arial"/>
          <w:sz w:val="24"/>
          <w:szCs w:val="24"/>
          <w:lang w:eastAsia="pt-BR"/>
        </w:rPr>
        <w:lastRenderedPageBreak/>
        <w:t>obrigaram que</w:t>
      </w:r>
      <w:r w:rsidR="00926C6E"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por um certo período, elas teriam que abrir mão desses contratos</w:t>
      </w:r>
      <w:r w:rsidR="00926C6E" w:rsidRPr="00156A7B">
        <w:rPr>
          <w:rFonts w:ascii="Arial" w:eastAsia="Times New Roman" w:hAnsi="Arial" w:cs="Arial"/>
          <w:sz w:val="24"/>
          <w:szCs w:val="24"/>
          <w:lang w:eastAsia="pt-BR"/>
        </w:rPr>
        <w:t xml:space="preserve">. Daí a expressão </w:t>
      </w:r>
      <w:proofErr w:type="spellStart"/>
      <w:r w:rsidR="00926C6E" w:rsidRPr="00156A7B">
        <w:rPr>
          <w:rFonts w:ascii="Arial" w:eastAsia="Times New Roman" w:hAnsi="Arial" w:cs="Arial"/>
          <w:i/>
          <w:sz w:val="24"/>
          <w:szCs w:val="24"/>
          <w:lang w:eastAsia="pt-BR"/>
        </w:rPr>
        <w:t>ga</w:t>
      </w:r>
      <w:r w:rsidR="004A2739" w:rsidRPr="00156A7B">
        <w:rPr>
          <w:rFonts w:ascii="Arial" w:eastAsia="Times New Roman" w:hAnsi="Arial" w:cs="Arial"/>
          <w:i/>
          <w:sz w:val="24"/>
          <w:szCs w:val="24"/>
          <w:lang w:eastAsia="pt-BR"/>
        </w:rPr>
        <w:t>s</w:t>
      </w:r>
      <w:proofErr w:type="spellEnd"/>
      <w:r w:rsidR="004A2739" w:rsidRPr="00156A7B">
        <w:rPr>
          <w:rFonts w:ascii="Arial" w:eastAsia="Times New Roman" w:hAnsi="Arial" w:cs="Arial"/>
          <w:i/>
          <w:sz w:val="24"/>
          <w:szCs w:val="24"/>
          <w:lang w:eastAsia="pt-BR"/>
        </w:rPr>
        <w:t xml:space="preserve"> release</w:t>
      </w:r>
      <w:r w:rsidR="00926C6E"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que é você vender para um mercado secundário partes dos contratos que você tem de longo prazo. Logo</w:t>
      </w:r>
      <w:r w:rsidR="00926C6E"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a maneira que eles encontraram foi isso: desconcentrar a importação de gás.</w:t>
      </w:r>
    </w:p>
    <w:p w14:paraId="67B98337" w14:textId="77777777" w:rsidR="00926C6E" w:rsidRPr="00156A7B" w:rsidRDefault="00926C6E" w:rsidP="007B6169">
      <w:pPr>
        <w:shd w:val="clear" w:color="auto" w:fill="FFFFFF"/>
        <w:tabs>
          <w:tab w:val="left" w:pos="3435"/>
        </w:tabs>
        <w:spacing w:after="0" w:line="360" w:lineRule="auto"/>
        <w:ind w:firstLine="709"/>
        <w:jc w:val="both"/>
        <w:rPr>
          <w:rFonts w:ascii="Arial" w:eastAsia="Times New Roman" w:hAnsi="Arial" w:cs="Arial"/>
          <w:sz w:val="24"/>
          <w:szCs w:val="24"/>
          <w:lang w:eastAsia="pt-BR"/>
        </w:rPr>
      </w:pPr>
    </w:p>
    <w:p w14:paraId="5E4F4397" w14:textId="77777777" w:rsidR="00926C6E" w:rsidRPr="00156A7B" w:rsidRDefault="00926C6E" w:rsidP="00926C6E">
      <w:pPr>
        <w:shd w:val="clear" w:color="auto" w:fill="FFFFFF"/>
        <w:tabs>
          <w:tab w:val="left" w:pos="3435"/>
        </w:tabs>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t>Pesquisadora:</w:t>
      </w:r>
      <w:r w:rsidRPr="00156A7B">
        <w:rPr>
          <w:rFonts w:ascii="Arial" w:eastAsia="Times New Roman" w:hAnsi="Arial" w:cs="Arial"/>
          <w:sz w:val="24"/>
          <w:szCs w:val="24"/>
          <w:lang w:eastAsia="pt-BR"/>
        </w:rPr>
        <w:t xml:space="preserve"> I</w:t>
      </w:r>
      <w:r w:rsidR="004A2739" w:rsidRPr="00156A7B">
        <w:rPr>
          <w:rFonts w:ascii="Arial" w:eastAsia="Times New Roman" w:hAnsi="Arial" w:cs="Arial"/>
          <w:sz w:val="24"/>
          <w:szCs w:val="24"/>
          <w:lang w:eastAsia="pt-BR"/>
        </w:rPr>
        <w:t xml:space="preserve">sso aconteceu junto </w:t>
      </w:r>
      <w:r w:rsidRPr="00156A7B">
        <w:rPr>
          <w:rFonts w:ascii="Arial" w:eastAsia="Times New Roman" w:hAnsi="Arial" w:cs="Arial"/>
          <w:sz w:val="24"/>
          <w:szCs w:val="24"/>
          <w:lang w:eastAsia="pt-BR"/>
        </w:rPr>
        <w:t>das três diretrizes europeias?</w:t>
      </w:r>
    </w:p>
    <w:p w14:paraId="0479ADB6" w14:textId="23EA4345" w:rsidR="003955B1" w:rsidRPr="00156A7B" w:rsidRDefault="00926C6E" w:rsidP="003955B1">
      <w:pPr>
        <w:shd w:val="clear" w:color="auto" w:fill="FFFFFF"/>
        <w:tabs>
          <w:tab w:val="left" w:pos="3435"/>
        </w:tabs>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t>Entrevistado:</w:t>
      </w:r>
      <w:r w:rsidRPr="00156A7B">
        <w:rPr>
          <w:rFonts w:ascii="Arial" w:eastAsia="Times New Roman" w:hAnsi="Arial" w:cs="Arial"/>
          <w:sz w:val="24"/>
          <w:szCs w:val="24"/>
          <w:lang w:eastAsia="pt-BR"/>
        </w:rPr>
        <w:t xml:space="preserve"> </w:t>
      </w:r>
      <w:r w:rsidR="004A2739" w:rsidRPr="00156A7B">
        <w:rPr>
          <w:rFonts w:ascii="Arial" w:eastAsia="Times New Roman" w:hAnsi="Arial" w:cs="Arial"/>
          <w:sz w:val="24"/>
          <w:szCs w:val="24"/>
          <w:lang w:eastAsia="pt-BR"/>
        </w:rPr>
        <w:t>Exatamente, principalmente após a segunda diretriz</w:t>
      </w:r>
      <w:r w:rsidR="005D70D3"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eles foram implementando isso. Quem atrasou mais foi a França. Primeiro</w:t>
      </w:r>
      <w:r w:rsidR="005D70D3"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foi a Inglaterra</w:t>
      </w:r>
      <w:r w:rsidR="003925D1" w:rsidRPr="00156A7B">
        <w:rPr>
          <w:rFonts w:ascii="Arial" w:eastAsia="Times New Roman" w:hAnsi="Arial" w:cs="Arial"/>
          <w:sz w:val="24"/>
          <w:szCs w:val="24"/>
          <w:lang w:eastAsia="pt-BR"/>
        </w:rPr>
        <w:t>, e logo após vieram</w:t>
      </w:r>
      <w:r w:rsidR="004A2739" w:rsidRPr="00156A7B">
        <w:rPr>
          <w:rFonts w:ascii="Arial" w:eastAsia="Times New Roman" w:hAnsi="Arial" w:cs="Arial"/>
          <w:sz w:val="24"/>
          <w:szCs w:val="24"/>
          <w:lang w:eastAsia="pt-BR"/>
        </w:rPr>
        <w:t xml:space="preserve"> Espanha e Itália. A Itália fez algo bastante interessante: ela não privatizou os ativos da ENI</w:t>
      </w:r>
      <w:r w:rsidR="003955B1" w:rsidRPr="00156A7B">
        <w:rPr>
          <w:rFonts w:ascii="Arial" w:eastAsia="Times New Roman" w:hAnsi="Arial" w:cs="Arial"/>
          <w:sz w:val="24"/>
          <w:szCs w:val="24"/>
          <w:lang w:eastAsia="pt-BR"/>
        </w:rPr>
        <w:t xml:space="preserve"> [</w:t>
      </w:r>
      <w:r w:rsidR="003955B1" w:rsidRPr="00156A7B">
        <w:rPr>
          <w:rFonts w:ascii="Arial" w:hAnsi="Arial" w:cs="Arial"/>
          <w:i/>
          <w:sz w:val="24"/>
          <w:szCs w:val="24"/>
          <w:shd w:val="clear" w:color="auto" w:fill="FFFFFF"/>
        </w:rPr>
        <w:t xml:space="preserve">Ente </w:t>
      </w:r>
      <w:proofErr w:type="spellStart"/>
      <w:r w:rsidR="003955B1" w:rsidRPr="00156A7B">
        <w:rPr>
          <w:rFonts w:ascii="Arial" w:hAnsi="Arial" w:cs="Arial"/>
          <w:i/>
          <w:sz w:val="24"/>
          <w:szCs w:val="24"/>
          <w:shd w:val="clear" w:color="auto" w:fill="FFFFFF"/>
        </w:rPr>
        <w:t>Nazionale</w:t>
      </w:r>
      <w:proofErr w:type="spellEnd"/>
      <w:r w:rsidR="003955B1" w:rsidRPr="00156A7B">
        <w:rPr>
          <w:rFonts w:ascii="Arial" w:hAnsi="Arial" w:cs="Arial"/>
          <w:i/>
          <w:sz w:val="24"/>
          <w:szCs w:val="24"/>
          <w:shd w:val="clear" w:color="auto" w:fill="FFFFFF"/>
        </w:rPr>
        <w:t xml:space="preserve"> </w:t>
      </w:r>
      <w:proofErr w:type="spellStart"/>
      <w:r w:rsidR="003955B1" w:rsidRPr="00156A7B">
        <w:rPr>
          <w:rFonts w:ascii="Arial" w:hAnsi="Arial" w:cs="Arial"/>
          <w:i/>
          <w:sz w:val="24"/>
          <w:szCs w:val="24"/>
          <w:shd w:val="clear" w:color="auto" w:fill="FFFFFF"/>
        </w:rPr>
        <w:t>Idrocarburi</w:t>
      </w:r>
      <w:proofErr w:type="spellEnd"/>
      <w:r w:rsidR="003955B1" w:rsidRPr="00156A7B">
        <w:rPr>
          <w:rFonts w:ascii="Arial" w:hAnsi="Arial" w:cs="Arial"/>
          <w:i/>
          <w:sz w:val="24"/>
          <w:szCs w:val="24"/>
          <w:shd w:val="clear" w:color="auto" w:fill="FFFFFF"/>
        </w:rPr>
        <w:t xml:space="preserve"> </w:t>
      </w:r>
      <w:proofErr w:type="spellStart"/>
      <w:r w:rsidR="003955B1" w:rsidRPr="00156A7B">
        <w:rPr>
          <w:rFonts w:ascii="Arial" w:hAnsi="Arial" w:cs="Arial"/>
          <w:i/>
          <w:sz w:val="24"/>
          <w:szCs w:val="24"/>
          <w:shd w:val="clear" w:color="auto" w:fill="FFFFFF"/>
        </w:rPr>
        <w:t>S.p.A</w:t>
      </w:r>
      <w:proofErr w:type="spellEnd"/>
      <w:r w:rsidR="003955B1" w:rsidRPr="00156A7B">
        <w:rPr>
          <w:rFonts w:ascii="Arial" w:hAnsi="Arial" w:cs="Arial"/>
          <w:i/>
          <w:sz w:val="24"/>
          <w:szCs w:val="24"/>
          <w:shd w:val="clear" w:color="auto" w:fill="FFFFFF"/>
        </w:rPr>
        <w:t>.</w:t>
      </w:r>
      <w:r w:rsidR="003955B1" w:rsidRPr="00156A7B">
        <w:rPr>
          <w:rFonts w:ascii="Arial" w:hAnsi="Arial" w:cs="Arial"/>
          <w:sz w:val="24"/>
          <w:szCs w:val="24"/>
          <w:shd w:val="clear" w:color="auto" w:fill="FFFFFF"/>
        </w:rPr>
        <w:t>]</w:t>
      </w:r>
      <w:r w:rsidR="004A2739" w:rsidRPr="00156A7B">
        <w:rPr>
          <w:rFonts w:ascii="Arial" w:eastAsia="Times New Roman" w:hAnsi="Arial" w:cs="Arial"/>
          <w:sz w:val="24"/>
          <w:szCs w:val="24"/>
          <w:lang w:eastAsia="pt-BR"/>
        </w:rPr>
        <w:t>, mas ela impôs limites de participação da</w:t>
      </w:r>
      <w:r w:rsidR="005D70D3" w:rsidRPr="00156A7B">
        <w:rPr>
          <w:rFonts w:ascii="Arial" w:eastAsia="Times New Roman" w:hAnsi="Arial" w:cs="Arial"/>
          <w:sz w:val="24"/>
          <w:szCs w:val="24"/>
          <w:lang w:eastAsia="pt-BR"/>
        </w:rPr>
        <w:t xml:space="preserve"> ENI no mercado, </w:t>
      </w:r>
      <w:r w:rsidR="004A2739" w:rsidRPr="00156A7B">
        <w:rPr>
          <w:rFonts w:ascii="Arial" w:eastAsia="Times New Roman" w:hAnsi="Arial" w:cs="Arial"/>
          <w:sz w:val="24"/>
          <w:szCs w:val="24"/>
          <w:lang w:eastAsia="pt-BR"/>
        </w:rPr>
        <w:t>através de uma lei que dizia que a ENI não poderia ter mais de 40% do gás no atacado. Então</w:t>
      </w:r>
      <w:r w:rsidR="005D70D3"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o que a ENI teve que fazer foi parar de importar de outros países e deixar o</w:t>
      </w:r>
      <w:r w:rsidR="003925D1" w:rsidRPr="00156A7B">
        <w:rPr>
          <w:rFonts w:ascii="Arial" w:eastAsia="Times New Roman" w:hAnsi="Arial" w:cs="Arial"/>
          <w:sz w:val="24"/>
          <w:szCs w:val="24"/>
          <w:lang w:eastAsia="pt-BR"/>
        </w:rPr>
        <w:t xml:space="preserve">utros importarem também. Também, </w:t>
      </w:r>
      <w:r w:rsidR="004A2739" w:rsidRPr="00156A7B">
        <w:rPr>
          <w:rFonts w:ascii="Arial" w:eastAsia="Times New Roman" w:hAnsi="Arial" w:cs="Arial"/>
          <w:sz w:val="24"/>
          <w:szCs w:val="24"/>
          <w:lang w:eastAsia="pt-BR"/>
        </w:rPr>
        <w:t>na hora em que eles aprova</w:t>
      </w:r>
      <w:r w:rsidR="00D80E30" w:rsidRPr="00156A7B">
        <w:rPr>
          <w:rFonts w:ascii="Arial" w:eastAsia="Times New Roman" w:hAnsi="Arial" w:cs="Arial"/>
          <w:sz w:val="24"/>
          <w:szCs w:val="24"/>
          <w:lang w:eastAsia="pt-BR"/>
        </w:rPr>
        <w:t>ra</w:t>
      </w:r>
      <w:r w:rsidR="004A2739" w:rsidRPr="00156A7B">
        <w:rPr>
          <w:rFonts w:ascii="Arial" w:eastAsia="Times New Roman" w:hAnsi="Arial" w:cs="Arial"/>
          <w:sz w:val="24"/>
          <w:szCs w:val="24"/>
          <w:lang w:eastAsia="pt-BR"/>
        </w:rPr>
        <w:t>m os terminais de GNL</w:t>
      </w:r>
      <w:r w:rsidR="005D70D3"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w:t>
      </w:r>
      <w:r w:rsidR="005D70D3" w:rsidRPr="00156A7B">
        <w:rPr>
          <w:rFonts w:ascii="Arial" w:eastAsia="Times New Roman" w:hAnsi="Arial" w:cs="Arial"/>
          <w:sz w:val="24"/>
          <w:szCs w:val="24"/>
          <w:lang w:eastAsia="pt-BR"/>
        </w:rPr>
        <w:t xml:space="preserve">o </w:t>
      </w:r>
      <w:r w:rsidR="004A2739" w:rsidRPr="00156A7B">
        <w:rPr>
          <w:rFonts w:ascii="Arial" w:eastAsia="Times New Roman" w:hAnsi="Arial" w:cs="Arial"/>
          <w:sz w:val="24"/>
          <w:szCs w:val="24"/>
          <w:lang w:eastAsia="pt-BR"/>
        </w:rPr>
        <w:t>que eles fizeram foi obrigar que o terminal tenha livre acess</w:t>
      </w:r>
      <w:r w:rsidR="003925D1" w:rsidRPr="00156A7B">
        <w:rPr>
          <w:rFonts w:ascii="Arial" w:eastAsia="Times New Roman" w:hAnsi="Arial" w:cs="Arial"/>
          <w:sz w:val="24"/>
          <w:szCs w:val="24"/>
          <w:lang w:eastAsia="pt-BR"/>
        </w:rPr>
        <w:t>o e não pode ter um contrato só. E</w:t>
      </w:r>
      <w:r w:rsidR="004A2739" w:rsidRPr="00156A7B">
        <w:rPr>
          <w:rFonts w:ascii="Arial" w:eastAsia="Times New Roman" w:hAnsi="Arial" w:cs="Arial"/>
          <w:sz w:val="24"/>
          <w:szCs w:val="24"/>
          <w:lang w:eastAsia="pt-BR"/>
        </w:rPr>
        <w:t>ntão</w:t>
      </w:r>
      <w:r w:rsidR="003925D1"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foram colocando restrições legais para garantir a competição. Esse é um processo longo de reforma estrutural. Ao mesmo tempo</w:t>
      </w:r>
      <w:r w:rsidR="005D70D3"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nós vamos reparar que a reforma regulatória vai aprendendo:</w:t>
      </w:r>
      <w:r w:rsidR="00FB2CD5" w:rsidRPr="00156A7B">
        <w:rPr>
          <w:rFonts w:ascii="Arial" w:eastAsia="Times New Roman" w:hAnsi="Arial" w:cs="Arial"/>
          <w:sz w:val="24"/>
          <w:szCs w:val="24"/>
          <w:lang w:eastAsia="pt-BR"/>
        </w:rPr>
        <w:t xml:space="preserve"> </w:t>
      </w:r>
      <w:r w:rsidR="004A2739" w:rsidRPr="00156A7B">
        <w:rPr>
          <w:rFonts w:ascii="Arial" w:eastAsia="Times New Roman" w:hAnsi="Arial" w:cs="Arial"/>
          <w:sz w:val="24"/>
          <w:szCs w:val="24"/>
          <w:lang w:eastAsia="pt-BR"/>
        </w:rPr>
        <w:t>regulação de consumidor livre, o que pode, o que não pode,</w:t>
      </w:r>
      <w:r w:rsidR="005D70D3" w:rsidRPr="00156A7B">
        <w:rPr>
          <w:rFonts w:ascii="Arial" w:eastAsia="Times New Roman" w:hAnsi="Arial" w:cs="Arial"/>
          <w:sz w:val="24"/>
          <w:szCs w:val="24"/>
          <w:lang w:eastAsia="pt-BR"/>
        </w:rPr>
        <w:t xml:space="preserve"> como se deve vender o gás... N</w:t>
      </w:r>
      <w:r w:rsidR="004A2739" w:rsidRPr="00156A7B">
        <w:rPr>
          <w:rFonts w:ascii="Arial" w:eastAsia="Times New Roman" w:hAnsi="Arial" w:cs="Arial"/>
          <w:sz w:val="24"/>
          <w:szCs w:val="24"/>
          <w:lang w:eastAsia="pt-BR"/>
        </w:rPr>
        <w:t xml:space="preserve">a Inglaterra, por exemplo, </w:t>
      </w:r>
      <w:r w:rsidR="005D70D3" w:rsidRPr="00156A7B">
        <w:rPr>
          <w:rFonts w:ascii="Arial" w:eastAsia="Times New Roman" w:hAnsi="Arial" w:cs="Arial"/>
          <w:sz w:val="24"/>
          <w:szCs w:val="24"/>
          <w:lang w:eastAsia="pt-BR"/>
        </w:rPr>
        <w:t xml:space="preserve">houve muito problema associado à defesa do consumidor, pois </w:t>
      </w:r>
      <w:r w:rsidR="004A2739" w:rsidRPr="00156A7B">
        <w:rPr>
          <w:rFonts w:ascii="Arial" w:eastAsia="Times New Roman" w:hAnsi="Arial" w:cs="Arial"/>
          <w:sz w:val="24"/>
          <w:szCs w:val="24"/>
          <w:lang w:eastAsia="pt-BR"/>
        </w:rPr>
        <w:t>as empresas abusavam muito das estratégia</w:t>
      </w:r>
      <w:r w:rsidR="005D70D3" w:rsidRPr="00156A7B">
        <w:rPr>
          <w:rFonts w:ascii="Arial" w:eastAsia="Times New Roman" w:hAnsi="Arial" w:cs="Arial"/>
          <w:sz w:val="24"/>
          <w:szCs w:val="24"/>
          <w:lang w:eastAsia="pt-BR"/>
        </w:rPr>
        <w:t>s de venda de gás e</w:t>
      </w:r>
      <w:r w:rsidR="004A2739" w:rsidRPr="00156A7B">
        <w:rPr>
          <w:rFonts w:ascii="Arial" w:eastAsia="Times New Roman" w:hAnsi="Arial" w:cs="Arial"/>
          <w:sz w:val="24"/>
          <w:szCs w:val="24"/>
          <w:lang w:eastAsia="pt-BR"/>
        </w:rPr>
        <w:t xml:space="preserve"> o regulador teve que ir disciplinando a maneira como elas faziam concorrência, a maneira como</w:t>
      </w:r>
      <w:r w:rsidR="005D70D3" w:rsidRPr="00156A7B">
        <w:rPr>
          <w:rFonts w:ascii="Arial" w:eastAsia="Times New Roman" w:hAnsi="Arial" w:cs="Arial"/>
          <w:sz w:val="24"/>
          <w:szCs w:val="24"/>
          <w:lang w:eastAsia="pt-BR"/>
        </w:rPr>
        <w:t xml:space="preserve"> elas empacotavam o serviço... F</w:t>
      </w:r>
      <w:r w:rsidR="003955B1" w:rsidRPr="00156A7B">
        <w:rPr>
          <w:rFonts w:ascii="Arial" w:eastAsia="Times New Roman" w:hAnsi="Arial" w:cs="Arial"/>
          <w:sz w:val="24"/>
          <w:szCs w:val="24"/>
          <w:lang w:eastAsia="pt-BR"/>
        </w:rPr>
        <w:t xml:space="preserve">oi um processo de aprendizado. </w:t>
      </w:r>
    </w:p>
    <w:p w14:paraId="277F0E12" w14:textId="34D0A219" w:rsidR="004A2739" w:rsidRPr="00156A7B" w:rsidRDefault="004A2739" w:rsidP="003955B1">
      <w:pPr>
        <w:shd w:val="clear" w:color="auto" w:fill="FFFFFF"/>
        <w:tabs>
          <w:tab w:val="left" w:pos="3435"/>
        </w:tabs>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sz w:val="24"/>
          <w:szCs w:val="24"/>
          <w:lang w:eastAsia="pt-BR"/>
        </w:rPr>
        <w:t>A questão da separação das contas, do que era gás para comercialização do que era custo de transporte e distribuição</w:t>
      </w:r>
      <w:r w:rsidR="005D70D3"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também foi um processo que não ocorreu de uma “tacada só” não, e foi evoluindo com o tempo. E</w:t>
      </w:r>
      <w:r w:rsidR="005D70D3"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até hoje, na parte de transporte, por exemplo, a regulação de transportes está passando por mudanças muito sérias. Como se compra, por exemplo, a regulação tarifária, qual o serviço que você pode cobrar, isso também vem sendo alterado. É uma questão muito complicada, muito complexa, a questão da regulação da comercialização do gás. Para o cara começar a vender o gás para a Vale, por exemplo</w:t>
      </w:r>
      <w:r w:rsidR="005D70D3"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aqui no Brasil, para chegar com o gás, tirar lá do mar, ou do terminal de </w:t>
      </w:r>
      <w:proofErr w:type="spellStart"/>
      <w:r w:rsidRPr="00156A7B">
        <w:rPr>
          <w:rFonts w:ascii="Arial" w:eastAsia="Times New Roman" w:hAnsi="Arial" w:cs="Arial"/>
          <w:sz w:val="24"/>
          <w:szCs w:val="24"/>
          <w:lang w:eastAsia="pt-BR"/>
        </w:rPr>
        <w:t>ReGas</w:t>
      </w:r>
      <w:proofErr w:type="spellEnd"/>
      <w:r w:rsidR="003955B1" w:rsidRPr="00156A7B">
        <w:rPr>
          <w:rFonts w:ascii="Arial" w:eastAsia="Times New Roman" w:hAnsi="Arial" w:cs="Arial"/>
          <w:sz w:val="24"/>
          <w:szCs w:val="24"/>
          <w:lang w:eastAsia="pt-BR"/>
        </w:rPr>
        <w:t xml:space="preserve"> </w:t>
      </w:r>
      <w:r w:rsidR="003955B1" w:rsidRPr="00156A7B">
        <w:rPr>
          <w:rFonts w:ascii="Arial" w:hAnsi="Arial" w:cs="Arial"/>
          <w:iCs/>
          <w:sz w:val="24"/>
          <w:szCs w:val="24"/>
        </w:rPr>
        <w:t xml:space="preserve">[Unidade de Regaseificação de Gás Natural] </w:t>
      </w:r>
      <w:r w:rsidRPr="00156A7B">
        <w:rPr>
          <w:rFonts w:ascii="Arial" w:eastAsia="Times New Roman" w:hAnsi="Arial" w:cs="Arial"/>
          <w:sz w:val="24"/>
          <w:szCs w:val="24"/>
          <w:lang w:eastAsia="pt-BR"/>
        </w:rPr>
        <w:t>, e chegar lá na porta de uma fábrica</w:t>
      </w:r>
      <w:r w:rsidR="005D70D3" w:rsidRPr="00156A7B">
        <w:rPr>
          <w:rFonts w:ascii="Arial" w:eastAsia="Times New Roman" w:hAnsi="Arial" w:cs="Arial"/>
          <w:sz w:val="24"/>
          <w:szCs w:val="24"/>
          <w:lang w:eastAsia="pt-BR"/>
        </w:rPr>
        <w:t xml:space="preserve">, ele vai ter que </w:t>
      </w:r>
      <w:r w:rsidRPr="00156A7B">
        <w:rPr>
          <w:rFonts w:ascii="Arial" w:eastAsia="Times New Roman" w:hAnsi="Arial" w:cs="Arial"/>
          <w:sz w:val="24"/>
          <w:szCs w:val="24"/>
          <w:lang w:eastAsia="pt-BR"/>
        </w:rPr>
        <w:t xml:space="preserve">observar a regulação sobre a entrada no terminal de </w:t>
      </w:r>
      <w:proofErr w:type="spellStart"/>
      <w:r w:rsidRPr="00156A7B">
        <w:rPr>
          <w:rFonts w:ascii="Arial" w:eastAsia="Times New Roman" w:hAnsi="Arial" w:cs="Arial"/>
          <w:sz w:val="24"/>
          <w:szCs w:val="24"/>
          <w:lang w:eastAsia="pt-BR"/>
        </w:rPr>
        <w:t>ReGas</w:t>
      </w:r>
      <w:proofErr w:type="spellEnd"/>
      <w:r w:rsidRPr="00156A7B">
        <w:rPr>
          <w:rFonts w:ascii="Arial" w:eastAsia="Times New Roman" w:hAnsi="Arial" w:cs="Arial"/>
          <w:sz w:val="24"/>
          <w:szCs w:val="24"/>
          <w:lang w:eastAsia="pt-BR"/>
        </w:rPr>
        <w:t>, ou do duto de escoamento, a questão do tratamento, depois tem uma regulação do transporte</w:t>
      </w:r>
      <w:r w:rsidR="005D70D3"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e</w:t>
      </w:r>
      <w:r w:rsidR="005D70D3"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se tiver mais que uma </w:t>
      </w:r>
      <w:r w:rsidRPr="00156A7B">
        <w:rPr>
          <w:rFonts w:ascii="Arial" w:eastAsia="Times New Roman" w:hAnsi="Arial" w:cs="Arial"/>
          <w:sz w:val="24"/>
          <w:szCs w:val="24"/>
          <w:lang w:eastAsia="pt-BR"/>
        </w:rPr>
        <w:lastRenderedPageBreak/>
        <w:t>transportadora</w:t>
      </w:r>
      <w:r w:rsidR="005D70D3"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tem sobre as conexões entre os sistemas de transporte, depoi</w:t>
      </w:r>
      <w:r w:rsidR="005D70D3" w:rsidRPr="00156A7B">
        <w:rPr>
          <w:rFonts w:ascii="Arial" w:eastAsia="Times New Roman" w:hAnsi="Arial" w:cs="Arial"/>
          <w:sz w:val="24"/>
          <w:szCs w:val="24"/>
          <w:lang w:eastAsia="pt-BR"/>
        </w:rPr>
        <w:t>s a questão da distribuidora... É</w:t>
      </w:r>
      <w:r w:rsidRPr="00156A7B">
        <w:rPr>
          <w:rFonts w:ascii="Arial" w:eastAsia="Times New Roman" w:hAnsi="Arial" w:cs="Arial"/>
          <w:sz w:val="24"/>
          <w:szCs w:val="24"/>
          <w:lang w:eastAsia="pt-BR"/>
        </w:rPr>
        <w:t xml:space="preserve"> um mundo de regulação</w:t>
      </w:r>
      <w:r w:rsidR="005D70D3"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e isso tem um custo muito grande, o custo da regulação,</w:t>
      </w:r>
      <w:r w:rsidR="00FB2CD5" w:rsidRPr="00156A7B">
        <w:rPr>
          <w:rFonts w:ascii="Arial" w:eastAsia="Times New Roman" w:hAnsi="Arial" w:cs="Arial"/>
          <w:sz w:val="24"/>
          <w:szCs w:val="24"/>
          <w:lang w:eastAsia="pt-BR"/>
        </w:rPr>
        <w:t xml:space="preserve"> </w:t>
      </w:r>
      <w:r w:rsidRPr="00156A7B">
        <w:rPr>
          <w:rFonts w:ascii="Arial" w:eastAsia="Times New Roman" w:hAnsi="Arial" w:cs="Arial"/>
          <w:sz w:val="24"/>
          <w:szCs w:val="24"/>
          <w:lang w:eastAsia="pt-BR"/>
        </w:rPr>
        <w:t xml:space="preserve">o </w:t>
      </w:r>
      <w:r w:rsidR="005D70D3" w:rsidRPr="00156A7B">
        <w:rPr>
          <w:rFonts w:ascii="Arial" w:eastAsia="Times New Roman" w:hAnsi="Arial" w:cs="Arial"/>
          <w:sz w:val="24"/>
          <w:szCs w:val="24"/>
          <w:lang w:eastAsia="pt-BR"/>
        </w:rPr>
        <w:t>custo de transação</w:t>
      </w:r>
      <w:r w:rsidRPr="00156A7B">
        <w:rPr>
          <w:rFonts w:ascii="Arial" w:eastAsia="Times New Roman" w:hAnsi="Arial" w:cs="Arial"/>
          <w:sz w:val="24"/>
          <w:szCs w:val="24"/>
          <w:lang w:eastAsia="pt-BR"/>
        </w:rPr>
        <w:t>, você tem</w:t>
      </w:r>
      <w:r w:rsidR="005D70D3" w:rsidRPr="00156A7B">
        <w:rPr>
          <w:rFonts w:ascii="Arial" w:eastAsia="Times New Roman" w:hAnsi="Arial" w:cs="Arial"/>
          <w:sz w:val="24"/>
          <w:szCs w:val="24"/>
          <w:lang w:eastAsia="pt-BR"/>
        </w:rPr>
        <w:t xml:space="preserve"> que fazer vários contratos etc. I</w:t>
      </w:r>
      <w:r w:rsidRPr="00156A7B">
        <w:rPr>
          <w:rFonts w:ascii="Arial" w:eastAsia="Times New Roman" w:hAnsi="Arial" w:cs="Arial"/>
          <w:sz w:val="24"/>
          <w:szCs w:val="24"/>
          <w:lang w:eastAsia="pt-BR"/>
        </w:rPr>
        <w:t>sso vai exigir escala. Para alguém entrar nisso</w:t>
      </w:r>
      <w:r w:rsidR="005D70D3"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não será para vender um m</w:t>
      </w:r>
      <w:r w:rsidR="00D80E30" w:rsidRPr="00156A7B">
        <w:rPr>
          <w:rFonts w:ascii="Arial" w:eastAsia="Times New Roman" w:hAnsi="Arial" w:cs="Arial"/>
          <w:sz w:val="24"/>
          <w:szCs w:val="24"/>
          <w:lang w:eastAsia="pt-BR"/>
        </w:rPr>
        <w:t>ilhão de metros cúbicos, ele te</w:t>
      </w:r>
      <w:r w:rsidRPr="00156A7B">
        <w:rPr>
          <w:rFonts w:ascii="Arial" w:eastAsia="Times New Roman" w:hAnsi="Arial" w:cs="Arial"/>
          <w:sz w:val="24"/>
          <w:szCs w:val="24"/>
          <w:lang w:eastAsia="pt-BR"/>
        </w:rPr>
        <w:t>m que vender muito</w:t>
      </w:r>
      <w:r w:rsidR="005D70D3" w:rsidRPr="00156A7B">
        <w:rPr>
          <w:rFonts w:ascii="Arial" w:eastAsia="Times New Roman" w:hAnsi="Arial" w:cs="Arial"/>
          <w:sz w:val="24"/>
          <w:szCs w:val="24"/>
          <w:lang w:eastAsia="pt-BR"/>
        </w:rPr>
        <w:t>.</w:t>
      </w:r>
    </w:p>
    <w:p w14:paraId="52F71829" w14:textId="77777777" w:rsidR="005D70D3" w:rsidRPr="00156A7B" w:rsidRDefault="005D70D3" w:rsidP="005D70D3">
      <w:pPr>
        <w:shd w:val="clear" w:color="auto" w:fill="FFFFFF"/>
        <w:tabs>
          <w:tab w:val="left" w:pos="3435"/>
        </w:tabs>
        <w:spacing w:after="0" w:line="360" w:lineRule="auto"/>
        <w:ind w:firstLine="709"/>
        <w:jc w:val="both"/>
        <w:rPr>
          <w:rFonts w:ascii="Arial" w:eastAsia="Times New Roman" w:hAnsi="Arial" w:cs="Arial"/>
          <w:sz w:val="24"/>
          <w:szCs w:val="24"/>
          <w:lang w:eastAsia="pt-BR"/>
        </w:rPr>
      </w:pPr>
    </w:p>
    <w:p w14:paraId="49CF6875" w14:textId="77777777" w:rsidR="005D70D3" w:rsidRPr="00156A7B" w:rsidRDefault="005D70D3" w:rsidP="005D70D3">
      <w:pPr>
        <w:shd w:val="clear" w:color="auto" w:fill="FFFFFF"/>
        <w:tabs>
          <w:tab w:val="left" w:pos="3435"/>
        </w:tabs>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t>Pesquisadora:</w:t>
      </w:r>
      <w:r w:rsidRPr="00156A7B">
        <w:rPr>
          <w:rFonts w:ascii="Arial" w:eastAsia="Times New Roman" w:hAnsi="Arial" w:cs="Arial"/>
          <w:sz w:val="24"/>
          <w:szCs w:val="24"/>
          <w:lang w:eastAsia="pt-BR"/>
        </w:rPr>
        <w:t xml:space="preserve"> T</w:t>
      </w:r>
      <w:r w:rsidR="004A2739" w:rsidRPr="00156A7B">
        <w:rPr>
          <w:rFonts w:ascii="Arial" w:eastAsia="Times New Roman" w:hAnsi="Arial" w:cs="Arial"/>
          <w:sz w:val="24"/>
          <w:szCs w:val="24"/>
          <w:lang w:eastAsia="pt-BR"/>
        </w:rPr>
        <w:t xml:space="preserve">alvez seja esse um dos grandes problemas aqui do Brasil? Conforme conversa com o diretor </w:t>
      </w:r>
      <w:r w:rsidRPr="00156A7B">
        <w:rPr>
          <w:rFonts w:ascii="Arial" w:eastAsia="Times New Roman" w:hAnsi="Arial" w:cs="Arial"/>
          <w:sz w:val="24"/>
          <w:szCs w:val="24"/>
          <w:lang w:eastAsia="pt-BR"/>
        </w:rPr>
        <w:t>de uma concessionária de gás</w:t>
      </w:r>
      <w:r w:rsidR="004A2739" w:rsidRPr="00156A7B">
        <w:rPr>
          <w:rFonts w:ascii="Arial" w:eastAsia="Times New Roman" w:hAnsi="Arial" w:cs="Arial"/>
          <w:sz w:val="24"/>
          <w:szCs w:val="24"/>
          <w:lang w:eastAsia="pt-BR"/>
        </w:rPr>
        <w:t>, ele destacou que o Brasil não precisa tanto do gás</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como, por exemplo, a Europa, onde vários países precisam desse energético em razão do aqu</w:t>
      </w:r>
      <w:r w:rsidRPr="00156A7B">
        <w:rPr>
          <w:rFonts w:ascii="Arial" w:eastAsia="Times New Roman" w:hAnsi="Arial" w:cs="Arial"/>
          <w:sz w:val="24"/>
          <w:szCs w:val="24"/>
          <w:lang w:eastAsia="pt-BR"/>
        </w:rPr>
        <w:t xml:space="preserve">ecimento nos invernos rigorosos. </w:t>
      </w:r>
    </w:p>
    <w:p w14:paraId="0E3B5388" w14:textId="590907BC" w:rsidR="005D70D3" w:rsidRPr="00156A7B" w:rsidRDefault="005D70D3" w:rsidP="005D70D3">
      <w:pPr>
        <w:shd w:val="clear" w:color="auto" w:fill="FFFFFF"/>
        <w:tabs>
          <w:tab w:val="left" w:pos="3435"/>
        </w:tabs>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t>Entrevistado:</w:t>
      </w:r>
      <w:r w:rsidRPr="00156A7B">
        <w:rPr>
          <w:rFonts w:ascii="Arial" w:eastAsia="Times New Roman" w:hAnsi="Arial" w:cs="Arial"/>
          <w:sz w:val="24"/>
          <w:szCs w:val="24"/>
          <w:lang w:eastAsia="pt-BR"/>
        </w:rPr>
        <w:t xml:space="preserve"> É</w:t>
      </w:r>
      <w:r w:rsidR="004A2739" w:rsidRPr="00156A7B">
        <w:rPr>
          <w:rFonts w:ascii="Arial" w:eastAsia="Times New Roman" w:hAnsi="Arial" w:cs="Arial"/>
          <w:sz w:val="24"/>
          <w:szCs w:val="24"/>
          <w:lang w:eastAsia="pt-BR"/>
        </w:rPr>
        <w:t>, se bem que,</w:t>
      </w:r>
      <w:r w:rsidRPr="00156A7B">
        <w:rPr>
          <w:rFonts w:ascii="Arial" w:eastAsia="Times New Roman" w:hAnsi="Arial" w:cs="Arial"/>
          <w:sz w:val="24"/>
          <w:szCs w:val="24"/>
          <w:lang w:eastAsia="pt-BR"/>
        </w:rPr>
        <w:t xml:space="preserve"> </w:t>
      </w:r>
      <w:r w:rsidR="00D80E30" w:rsidRPr="00156A7B">
        <w:rPr>
          <w:rFonts w:ascii="Arial" w:eastAsia="Times New Roman" w:hAnsi="Arial" w:cs="Arial"/>
          <w:sz w:val="24"/>
          <w:szCs w:val="24"/>
          <w:lang w:eastAsia="pt-BR"/>
        </w:rPr>
        <w:t xml:space="preserve">o </w:t>
      </w:r>
      <w:r w:rsidRPr="00156A7B">
        <w:rPr>
          <w:rFonts w:ascii="Arial" w:eastAsia="Times New Roman" w:hAnsi="Arial" w:cs="Arial"/>
          <w:sz w:val="24"/>
          <w:szCs w:val="24"/>
          <w:lang w:eastAsia="pt-BR"/>
        </w:rPr>
        <w:t>nosso mercado</w:t>
      </w:r>
      <w:r w:rsidR="003925D1"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comparado com o europeu</w:t>
      </w:r>
      <w:r w:rsidR="003925D1"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é pequeno, mas </w:t>
      </w:r>
      <w:r w:rsidR="004A2739" w:rsidRPr="00156A7B">
        <w:rPr>
          <w:rFonts w:ascii="Arial" w:eastAsia="Times New Roman" w:hAnsi="Arial" w:cs="Arial"/>
          <w:sz w:val="24"/>
          <w:szCs w:val="24"/>
          <w:lang w:eastAsia="pt-BR"/>
        </w:rPr>
        <w:t>o mercado industrial de São Paulo é bastante relevante. Então, você tem escala, poderia ter empresa maior que poderia entrar, até mesmo porque a geração térmica está crescendo e uma térmica tem um consumo em média de 5 milhões de metros cúbicos por dia. Ou seja, uma térmica</w:t>
      </w:r>
      <w:r w:rsidR="00D80E30"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hoje</w:t>
      </w:r>
      <w:r w:rsidR="00D80E30"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consumiria mais g</w:t>
      </w:r>
      <w:r w:rsidRPr="00156A7B">
        <w:rPr>
          <w:rFonts w:ascii="Arial" w:eastAsia="Times New Roman" w:hAnsi="Arial" w:cs="Arial"/>
          <w:sz w:val="24"/>
          <w:szCs w:val="24"/>
          <w:lang w:eastAsia="pt-BR"/>
        </w:rPr>
        <w:t>ás que o estado de Minas. Então, você pode</w:t>
      </w:r>
      <w:r w:rsidR="004A2739" w:rsidRPr="00156A7B">
        <w:rPr>
          <w:rFonts w:ascii="Arial" w:eastAsia="Times New Roman" w:hAnsi="Arial" w:cs="Arial"/>
          <w:sz w:val="24"/>
          <w:szCs w:val="24"/>
          <w:lang w:eastAsia="pt-BR"/>
        </w:rPr>
        <w:t xml:space="preserve"> ter a chave de entrada no mercado em vender um pouco de gás para uma distribuidora</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associada a uma venda de gás para uma térmica, um leilão..</w:t>
      </w:r>
      <w:r w:rsidRPr="00156A7B">
        <w:rPr>
          <w:rFonts w:ascii="Arial" w:eastAsia="Times New Roman" w:hAnsi="Arial" w:cs="Arial"/>
          <w:sz w:val="24"/>
          <w:szCs w:val="24"/>
          <w:lang w:eastAsia="pt-BR"/>
        </w:rPr>
        <w:t>. U</w:t>
      </w:r>
      <w:r w:rsidR="004A2739" w:rsidRPr="00156A7B">
        <w:rPr>
          <w:rFonts w:ascii="Arial" w:eastAsia="Times New Roman" w:hAnsi="Arial" w:cs="Arial"/>
          <w:sz w:val="24"/>
          <w:szCs w:val="24"/>
          <w:lang w:eastAsia="pt-BR"/>
        </w:rPr>
        <w:t>ma vez que se consiga abrir o mercado</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teremos algumas empresas entrando. Mas</w:t>
      </w:r>
      <w:r w:rsidRPr="00156A7B">
        <w:rPr>
          <w:rFonts w:ascii="Arial" w:eastAsia="Times New Roman" w:hAnsi="Arial" w:cs="Arial"/>
          <w:sz w:val="24"/>
          <w:szCs w:val="24"/>
          <w:lang w:eastAsia="pt-BR"/>
        </w:rPr>
        <w:t>, para chegarmos a</w:t>
      </w:r>
      <w:r w:rsidR="004A2739" w:rsidRPr="00156A7B">
        <w:rPr>
          <w:rFonts w:ascii="Arial" w:eastAsia="Times New Roman" w:hAnsi="Arial" w:cs="Arial"/>
          <w:sz w:val="24"/>
          <w:szCs w:val="24"/>
          <w:lang w:eastAsia="pt-BR"/>
        </w:rPr>
        <w:t xml:space="preserve"> um mercado competitivo como existe na Itália, na Espanha</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estamos muito longe ainda, precisamos de muitas reformas estruturais e</w:t>
      </w:r>
      <w:r w:rsidRPr="00156A7B">
        <w:rPr>
          <w:rFonts w:ascii="Arial" w:eastAsia="Times New Roman" w:hAnsi="Arial" w:cs="Arial"/>
          <w:sz w:val="24"/>
          <w:szCs w:val="24"/>
          <w:lang w:eastAsia="pt-BR"/>
        </w:rPr>
        <w:t xml:space="preserve"> tempo, pois </w:t>
      </w:r>
      <w:r w:rsidR="004A2739" w:rsidRPr="00156A7B">
        <w:rPr>
          <w:rFonts w:ascii="Arial" w:eastAsia="Times New Roman" w:hAnsi="Arial" w:cs="Arial"/>
          <w:sz w:val="24"/>
          <w:szCs w:val="24"/>
          <w:lang w:eastAsia="pt-BR"/>
        </w:rPr>
        <w:t>lá ta</w:t>
      </w:r>
      <w:r w:rsidRPr="00156A7B">
        <w:rPr>
          <w:rFonts w:ascii="Arial" w:eastAsia="Times New Roman" w:hAnsi="Arial" w:cs="Arial"/>
          <w:sz w:val="24"/>
          <w:szCs w:val="24"/>
          <w:lang w:eastAsia="pt-BR"/>
        </w:rPr>
        <w:t>mbém foi necessário muito tempo</w:t>
      </w:r>
      <w:r w:rsidR="004A2739" w:rsidRPr="00156A7B">
        <w:rPr>
          <w:rFonts w:ascii="Arial" w:eastAsia="Times New Roman" w:hAnsi="Arial" w:cs="Arial"/>
          <w:sz w:val="24"/>
          <w:szCs w:val="24"/>
          <w:lang w:eastAsia="pt-BR"/>
        </w:rPr>
        <w:t>.</w:t>
      </w:r>
    </w:p>
    <w:p w14:paraId="00F7A93B" w14:textId="77777777" w:rsidR="005D70D3" w:rsidRPr="00156A7B" w:rsidRDefault="005D70D3" w:rsidP="005D70D3">
      <w:pPr>
        <w:shd w:val="clear" w:color="auto" w:fill="FFFFFF"/>
        <w:tabs>
          <w:tab w:val="left" w:pos="3435"/>
        </w:tabs>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sz w:val="24"/>
          <w:szCs w:val="24"/>
          <w:lang w:eastAsia="pt-BR"/>
        </w:rPr>
        <w:t>A Petrobra</w:t>
      </w:r>
      <w:r w:rsidR="004A2739" w:rsidRPr="00156A7B">
        <w:rPr>
          <w:rFonts w:ascii="Arial" w:eastAsia="Times New Roman" w:hAnsi="Arial" w:cs="Arial"/>
          <w:sz w:val="24"/>
          <w:szCs w:val="24"/>
          <w:lang w:eastAsia="pt-BR"/>
        </w:rPr>
        <w:t>s</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por si só</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não vai abrir espaço para concorrência nenhuma, porque ela p</w:t>
      </w:r>
      <w:r w:rsidRPr="00156A7B">
        <w:rPr>
          <w:rFonts w:ascii="Arial" w:eastAsia="Times New Roman" w:hAnsi="Arial" w:cs="Arial"/>
          <w:sz w:val="24"/>
          <w:szCs w:val="24"/>
          <w:lang w:eastAsia="pt-BR"/>
        </w:rPr>
        <w:t>recisa desse mercado. A Petrobra</w:t>
      </w:r>
      <w:r w:rsidR="004A2739" w:rsidRPr="00156A7B">
        <w:rPr>
          <w:rFonts w:ascii="Arial" w:eastAsia="Times New Roman" w:hAnsi="Arial" w:cs="Arial"/>
          <w:sz w:val="24"/>
          <w:szCs w:val="24"/>
          <w:lang w:eastAsia="pt-BR"/>
        </w:rPr>
        <w:t xml:space="preserve">s produz muito gás e vai aumentar a produção dela. Ela precisa vender esse gás. E vender </w:t>
      </w:r>
      <w:r w:rsidRPr="00156A7B">
        <w:rPr>
          <w:rFonts w:ascii="Arial" w:eastAsia="Times New Roman" w:hAnsi="Arial" w:cs="Arial"/>
          <w:sz w:val="24"/>
          <w:szCs w:val="24"/>
          <w:lang w:eastAsia="pt-BR"/>
        </w:rPr>
        <w:t>nas melhores condições.</w:t>
      </w:r>
    </w:p>
    <w:p w14:paraId="3F49CA2E" w14:textId="330551A6" w:rsidR="005D70D3" w:rsidRPr="00156A7B" w:rsidRDefault="004A2739" w:rsidP="005D70D3">
      <w:pPr>
        <w:shd w:val="clear" w:color="auto" w:fill="FFFFFF"/>
        <w:tabs>
          <w:tab w:val="left" w:pos="3435"/>
        </w:tabs>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sz w:val="24"/>
          <w:szCs w:val="24"/>
          <w:lang w:eastAsia="pt-BR"/>
        </w:rPr>
        <w:t xml:space="preserve">Por isso mesmo ela vendeu 49% das </w:t>
      </w:r>
      <w:proofErr w:type="spellStart"/>
      <w:r w:rsidRPr="00156A7B">
        <w:rPr>
          <w:rFonts w:ascii="Arial" w:eastAsia="Times New Roman" w:hAnsi="Arial" w:cs="Arial"/>
          <w:sz w:val="24"/>
          <w:szCs w:val="24"/>
          <w:lang w:eastAsia="pt-BR"/>
        </w:rPr>
        <w:t>Gaspetro</w:t>
      </w:r>
      <w:proofErr w:type="spellEnd"/>
      <w:r w:rsidRPr="00156A7B">
        <w:rPr>
          <w:rFonts w:ascii="Arial" w:eastAsia="Times New Roman" w:hAnsi="Arial" w:cs="Arial"/>
          <w:sz w:val="24"/>
          <w:szCs w:val="24"/>
          <w:lang w:eastAsia="pt-BR"/>
        </w:rPr>
        <w:t xml:space="preserve"> e manteve o controle, com um sócio que não quer vender gás. A Mitsui quer ganhar a renda fixa,</w:t>
      </w:r>
      <w:r w:rsidR="00FB2CD5" w:rsidRPr="00156A7B">
        <w:rPr>
          <w:rFonts w:ascii="Arial" w:eastAsia="Times New Roman" w:hAnsi="Arial" w:cs="Arial"/>
          <w:sz w:val="24"/>
          <w:szCs w:val="24"/>
          <w:lang w:eastAsia="pt-BR"/>
        </w:rPr>
        <w:t xml:space="preserve"> </w:t>
      </w:r>
      <w:r w:rsidRPr="00156A7B">
        <w:rPr>
          <w:rFonts w:ascii="Arial" w:eastAsia="Times New Roman" w:hAnsi="Arial" w:cs="Arial"/>
          <w:sz w:val="24"/>
          <w:szCs w:val="24"/>
          <w:lang w:eastAsia="pt-BR"/>
        </w:rPr>
        <w:t>não quer vender gás, concorrer com a Petrobr</w:t>
      </w:r>
      <w:r w:rsidR="005D70D3" w:rsidRPr="00156A7B">
        <w:rPr>
          <w:rFonts w:ascii="Arial" w:eastAsia="Times New Roman" w:hAnsi="Arial" w:cs="Arial"/>
          <w:sz w:val="24"/>
          <w:szCs w:val="24"/>
          <w:lang w:eastAsia="pt-BR"/>
        </w:rPr>
        <w:t>a</w:t>
      </w:r>
      <w:r w:rsidRPr="00156A7B">
        <w:rPr>
          <w:rFonts w:ascii="Arial" w:eastAsia="Times New Roman" w:hAnsi="Arial" w:cs="Arial"/>
          <w:sz w:val="24"/>
          <w:szCs w:val="24"/>
          <w:lang w:eastAsia="pt-BR"/>
        </w:rPr>
        <w:t>s. Então</w:t>
      </w:r>
      <w:r w:rsidR="005D70D3"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através da </w:t>
      </w:r>
      <w:proofErr w:type="spellStart"/>
      <w:r w:rsidRPr="00156A7B">
        <w:rPr>
          <w:rFonts w:ascii="Arial" w:eastAsia="Times New Roman" w:hAnsi="Arial" w:cs="Arial"/>
          <w:sz w:val="24"/>
          <w:szCs w:val="24"/>
          <w:lang w:eastAsia="pt-BR"/>
        </w:rPr>
        <w:t>Gaspetro</w:t>
      </w:r>
      <w:proofErr w:type="spellEnd"/>
      <w:r w:rsidR="005D70D3"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ela continua controlando a compra das distribuidoras.</w:t>
      </w:r>
      <w:r w:rsidR="005D70D3" w:rsidRPr="00156A7B">
        <w:rPr>
          <w:rFonts w:ascii="Arial" w:eastAsia="Times New Roman" w:hAnsi="Arial" w:cs="Arial"/>
          <w:sz w:val="24"/>
          <w:szCs w:val="24"/>
          <w:lang w:eastAsia="pt-BR"/>
        </w:rPr>
        <w:t xml:space="preserve"> </w:t>
      </w:r>
      <w:r w:rsidRPr="00156A7B">
        <w:rPr>
          <w:rFonts w:ascii="Arial" w:eastAsia="Times New Roman" w:hAnsi="Arial" w:cs="Arial"/>
          <w:sz w:val="24"/>
          <w:szCs w:val="24"/>
          <w:lang w:eastAsia="pt-BR"/>
        </w:rPr>
        <w:t>O que mostra claramente que ela quer manter o poder de mercado dela para vender o gás dela.</w:t>
      </w:r>
      <w:r w:rsidR="00FB2CD5" w:rsidRPr="00156A7B">
        <w:rPr>
          <w:rFonts w:ascii="Arial" w:eastAsia="Times New Roman" w:hAnsi="Arial" w:cs="Arial"/>
          <w:sz w:val="24"/>
          <w:szCs w:val="24"/>
          <w:lang w:eastAsia="pt-BR"/>
        </w:rPr>
        <w:t xml:space="preserve"> </w:t>
      </w:r>
      <w:r w:rsidR="005D70D3" w:rsidRPr="00156A7B">
        <w:rPr>
          <w:rFonts w:ascii="Arial" w:eastAsia="Times New Roman" w:hAnsi="Arial" w:cs="Arial"/>
          <w:sz w:val="24"/>
          <w:szCs w:val="24"/>
          <w:lang w:eastAsia="pt-BR"/>
        </w:rPr>
        <w:t>O que está</w:t>
      </w:r>
      <w:r w:rsidRPr="00156A7B">
        <w:rPr>
          <w:rFonts w:ascii="Arial" w:eastAsia="Times New Roman" w:hAnsi="Arial" w:cs="Arial"/>
          <w:sz w:val="24"/>
          <w:szCs w:val="24"/>
          <w:lang w:eastAsia="pt-BR"/>
        </w:rPr>
        <w:t xml:space="preserve"> se disc</w:t>
      </w:r>
      <w:r w:rsidR="005D70D3" w:rsidRPr="00156A7B">
        <w:rPr>
          <w:rFonts w:ascii="Arial" w:eastAsia="Times New Roman" w:hAnsi="Arial" w:cs="Arial"/>
          <w:sz w:val="24"/>
          <w:szCs w:val="24"/>
          <w:lang w:eastAsia="pt-BR"/>
        </w:rPr>
        <w:t>utindo, na concepção da Petrobra</w:t>
      </w:r>
      <w:r w:rsidRPr="00156A7B">
        <w:rPr>
          <w:rFonts w:ascii="Arial" w:eastAsia="Times New Roman" w:hAnsi="Arial" w:cs="Arial"/>
          <w:sz w:val="24"/>
          <w:szCs w:val="24"/>
          <w:lang w:eastAsia="pt-BR"/>
        </w:rPr>
        <w:t>s</w:t>
      </w:r>
      <w:r w:rsidR="005D70D3"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é mudar para você abrir espaço para outros se quiserem investir também, mas ela</w:t>
      </w:r>
      <w:r w:rsidR="004707AB"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provavelme</w:t>
      </w:r>
      <w:r w:rsidR="005D70D3" w:rsidRPr="00156A7B">
        <w:rPr>
          <w:rFonts w:ascii="Arial" w:eastAsia="Times New Roman" w:hAnsi="Arial" w:cs="Arial"/>
          <w:sz w:val="24"/>
          <w:szCs w:val="24"/>
          <w:lang w:eastAsia="pt-BR"/>
        </w:rPr>
        <w:t>nte</w:t>
      </w:r>
      <w:r w:rsidR="004707AB" w:rsidRPr="00156A7B">
        <w:rPr>
          <w:rFonts w:ascii="Arial" w:eastAsia="Times New Roman" w:hAnsi="Arial" w:cs="Arial"/>
          <w:sz w:val="24"/>
          <w:szCs w:val="24"/>
          <w:lang w:eastAsia="pt-BR"/>
        </w:rPr>
        <w:t>,</w:t>
      </w:r>
      <w:r w:rsidR="005D70D3" w:rsidRPr="00156A7B">
        <w:rPr>
          <w:rFonts w:ascii="Arial" w:eastAsia="Times New Roman" w:hAnsi="Arial" w:cs="Arial"/>
          <w:sz w:val="24"/>
          <w:szCs w:val="24"/>
          <w:lang w:eastAsia="pt-BR"/>
        </w:rPr>
        <w:t xml:space="preserve"> irá defender o seu mercado.</w:t>
      </w:r>
    </w:p>
    <w:p w14:paraId="01970F60" w14:textId="77777777" w:rsidR="00D80E30" w:rsidRPr="00156A7B" w:rsidRDefault="004A2739" w:rsidP="00DA0B2E">
      <w:pPr>
        <w:shd w:val="clear" w:color="auto" w:fill="FFFFFF"/>
        <w:tabs>
          <w:tab w:val="left" w:pos="3435"/>
        </w:tabs>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sz w:val="24"/>
          <w:szCs w:val="24"/>
          <w:lang w:eastAsia="pt-BR"/>
        </w:rPr>
        <w:t xml:space="preserve">Mudando o assunto para o </w:t>
      </w:r>
      <w:r w:rsidR="00C66C2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Gás para Crescer</w:t>
      </w:r>
      <w:r w:rsidR="00C66C2C" w:rsidRPr="00156A7B">
        <w:rPr>
          <w:rFonts w:ascii="Arial" w:eastAsia="Times New Roman" w:hAnsi="Arial" w:cs="Arial"/>
          <w:sz w:val="24"/>
          <w:szCs w:val="24"/>
          <w:lang w:eastAsia="pt-BR"/>
        </w:rPr>
        <w:t>”, quem colocou a ide</w:t>
      </w:r>
      <w:r w:rsidRPr="00156A7B">
        <w:rPr>
          <w:rFonts w:ascii="Arial" w:eastAsia="Times New Roman" w:hAnsi="Arial" w:cs="Arial"/>
          <w:sz w:val="24"/>
          <w:szCs w:val="24"/>
          <w:lang w:eastAsia="pt-BR"/>
        </w:rPr>
        <w:t xml:space="preserve">ia e quem está incentivando o andamento é a </w:t>
      </w:r>
      <w:r w:rsidR="00D21CA0" w:rsidRPr="00156A7B">
        <w:rPr>
          <w:rFonts w:ascii="Arial" w:eastAsia="Times New Roman" w:hAnsi="Arial" w:cs="Arial"/>
          <w:sz w:val="24"/>
          <w:szCs w:val="24"/>
          <w:lang w:eastAsia="pt-BR"/>
        </w:rPr>
        <w:t>Petrobras</w:t>
      </w:r>
      <w:r w:rsidRPr="00156A7B">
        <w:rPr>
          <w:rFonts w:ascii="Arial" w:eastAsia="Times New Roman" w:hAnsi="Arial" w:cs="Arial"/>
          <w:sz w:val="24"/>
          <w:szCs w:val="24"/>
          <w:lang w:eastAsia="pt-BR"/>
        </w:rPr>
        <w:t xml:space="preserve">, porque ela tentou vender alguns de seus ativos de gás e viu que esses ativos não valem muito dinheiro no contexto atual </w:t>
      </w:r>
      <w:r w:rsidRPr="00156A7B">
        <w:rPr>
          <w:rFonts w:ascii="Arial" w:eastAsia="Times New Roman" w:hAnsi="Arial" w:cs="Arial"/>
          <w:sz w:val="24"/>
          <w:szCs w:val="24"/>
          <w:lang w:eastAsia="pt-BR"/>
        </w:rPr>
        <w:lastRenderedPageBreak/>
        <w:t>do mercado</w:t>
      </w:r>
      <w:r w:rsidR="00C66C2C" w:rsidRPr="00156A7B">
        <w:rPr>
          <w:rFonts w:ascii="Arial" w:eastAsia="Times New Roman" w:hAnsi="Arial" w:cs="Arial"/>
          <w:sz w:val="24"/>
          <w:szCs w:val="24"/>
          <w:lang w:eastAsia="pt-BR"/>
        </w:rPr>
        <w:t>, e</w:t>
      </w:r>
      <w:r w:rsidRPr="00156A7B">
        <w:rPr>
          <w:rFonts w:ascii="Arial" w:eastAsia="Times New Roman" w:hAnsi="Arial" w:cs="Arial"/>
          <w:sz w:val="24"/>
          <w:szCs w:val="24"/>
          <w:lang w:eastAsia="pt-BR"/>
        </w:rPr>
        <w:t xml:space="preserve"> os próprios comp</w:t>
      </w:r>
      <w:r w:rsidR="00C66C2C" w:rsidRPr="00156A7B">
        <w:rPr>
          <w:rFonts w:ascii="Arial" w:eastAsia="Times New Roman" w:hAnsi="Arial" w:cs="Arial"/>
          <w:sz w:val="24"/>
          <w:szCs w:val="24"/>
          <w:lang w:eastAsia="pt-BR"/>
        </w:rPr>
        <w:t>radores começaram a exigir da Petrobras</w:t>
      </w:r>
      <w:r w:rsidRPr="00156A7B">
        <w:rPr>
          <w:rFonts w:ascii="Arial" w:eastAsia="Times New Roman" w:hAnsi="Arial" w:cs="Arial"/>
          <w:sz w:val="24"/>
          <w:szCs w:val="24"/>
          <w:lang w:eastAsia="pt-BR"/>
        </w:rPr>
        <w:t xml:space="preserve"> uma </w:t>
      </w:r>
      <w:r w:rsidR="00C66C2C" w:rsidRPr="00156A7B">
        <w:rPr>
          <w:rFonts w:ascii="Arial" w:eastAsia="Times New Roman" w:hAnsi="Arial" w:cs="Arial"/>
          <w:sz w:val="24"/>
          <w:szCs w:val="24"/>
          <w:lang w:eastAsia="pt-BR"/>
        </w:rPr>
        <w:t>postura diferente. E</w:t>
      </w:r>
      <w:r w:rsidRPr="00156A7B">
        <w:rPr>
          <w:rFonts w:ascii="Arial" w:eastAsia="Times New Roman" w:hAnsi="Arial" w:cs="Arial"/>
          <w:sz w:val="24"/>
          <w:szCs w:val="24"/>
          <w:lang w:eastAsia="pt-BR"/>
        </w:rPr>
        <w:t>les questionavam</w:t>
      </w:r>
      <w:r w:rsidR="00C66C2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“mas eu vou comprar e vou fic</w:t>
      </w:r>
      <w:r w:rsidR="00C66C2C" w:rsidRPr="00156A7B">
        <w:rPr>
          <w:rFonts w:ascii="Arial" w:eastAsia="Times New Roman" w:hAnsi="Arial" w:cs="Arial"/>
          <w:sz w:val="24"/>
          <w:szCs w:val="24"/>
          <w:lang w:eastAsia="pt-BR"/>
        </w:rPr>
        <w:t>ar na sua mão?”. Aí surge</w:t>
      </w:r>
      <w:r w:rsidR="004707AB" w:rsidRPr="00156A7B">
        <w:rPr>
          <w:rFonts w:ascii="Arial" w:eastAsia="Times New Roman" w:hAnsi="Arial" w:cs="Arial"/>
          <w:sz w:val="24"/>
          <w:szCs w:val="24"/>
          <w:lang w:eastAsia="pt-BR"/>
        </w:rPr>
        <w:t>,</w:t>
      </w:r>
      <w:r w:rsidR="00C66C2C" w:rsidRPr="00156A7B">
        <w:rPr>
          <w:rFonts w:ascii="Arial" w:eastAsia="Times New Roman" w:hAnsi="Arial" w:cs="Arial"/>
          <w:sz w:val="24"/>
          <w:szCs w:val="24"/>
          <w:lang w:eastAsia="pt-BR"/>
        </w:rPr>
        <w:t xml:space="preserve"> então</w:t>
      </w:r>
      <w:r w:rsidR="004707AB" w:rsidRPr="00156A7B">
        <w:rPr>
          <w:rFonts w:ascii="Arial" w:eastAsia="Times New Roman" w:hAnsi="Arial" w:cs="Arial"/>
          <w:sz w:val="24"/>
          <w:szCs w:val="24"/>
          <w:lang w:eastAsia="pt-BR"/>
        </w:rPr>
        <w:t>,</w:t>
      </w:r>
      <w:r w:rsidR="00C66C2C" w:rsidRPr="00156A7B">
        <w:rPr>
          <w:rFonts w:ascii="Arial" w:eastAsia="Times New Roman" w:hAnsi="Arial" w:cs="Arial"/>
          <w:sz w:val="24"/>
          <w:szCs w:val="24"/>
          <w:lang w:eastAsia="pt-BR"/>
        </w:rPr>
        <w:t xml:space="preserve"> a ide</w:t>
      </w:r>
      <w:r w:rsidRPr="00156A7B">
        <w:rPr>
          <w:rFonts w:ascii="Arial" w:eastAsia="Times New Roman" w:hAnsi="Arial" w:cs="Arial"/>
          <w:sz w:val="24"/>
          <w:szCs w:val="24"/>
          <w:lang w:eastAsia="pt-BR"/>
        </w:rPr>
        <w:t>ia</w:t>
      </w:r>
      <w:r w:rsidR="00C66C2C" w:rsidRPr="00156A7B">
        <w:rPr>
          <w:rFonts w:ascii="Arial" w:eastAsia="Times New Roman" w:hAnsi="Arial" w:cs="Arial"/>
          <w:sz w:val="24"/>
          <w:szCs w:val="24"/>
          <w:lang w:eastAsia="pt-BR"/>
        </w:rPr>
        <w:t xml:space="preserve"> de “vamos mudar a regulação”. </w:t>
      </w:r>
      <w:r w:rsidRPr="00156A7B">
        <w:rPr>
          <w:rFonts w:ascii="Arial" w:eastAsia="Times New Roman" w:hAnsi="Arial" w:cs="Arial"/>
          <w:sz w:val="24"/>
          <w:szCs w:val="24"/>
          <w:lang w:eastAsia="pt-BR"/>
        </w:rPr>
        <w:t xml:space="preserve">Por exemplo, potenciais compradores de térmicas teriam interesse em trazer GNL de outros países. E podemos observar que </w:t>
      </w:r>
      <w:r w:rsidR="00D80E30" w:rsidRPr="00156A7B">
        <w:rPr>
          <w:rFonts w:ascii="Arial" w:eastAsia="Times New Roman" w:hAnsi="Arial" w:cs="Arial"/>
          <w:sz w:val="24"/>
          <w:szCs w:val="24"/>
          <w:lang w:eastAsia="pt-BR"/>
        </w:rPr>
        <w:t>n</w:t>
      </w:r>
      <w:r w:rsidRPr="00156A7B">
        <w:rPr>
          <w:rFonts w:ascii="Arial" w:eastAsia="Times New Roman" w:hAnsi="Arial" w:cs="Arial"/>
          <w:sz w:val="24"/>
          <w:szCs w:val="24"/>
          <w:lang w:eastAsia="pt-BR"/>
        </w:rPr>
        <w:t xml:space="preserve">a parte que está caminhando, que </w:t>
      </w:r>
      <w:r w:rsidR="00C66C2C" w:rsidRPr="00156A7B">
        <w:rPr>
          <w:rFonts w:ascii="Arial" w:eastAsia="Times New Roman" w:hAnsi="Arial" w:cs="Arial"/>
          <w:sz w:val="24"/>
          <w:szCs w:val="24"/>
          <w:lang w:eastAsia="pt-BR"/>
        </w:rPr>
        <w:t xml:space="preserve">é </w:t>
      </w:r>
      <w:r w:rsidRPr="00156A7B">
        <w:rPr>
          <w:rFonts w:ascii="Arial" w:eastAsia="Times New Roman" w:hAnsi="Arial" w:cs="Arial"/>
          <w:sz w:val="24"/>
          <w:szCs w:val="24"/>
          <w:lang w:eastAsia="pt-BR"/>
        </w:rPr>
        <w:t xml:space="preserve">a parte tocante </w:t>
      </w:r>
      <w:r w:rsidR="00C66C2C" w:rsidRPr="00156A7B">
        <w:rPr>
          <w:rFonts w:ascii="Arial" w:eastAsia="Times New Roman" w:hAnsi="Arial" w:cs="Arial"/>
          <w:sz w:val="24"/>
          <w:szCs w:val="24"/>
          <w:lang w:eastAsia="pt-BR"/>
        </w:rPr>
        <w:t>à</w:t>
      </w:r>
      <w:r w:rsidRPr="00156A7B">
        <w:rPr>
          <w:rFonts w:ascii="Arial" w:eastAsia="Times New Roman" w:hAnsi="Arial" w:cs="Arial"/>
          <w:sz w:val="24"/>
          <w:szCs w:val="24"/>
          <w:lang w:eastAsia="pt-BR"/>
        </w:rPr>
        <w:t xml:space="preserve"> infraestrutura essencial (regas/escoamento/transporte), o papo está avançando. O problema está na parte da distribuição. Pois é a quest</w:t>
      </w:r>
      <w:r w:rsidR="00C66C2C" w:rsidRPr="00156A7B">
        <w:rPr>
          <w:rFonts w:ascii="Arial" w:eastAsia="Times New Roman" w:hAnsi="Arial" w:cs="Arial"/>
          <w:sz w:val="24"/>
          <w:szCs w:val="24"/>
          <w:lang w:eastAsia="pt-BR"/>
        </w:rPr>
        <w:t>ão da disputa pelo mercado, e aí</w:t>
      </w:r>
      <w:r w:rsidRPr="00156A7B">
        <w:rPr>
          <w:rFonts w:ascii="Arial" w:eastAsia="Times New Roman" w:hAnsi="Arial" w:cs="Arial"/>
          <w:sz w:val="24"/>
          <w:szCs w:val="24"/>
          <w:lang w:eastAsia="pt-BR"/>
        </w:rPr>
        <w:t xml:space="preserve"> tem diferentes interesses, inclusive da própria </w:t>
      </w:r>
      <w:r w:rsidR="00D21CA0" w:rsidRPr="00156A7B">
        <w:rPr>
          <w:rFonts w:ascii="Arial" w:eastAsia="Times New Roman" w:hAnsi="Arial" w:cs="Arial"/>
          <w:sz w:val="24"/>
          <w:szCs w:val="24"/>
          <w:lang w:eastAsia="pt-BR"/>
        </w:rPr>
        <w:t>Petrobras</w:t>
      </w:r>
      <w:r w:rsidRPr="00156A7B">
        <w:rPr>
          <w:rFonts w:ascii="Arial" w:eastAsia="Times New Roman" w:hAnsi="Arial" w:cs="Arial"/>
          <w:sz w:val="24"/>
          <w:szCs w:val="24"/>
          <w:lang w:eastAsia="pt-BR"/>
        </w:rPr>
        <w:t>, que quer manter o controle que ela tem nessas distribuidor</w:t>
      </w:r>
      <w:r w:rsidR="00C66C2C" w:rsidRPr="00156A7B">
        <w:rPr>
          <w:rFonts w:ascii="Arial" w:eastAsia="Times New Roman" w:hAnsi="Arial" w:cs="Arial"/>
          <w:sz w:val="24"/>
          <w:szCs w:val="24"/>
          <w:lang w:eastAsia="pt-BR"/>
        </w:rPr>
        <w:t>a</w:t>
      </w:r>
      <w:r w:rsidRPr="00156A7B">
        <w:rPr>
          <w:rFonts w:ascii="Arial" w:eastAsia="Times New Roman" w:hAnsi="Arial" w:cs="Arial"/>
          <w:sz w:val="24"/>
          <w:szCs w:val="24"/>
          <w:lang w:eastAsia="pt-BR"/>
        </w:rPr>
        <w:t>s, do contrário</w:t>
      </w:r>
      <w:r w:rsidR="00C66C2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ela já teria vendido tudo</w:t>
      </w:r>
      <w:r w:rsidR="004707AB"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e não apenas 49%. E as distribuidoras</w:t>
      </w:r>
      <w:r w:rsidR="00C66C2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por sua vez</w:t>
      </w:r>
      <w:r w:rsidR="00C66C2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querem manter o monop</w:t>
      </w:r>
      <w:r w:rsidR="00C66C2C" w:rsidRPr="00156A7B">
        <w:rPr>
          <w:rFonts w:ascii="Arial" w:eastAsia="Times New Roman" w:hAnsi="Arial" w:cs="Arial"/>
          <w:sz w:val="24"/>
          <w:szCs w:val="24"/>
          <w:lang w:eastAsia="pt-BR"/>
        </w:rPr>
        <w:t>ólio do segundo mercado. A ABEGÁ</w:t>
      </w:r>
      <w:r w:rsidRPr="00156A7B">
        <w:rPr>
          <w:rFonts w:ascii="Arial" w:eastAsia="Times New Roman" w:hAnsi="Arial" w:cs="Arial"/>
          <w:sz w:val="24"/>
          <w:szCs w:val="24"/>
          <w:lang w:eastAsia="pt-BR"/>
        </w:rPr>
        <w:t>S</w:t>
      </w:r>
      <w:r w:rsidR="00C66C2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por exemplo</w:t>
      </w:r>
      <w:r w:rsidR="00C66C2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saiu do </w:t>
      </w:r>
      <w:r w:rsidR="00C66C2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Gás para Crescer</w:t>
      </w:r>
      <w:r w:rsidR="00C66C2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há</w:t>
      </w:r>
      <w:r w:rsidR="00C66C2C" w:rsidRPr="00156A7B">
        <w:rPr>
          <w:rFonts w:ascii="Arial" w:eastAsia="Times New Roman" w:hAnsi="Arial" w:cs="Arial"/>
          <w:sz w:val="24"/>
          <w:szCs w:val="24"/>
          <w:lang w:eastAsia="pt-BR"/>
        </w:rPr>
        <w:t xml:space="preserve"> um posicionamento contra, pois</w:t>
      </w:r>
      <w:r w:rsidRPr="00156A7B">
        <w:rPr>
          <w:rFonts w:ascii="Arial" w:eastAsia="Times New Roman" w:hAnsi="Arial" w:cs="Arial"/>
          <w:sz w:val="24"/>
          <w:szCs w:val="24"/>
          <w:lang w:eastAsia="pt-BR"/>
        </w:rPr>
        <w:t xml:space="preserve"> ela não quer um merc</w:t>
      </w:r>
      <w:r w:rsidR="00C66C2C" w:rsidRPr="00156A7B">
        <w:rPr>
          <w:rFonts w:ascii="Arial" w:eastAsia="Times New Roman" w:hAnsi="Arial" w:cs="Arial"/>
          <w:sz w:val="24"/>
          <w:szCs w:val="24"/>
          <w:lang w:eastAsia="pt-BR"/>
        </w:rPr>
        <w:t xml:space="preserve">ado livre. </w:t>
      </w:r>
      <w:r w:rsidRPr="00156A7B">
        <w:rPr>
          <w:rFonts w:ascii="Arial" w:eastAsia="Times New Roman" w:hAnsi="Arial" w:cs="Arial"/>
          <w:sz w:val="24"/>
          <w:szCs w:val="24"/>
          <w:lang w:eastAsia="pt-BR"/>
        </w:rPr>
        <w:t>Há uma discussão jurídica interessante que é quem teria</w:t>
      </w:r>
      <w:r w:rsidR="00C66C2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de fato</w:t>
      </w:r>
      <w:r w:rsidR="00C66C2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direit</w:t>
      </w:r>
      <w:r w:rsidR="00C66C2C" w:rsidRPr="00156A7B">
        <w:rPr>
          <w:rFonts w:ascii="Arial" w:eastAsia="Times New Roman" w:hAnsi="Arial" w:cs="Arial"/>
          <w:sz w:val="24"/>
          <w:szCs w:val="24"/>
          <w:lang w:eastAsia="pt-BR"/>
        </w:rPr>
        <w:t>o de regular a distribuição. A Lei do Gás dá alguns papé</w:t>
      </w:r>
      <w:r w:rsidRPr="00156A7B">
        <w:rPr>
          <w:rFonts w:ascii="Arial" w:eastAsia="Times New Roman" w:hAnsi="Arial" w:cs="Arial"/>
          <w:sz w:val="24"/>
          <w:szCs w:val="24"/>
          <w:lang w:eastAsia="pt-BR"/>
        </w:rPr>
        <w:t>is importantes para a ANP, e foi com base nisso</w:t>
      </w:r>
      <w:r w:rsidR="00C66C2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inclusive</w:t>
      </w:r>
      <w:r w:rsidR="00C66C2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que a ANP deu as autorizações para </w:t>
      </w:r>
      <w:r w:rsidR="004707AB" w:rsidRPr="00156A7B">
        <w:rPr>
          <w:rFonts w:ascii="Arial" w:eastAsia="Times New Roman" w:hAnsi="Arial" w:cs="Arial"/>
          <w:sz w:val="24"/>
          <w:szCs w:val="24"/>
          <w:lang w:eastAsia="pt-BR"/>
        </w:rPr>
        <w:t xml:space="preserve">as </w:t>
      </w:r>
      <w:r w:rsidRPr="00156A7B">
        <w:rPr>
          <w:rFonts w:ascii="Arial" w:eastAsia="Times New Roman" w:hAnsi="Arial" w:cs="Arial"/>
          <w:sz w:val="24"/>
          <w:szCs w:val="24"/>
          <w:lang w:eastAsia="pt-BR"/>
        </w:rPr>
        <w:t>comercializadoras. Em outros países</w:t>
      </w:r>
      <w:r w:rsidR="00C66C2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você tem uma regulação federal da comercialização. A distribuição, por exemplo</w:t>
      </w:r>
      <w:r w:rsidR="00C66C2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w:t>
      </w:r>
      <w:r w:rsidR="00C66C2C" w:rsidRPr="00156A7B">
        <w:rPr>
          <w:rFonts w:ascii="Arial" w:eastAsia="Times New Roman" w:hAnsi="Arial" w:cs="Arial"/>
          <w:sz w:val="24"/>
          <w:szCs w:val="24"/>
          <w:lang w:eastAsia="pt-BR"/>
        </w:rPr>
        <w:t>no caso dos Estados Unidos</w:t>
      </w:r>
      <w:r w:rsidRPr="00156A7B">
        <w:rPr>
          <w:rFonts w:ascii="Arial" w:eastAsia="Times New Roman" w:hAnsi="Arial" w:cs="Arial"/>
          <w:sz w:val="24"/>
          <w:szCs w:val="24"/>
          <w:lang w:eastAsia="pt-BR"/>
        </w:rPr>
        <w:t>, onde há uma lei federal que</w:t>
      </w:r>
      <w:r w:rsidR="00C66C2C" w:rsidRPr="00156A7B">
        <w:rPr>
          <w:rFonts w:ascii="Arial" w:eastAsia="Times New Roman" w:hAnsi="Arial" w:cs="Arial"/>
          <w:sz w:val="24"/>
          <w:szCs w:val="24"/>
          <w:lang w:eastAsia="pt-BR"/>
        </w:rPr>
        <w:t xml:space="preserve"> regulamenta a comercialização. </w:t>
      </w:r>
      <w:r w:rsidRPr="00156A7B">
        <w:rPr>
          <w:rFonts w:ascii="Arial" w:eastAsia="Times New Roman" w:hAnsi="Arial" w:cs="Arial"/>
          <w:sz w:val="24"/>
          <w:szCs w:val="24"/>
          <w:lang w:eastAsia="pt-BR"/>
        </w:rPr>
        <w:t>E é interessante que a comercialização</w:t>
      </w:r>
      <w:r w:rsidR="00C66C2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lá</w:t>
      </w:r>
      <w:r w:rsidR="00C66C2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é definida separadamente, sendo</w:t>
      </w:r>
      <w:r w:rsidR="00C66C2C" w:rsidRPr="00156A7B">
        <w:rPr>
          <w:rFonts w:ascii="Arial" w:eastAsia="Times New Roman" w:hAnsi="Arial" w:cs="Arial"/>
          <w:sz w:val="24"/>
          <w:szCs w:val="24"/>
          <w:lang w:eastAsia="pt-BR"/>
        </w:rPr>
        <w:t xml:space="preserve">, nesse caso, </w:t>
      </w:r>
      <w:r w:rsidRPr="00156A7B">
        <w:rPr>
          <w:rFonts w:ascii="Arial" w:eastAsia="Times New Roman" w:hAnsi="Arial" w:cs="Arial"/>
          <w:sz w:val="24"/>
          <w:szCs w:val="24"/>
          <w:lang w:eastAsia="pt-BR"/>
        </w:rPr>
        <w:t>a comercialização quando o gás é comercializado entre os estados. Logo, o regulador estadual pode discutir questões regulatórias quando o gás é produzido e vendido no próprio estado, mas</w:t>
      </w:r>
      <w:r w:rsidR="00C66C2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s</w:t>
      </w:r>
      <w:r w:rsidR="00C66C2C" w:rsidRPr="00156A7B">
        <w:rPr>
          <w:rFonts w:ascii="Arial" w:eastAsia="Times New Roman" w:hAnsi="Arial" w:cs="Arial"/>
          <w:sz w:val="24"/>
          <w:szCs w:val="24"/>
          <w:lang w:eastAsia="pt-BR"/>
        </w:rPr>
        <w:t xml:space="preserve">e o gás vem de outro estado, aí </w:t>
      </w:r>
      <w:r w:rsidRPr="00156A7B">
        <w:rPr>
          <w:rFonts w:ascii="Arial" w:eastAsia="Times New Roman" w:hAnsi="Arial" w:cs="Arial"/>
          <w:sz w:val="24"/>
          <w:szCs w:val="24"/>
          <w:lang w:eastAsia="pt-BR"/>
        </w:rPr>
        <w:t>a regulação é federal. Foi a maneira que eles resolveram o</w:t>
      </w:r>
      <w:r w:rsidR="00FB2CD5" w:rsidRPr="00156A7B">
        <w:rPr>
          <w:rFonts w:ascii="Arial" w:eastAsia="Times New Roman" w:hAnsi="Arial" w:cs="Arial"/>
          <w:sz w:val="24"/>
          <w:szCs w:val="24"/>
          <w:lang w:eastAsia="pt-BR"/>
        </w:rPr>
        <w:t xml:space="preserve"> </w:t>
      </w:r>
      <w:r w:rsidRPr="00156A7B">
        <w:rPr>
          <w:rFonts w:ascii="Arial" w:eastAsia="Times New Roman" w:hAnsi="Arial" w:cs="Arial"/>
          <w:sz w:val="24"/>
          <w:szCs w:val="24"/>
          <w:lang w:eastAsia="pt-BR"/>
        </w:rPr>
        <w:t>dilema que nós</w:t>
      </w:r>
      <w:r w:rsidR="00C66C2C" w:rsidRPr="00156A7B">
        <w:rPr>
          <w:rFonts w:ascii="Arial" w:eastAsia="Times New Roman" w:hAnsi="Arial" w:cs="Arial"/>
          <w:sz w:val="24"/>
          <w:szCs w:val="24"/>
          <w:lang w:eastAsia="pt-BR"/>
        </w:rPr>
        <w:t xml:space="preserve">, no Brasil, </w:t>
      </w:r>
      <w:r w:rsidRPr="00156A7B">
        <w:rPr>
          <w:rFonts w:ascii="Arial" w:eastAsia="Times New Roman" w:hAnsi="Arial" w:cs="Arial"/>
          <w:sz w:val="24"/>
          <w:szCs w:val="24"/>
          <w:lang w:eastAsia="pt-BR"/>
        </w:rPr>
        <w:t>estamos vivendo hoje. Hoje</w:t>
      </w:r>
      <w:r w:rsidR="00C66C2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o</w:t>
      </w:r>
      <w:r w:rsidRPr="00156A7B">
        <w:rPr>
          <w:rFonts w:ascii="Arial" w:eastAsia="Times New Roman" w:hAnsi="Arial" w:cs="Arial"/>
          <w:i/>
          <w:sz w:val="24"/>
          <w:szCs w:val="24"/>
          <w:lang w:eastAsia="pt-BR"/>
        </w:rPr>
        <w:t xml:space="preserve"> lobby</w:t>
      </w:r>
      <w:r w:rsidRPr="00156A7B">
        <w:rPr>
          <w:rFonts w:ascii="Arial" w:eastAsia="Times New Roman" w:hAnsi="Arial" w:cs="Arial"/>
          <w:sz w:val="24"/>
          <w:szCs w:val="24"/>
          <w:lang w:eastAsia="pt-BR"/>
        </w:rPr>
        <w:t xml:space="preserve"> das distribuidoras não quer que uma regulação federal regulamente a comercialização de gás, pois elas querem ter controle do regulador mais próximo</w:t>
      </w:r>
      <w:r w:rsidR="00C66C2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que é o regulador estadual. Entã</w:t>
      </w:r>
      <w:r w:rsidR="00C66C2C" w:rsidRPr="00156A7B">
        <w:rPr>
          <w:rFonts w:ascii="Arial" w:eastAsia="Times New Roman" w:hAnsi="Arial" w:cs="Arial"/>
          <w:sz w:val="24"/>
          <w:szCs w:val="24"/>
          <w:lang w:eastAsia="pt-BR"/>
        </w:rPr>
        <w:t>o, para o caso de São Paulo</w:t>
      </w:r>
      <w:r w:rsidRPr="00156A7B">
        <w:rPr>
          <w:rFonts w:ascii="Arial" w:eastAsia="Times New Roman" w:hAnsi="Arial" w:cs="Arial"/>
          <w:sz w:val="24"/>
          <w:szCs w:val="24"/>
          <w:lang w:eastAsia="pt-BR"/>
        </w:rPr>
        <w:t>, o interessado deve obter autorização da ARSESP</w:t>
      </w:r>
      <w:r w:rsidR="00C66C2C" w:rsidRPr="00156A7B">
        <w:rPr>
          <w:rFonts w:ascii="Arial" w:eastAsia="Times New Roman" w:hAnsi="Arial" w:cs="Arial"/>
          <w:sz w:val="24"/>
          <w:szCs w:val="24"/>
          <w:lang w:eastAsia="pt-BR"/>
        </w:rPr>
        <w:t xml:space="preserve">. </w:t>
      </w:r>
      <w:r w:rsidRPr="00156A7B">
        <w:rPr>
          <w:rFonts w:ascii="Arial" w:eastAsia="Times New Roman" w:hAnsi="Arial" w:cs="Arial"/>
          <w:sz w:val="24"/>
          <w:szCs w:val="24"/>
          <w:lang w:eastAsia="pt-BR"/>
        </w:rPr>
        <w:t>Quando</w:t>
      </w:r>
      <w:r w:rsidR="0095743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no </w:t>
      </w:r>
      <w:r w:rsidR="0095743C" w:rsidRPr="00156A7B">
        <w:rPr>
          <w:rFonts w:ascii="Arial" w:eastAsia="Times New Roman" w:hAnsi="Arial" w:cs="Arial"/>
          <w:sz w:val="24"/>
          <w:szCs w:val="24"/>
          <w:lang w:eastAsia="pt-BR"/>
        </w:rPr>
        <w:t xml:space="preserve">“Gás para Crescer”, </w:t>
      </w:r>
      <w:r w:rsidRPr="00156A7B">
        <w:rPr>
          <w:rFonts w:ascii="Arial" w:eastAsia="Times New Roman" w:hAnsi="Arial" w:cs="Arial"/>
          <w:sz w:val="24"/>
          <w:szCs w:val="24"/>
          <w:lang w:eastAsia="pt-BR"/>
        </w:rPr>
        <w:t xml:space="preserve">começou-se a discutir algumas regulações para criar um mercado a curto prazo de gás, um mercado </w:t>
      </w:r>
      <w:r w:rsidRPr="00156A7B">
        <w:rPr>
          <w:rFonts w:ascii="Arial" w:eastAsia="Times New Roman" w:hAnsi="Arial" w:cs="Arial"/>
          <w:i/>
          <w:sz w:val="24"/>
          <w:szCs w:val="24"/>
          <w:lang w:eastAsia="pt-BR"/>
        </w:rPr>
        <w:t>spot</w:t>
      </w:r>
      <w:r w:rsidRPr="00156A7B">
        <w:rPr>
          <w:rFonts w:ascii="Arial" w:eastAsia="Times New Roman" w:hAnsi="Arial" w:cs="Arial"/>
          <w:sz w:val="24"/>
          <w:szCs w:val="24"/>
          <w:lang w:eastAsia="pt-BR"/>
        </w:rPr>
        <w:t xml:space="preserve">, um mercado secundário de capacidade, </w:t>
      </w:r>
      <w:r w:rsidR="00C66C2C" w:rsidRPr="00156A7B">
        <w:rPr>
          <w:rFonts w:ascii="Arial" w:eastAsia="Times New Roman" w:hAnsi="Arial" w:cs="Arial"/>
          <w:sz w:val="24"/>
          <w:szCs w:val="24"/>
          <w:lang w:eastAsia="pt-BR"/>
        </w:rPr>
        <w:t xml:space="preserve">com </w:t>
      </w:r>
      <w:r w:rsidRPr="00156A7B">
        <w:rPr>
          <w:rFonts w:ascii="Arial" w:eastAsia="Times New Roman" w:hAnsi="Arial" w:cs="Arial"/>
          <w:sz w:val="24"/>
          <w:szCs w:val="24"/>
          <w:lang w:eastAsia="pt-BR"/>
        </w:rPr>
        <w:t>esses assuntos de comercialização no plano federal</w:t>
      </w:r>
      <w:r w:rsidR="00C66C2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eles ficaram assustados.</w:t>
      </w:r>
      <w:r w:rsidR="00FB2CD5" w:rsidRPr="00156A7B">
        <w:rPr>
          <w:rFonts w:ascii="Arial" w:eastAsia="Times New Roman" w:hAnsi="Arial" w:cs="Arial"/>
          <w:sz w:val="24"/>
          <w:szCs w:val="24"/>
          <w:lang w:eastAsia="pt-BR"/>
        </w:rPr>
        <w:t xml:space="preserve"> </w:t>
      </w:r>
    </w:p>
    <w:p w14:paraId="11626F7F" w14:textId="1B3596FE" w:rsidR="00DA0B2E" w:rsidRPr="00156A7B" w:rsidRDefault="004A2739" w:rsidP="00DA0B2E">
      <w:pPr>
        <w:shd w:val="clear" w:color="auto" w:fill="FFFFFF"/>
        <w:tabs>
          <w:tab w:val="left" w:pos="3435"/>
        </w:tabs>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sz w:val="24"/>
          <w:szCs w:val="24"/>
          <w:lang w:eastAsia="pt-BR"/>
        </w:rPr>
        <w:t>Então</w:t>
      </w:r>
      <w:r w:rsidR="00C66C2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nós temos um grande dilema</w:t>
      </w:r>
      <w:r w:rsidR="004707AB"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hoje</w:t>
      </w:r>
      <w:r w:rsidR="00C66C2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que é qual o critério para separar a regulação estadual da federal</w:t>
      </w:r>
      <w:r w:rsidR="00C66C2C" w:rsidRPr="00156A7B">
        <w:rPr>
          <w:rFonts w:ascii="Arial" w:eastAsia="Times New Roman" w:hAnsi="Arial" w:cs="Arial"/>
          <w:sz w:val="24"/>
          <w:szCs w:val="24"/>
          <w:lang w:eastAsia="pt-BR"/>
        </w:rPr>
        <w:t xml:space="preserve"> sobre o tema da distribuição. E</w:t>
      </w:r>
      <w:r w:rsidRPr="00156A7B">
        <w:rPr>
          <w:rFonts w:ascii="Arial" w:eastAsia="Times New Roman" w:hAnsi="Arial" w:cs="Arial"/>
          <w:sz w:val="24"/>
          <w:szCs w:val="24"/>
          <w:lang w:eastAsia="pt-BR"/>
        </w:rPr>
        <w:t>sse é o dilema. Temos uma regulação estadual, mas isso não é o suficiente, poi</w:t>
      </w:r>
      <w:r w:rsidR="00C66C2C" w:rsidRPr="00156A7B">
        <w:rPr>
          <w:rFonts w:ascii="Arial" w:eastAsia="Times New Roman" w:hAnsi="Arial" w:cs="Arial"/>
          <w:sz w:val="24"/>
          <w:szCs w:val="24"/>
          <w:lang w:eastAsia="pt-BR"/>
        </w:rPr>
        <w:t>s, e se o gás vier de fora de São Paulo? Como o consumidor livre de São Paulo compra gás do Rio de Janeiro? C</w:t>
      </w:r>
      <w:r w:rsidRPr="00156A7B">
        <w:rPr>
          <w:rFonts w:ascii="Arial" w:eastAsia="Times New Roman" w:hAnsi="Arial" w:cs="Arial"/>
          <w:sz w:val="24"/>
          <w:szCs w:val="24"/>
          <w:lang w:eastAsia="pt-BR"/>
        </w:rPr>
        <w:t>omo é o cont</w:t>
      </w:r>
      <w:r w:rsidR="00C66C2C" w:rsidRPr="00156A7B">
        <w:rPr>
          <w:rFonts w:ascii="Arial" w:eastAsia="Times New Roman" w:hAnsi="Arial" w:cs="Arial"/>
          <w:sz w:val="24"/>
          <w:szCs w:val="24"/>
          <w:lang w:eastAsia="pt-BR"/>
        </w:rPr>
        <w:t xml:space="preserve">rato entre eles? Como se dará </w:t>
      </w:r>
      <w:r w:rsidRPr="00156A7B">
        <w:rPr>
          <w:rFonts w:ascii="Arial" w:eastAsia="Times New Roman" w:hAnsi="Arial" w:cs="Arial"/>
          <w:sz w:val="24"/>
          <w:szCs w:val="24"/>
          <w:lang w:eastAsia="pt-BR"/>
        </w:rPr>
        <w:t xml:space="preserve">essa regulação? O caso americano é </w:t>
      </w:r>
      <w:r w:rsidRPr="00156A7B">
        <w:rPr>
          <w:rFonts w:ascii="Arial" w:eastAsia="Times New Roman" w:hAnsi="Arial" w:cs="Arial"/>
          <w:sz w:val="24"/>
          <w:szCs w:val="24"/>
          <w:lang w:eastAsia="pt-BR"/>
        </w:rPr>
        <w:lastRenderedPageBreak/>
        <w:t>um exemplo claro</w:t>
      </w:r>
      <w:r w:rsidR="004707AB"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onde eles separam bem o que é estadual</w:t>
      </w:r>
      <w:r w:rsidR="00C66C2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o que é federal</w:t>
      </w:r>
      <w:r w:rsidR="00C66C2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através da origem do gás. No Brasil</w:t>
      </w:r>
      <w:r w:rsidR="00C66C2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nós temos gasodutos interestaduais</w:t>
      </w:r>
      <w:r w:rsidR="00C66C2C" w:rsidRPr="00156A7B">
        <w:rPr>
          <w:rFonts w:ascii="Arial" w:eastAsia="Times New Roman" w:hAnsi="Arial" w:cs="Arial"/>
          <w:sz w:val="24"/>
          <w:szCs w:val="24"/>
          <w:lang w:eastAsia="pt-BR"/>
        </w:rPr>
        <w:t xml:space="preserve">, e, no final do dia, </w:t>
      </w:r>
      <w:r w:rsidRPr="00156A7B">
        <w:rPr>
          <w:rFonts w:ascii="Arial" w:eastAsia="Times New Roman" w:hAnsi="Arial" w:cs="Arial"/>
          <w:sz w:val="24"/>
          <w:szCs w:val="24"/>
          <w:lang w:eastAsia="pt-BR"/>
        </w:rPr>
        <w:t>é n</w:t>
      </w:r>
      <w:r w:rsidR="00C66C2C" w:rsidRPr="00156A7B">
        <w:rPr>
          <w:rFonts w:ascii="Arial" w:eastAsia="Times New Roman" w:hAnsi="Arial" w:cs="Arial"/>
          <w:sz w:val="24"/>
          <w:szCs w:val="24"/>
          <w:lang w:eastAsia="pt-BR"/>
        </w:rPr>
        <w:t>ecessário, para efeitos de ICMS</w:t>
      </w:r>
      <w:r w:rsidRPr="00156A7B">
        <w:rPr>
          <w:rFonts w:ascii="Arial" w:eastAsia="Times New Roman" w:hAnsi="Arial" w:cs="Arial"/>
          <w:sz w:val="24"/>
          <w:szCs w:val="24"/>
          <w:lang w:eastAsia="pt-BR"/>
        </w:rPr>
        <w:t>, dizer de onde vem o gás e para onde ele vai. Isso precisa ser regulado</w:t>
      </w:r>
      <w:r w:rsidR="00C66C2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e</w:t>
      </w:r>
      <w:r w:rsidR="00C66C2C" w:rsidRPr="00156A7B">
        <w:rPr>
          <w:rFonts w:ascii="Arial" w:eastAsia="Times New Roman" w:hAnsi="Arial" w:cs="Arial"/>
          <w:sz w:val="24"/>
          <w:szCs w:val="24"/>
          <w:lang w:eastAsia="pt-BR"/>
        </w:rPr>
        <w:t>, hoje</w:t>
      </w:r>
      <w:r w:rsidRPr="00156A7B">
        <w:rPr>
          <w:rFonts w:ascii="Arial" w:eastAsia="Times New Roman" w:hAnsi="Arial" w:cs="Arial"/>
          <w:sz w:val="24"/>
          <w:szCs w:val="24"/>
          <w:lang w:eastAsia="pt-BR"/>
        </w:rPr>
        <w:t>,</w:t>
      </w:r>
      <w:r w:rsidR="00C66C2C" w:rsidRPr="00156A7B">
        <w:rPr>
          <w:rFonts w:ascii="Arial" w:eastAsia="Times New Roman" w:hAnsi="Arial" w:cs="Arial"/>
          <w:sz w:val="24"/>
          <w:szCs w:val="24"/>
          <w:lang w:eastAsia="pt-BR"/>
        </w:rPr>
        <w:t xml:space="preserve"> isso praticamente não é, pois </w:t>
      </w:r>
      <w:r w:rsidRPr="00156A7B">
        <w:rPr>
          <w:rFonts w:ascii="Arial" w:eastAsia="Times New Roman" w:hAnsi="Arial" w:cs="Arial"/>
          <w:sz w:val="24"/>
          <w:szCs w:val="24"/>
          <w:lang w:eastAsia="pt-BR"/>
        </w:rPr>
        <w:t>precisa ter</w:t>
      </w:r>
      <w:r w:rsidR="00C66C2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na lei</w:t>
      </w:r>
      <w:r w:rsidR="00C66C2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um maior detalhamento do q</w:t>
      </w:r>
      <w:r w:rsidR="00C66C2C" w:rsidRPr="00156A7B">
        <w:rPr>
          <w:rFonts w:ascii="Arial" w:eastAsia="Times New Roman" w:hAnsi="Arial" w:cs="Arial"/>
          <w:sz w:val="24"/>
          <w:szCs w:val="24"/>
          <w:lang w:eastAsia="pt-BR"/>
        </w:rPr>
        <w:t>ue pode ser feito no que tange à</w:t>
      </w:r>
      <w:r w:rsidRPr="00156A7B">
        <w:rPr>
          <w:rFonts w:ascii="Arial" w:eastAsia="Times New Roman" w:hAnsi="Arial" w:cs="Arial"/>
          <w:sz w:val="24"/>
          <w:szCs w:val="24"/>
          <w:lang w:eastAsia="pt-BR"/>
        </w:rPr>
        <w:t xml:space="preserve"> comercialização, e é isso que o </w:t>
      </w:r>
      <w:r w:rsidR="0095743C" w:rsidRPr="00156A7B">
        <w:rPr>
          <w:rFonts w:ascii="Arial" w:eastAsia="Times New Roman" w:hAnsi="Arial" w:cs="Arial"/>
          <w:sz w:val="24"/>
          <w:szCs w:val="24"/>
          <w:lang w:eastAsia="pt-BR"/>
        </w:rPr>
        <w:t>“Gás para Crescer”</w:t>
      </w:r>
      <w:r w:rsidR="00C66C2C" w:rsidRPr="00156A7B">
        <w:rPr>
          <w:rFonts w:ascii="Arial" w:eastAsia="Times New Roman" w:hAnsi="Arial" w:cs="Arial"/>
          <w:sz w:val="24"/>
          <w:szCs w:val="24"/>
          <w:lang w:eastAsia="pt-BR"/>
        </w:rPr>
        <w:t xml:space="preserve"> busca incluir na Lei do G</w:t>
      </w:r>
      <w:r w:rsidRPr="00156A7B">
        <w:rPr>
          <w:rFonts w:ascii="Arial" w:eastAsia="Times New Roman" w:hAnsi="Arial" w:cs="Arial"/>
          <w:sz w:val="24"/>
          <w:szCs w:val="24"/>
          <w:lang w:eastAsia="pt-BR"/>
        </w:rPr>
        <w:t>ás, a qual</w:t>
      </w:r>
      <w:r w:rsidR="00C66C2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hoje</w:t>
      </w:r>
      <w:r w:rsidR="00C66C2C" w:rsidRPr="00156A7B">
        <w:rPr>
          <w:rFonts w:ascii="Arial" w:eastAsia="Times New Roman" w:hAnsi="Arial" w:cs="Arial"/>
          <w:sz w:val="24"/>
          <w:szCs w:val="24"/>
          <w:lang w:eastAsia="pt-BR"/>
        </w:rPr>
        <w:t>, não possui nenhum capí</w:t>
      </w:r>
      <w:r w:rsidRPr="00156A7B">
        <w:rPr>
          <w:rFonts w:ascii="Arial" w:eastAsia="Times New Roman" w:hAnsi="Arial" w:cs="Arial"/>
          <w:sz w:val="24"/>
          <w:szCs w:val="24"/>
          <w:lang w:eastAsia="pt-BR"/>
        </w:rPr>
        <w:t>tulo sobre a comercialização. A lei fala sobre transporte, criou a figura do consumid</w:t>
      </w:r>
      <w:r w:rsidR="00C66C2C" w:rsidRPr="00156A7B">
        <w:rPr>
          <w:rFonts w:ascii="Arial" w:eastAsia="Times New Roman" w:hAnsi="Arial" w:cs="Arial"/>
          <w:sz w:val="24"/>
          <w:szCs w:val="24"/>
          <w:lang w:eastAsia="pt-BR"/>
        </w:rPr>
        <w:t>or livre, mas</w:t>
      </w:r>
      <w:r w:rsidRPr="00156A7B">
        <w:rPr>
          <w:rFonts w:ascii="Arial" w:eastAsia="Times New Roman" w:hAnsi="Arial" w:cs="Arial"/>
          <w:sz w:val="24"/>
          <w:szCs w:val="24"/>
          <w:lang w:eastAsia="pt-BR"/>
        </w:rPr>
        <w:t xml:space="preserve"> falta</w:t>
      </w:r>
      <w:r w:rsidR="00C66C2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ainda</w:t>
      </w:r>
      <w:r w:rsidR="00C66C2C" w:rsidRPr="00156A7B">
        <w:rPr>
          <w:rFonts w:ascii="Arial" w:eastAsia="Times New Roman" w:hAnsi="Arial" w:cs="Arial"/>
          <w:sz w:val="24"/>
          <w:szCs w:val="24"/>
          <w:lang w:eastAsia="pt-BR"/>
        </w:rPr>
        <w:t xml:space="preserve">, uma parte específica sobre a comercialização. </w:t>
      </w:r>
      <w:r w:rsidRPr="00156A7B">
        <w:rPr>
          <w:rFonts w:ascii="Arial" w:eastAsia="Times New Roman" w:hAnsi="Arial" w:cs="Arial"/>
          <w:sz w:val="24"/>
          <w:szCs w:val="24"/>
          <w:lang w:eastAsia="pt-BR"/>
        </w:rPr>
        <w:t>O assunto não avança, mas é interessante que o tema comercialização é maior do que a regulação estadual poderia alcançar. Afinal</w:t>
      </w:r>
      <w:r w:rsidR="00C66C2C"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a regulação estadual não tem competência sobre outro e</w:t>
      </w:r>
      <w:r w:rsidR="00C66C2C" w:rsidRPr="00156A7B">
        <w:rPr>
          <w:rFonts w:ascii="Arial" w:eastAsia="Times New Roman" w:hAnsi="Arial" w:cs="Arial"/>
          <w:sz w:val="24"/>
          <w:szCs w:val="24"/>
          <w:lang w:eastAsia="pt-BR"/>
        </w:rPr>
        <w:t>stado... T</w:t>
      </w:r>
      <w:r w:rsidRPr="00156A7B">
        <w:rPr>
          <w:rFonts w:ascii="Arial" w:eastAsia="Times New Roman" w:hAnsi="Arial" w:cs="Arial"/>
          <w:sz w:val="24"/>
          <w:szCs w:val="24"/>
          <w:lang w:eastAsia="pt-BR"/>
        </w:rPr>
        <w:t xml:space="preserve">em uma reflexão necessária sobre esse tema. A discussão no </w:t>
      </w:r>
      <w:r w:rsidR="0095743C" w:rsidRPr="00156A7B">
        <w:rPr>
          <w:rFonts w:ascii="Arial" w:eastAsia="Times New Roman" w:hAnsi="Arial" w:cs="Arial"/>
          <w:sz w:val="24"/>
          <w:szCs w:val="24"/>
          <w:lang w:eastAsia="pt-BR"/>
        </w:rPr>
        <w:t>“Gás para Crescer”</w:t>
      </w:r>
      <w:r w:rsidRPr="00156A7B">
        <w:rPr>
          <w:rFonts w:ascii="Arial" w:eastAsia="Times New Roman" w:hAnsi="Arial" w:cs="Arial"/>
          <w:sz w:val="24"/>
          <w:szCs w:val="24"/>
          <w:lang w:eastAsia="pt-BR"/>
        </w:rPr>
        <w:t xml:space="preserve"> parou </w:t>
      </w:r>
      <w:r w:rsidR="00DA0B2E" w:rsidRPr="00156A7B">
        <w:rPr>
          <w:rFonts w:ascii="Arial" w:eastAsia="Times New Roman" w:hAnsi="Arial" w:cs="Arial"/>
          <w:sz w:val="24"/>
          <w:szCs w:val="24"/>
          <w:lang w:eastAsia="pt-BR"/>
        </w:rPr>
        <w:t>aí. As propostas que saíram do S</w:t>
      </w:r>
      <w:r w:rsidRPr="00156A7B">
        <w:rPr>
          <w:rFonts w:ascii="Arial" w:eastAsia="Times New Roman" w:hAnsi="Arial" w:cs="Arial"/>
          <w:sz w:val="24"/>
          <w:szCs w:val="24"/>
          <w:lang w:eastAsia="pt-BR"/>
        </w:rPr>
        <w:t>ubcomitê são muito genéricas, e</w:t>
      </w:r>
      <w:r w:rsidR="0095743C" w:rsidRPr="00156A7B">
        <w:rPr>
          <w:rFonts w:ascii="Arial" w:eastAsia="Times New Roman" w:hAnsi="Arial" w:cs="Arial"/>
          <w:sz w:val="24"/>
          <w:szCs w:val="24"/>
          <w:lang w:eastAsia="pt-BR"/>
        </w:rPr>
        <w:t xml:space="preserve"> não atacam o problema crucial. </w:t>
      </w:r>
      <w:r w:rsidRPr="00156A7B">
        <w:rPr>
          <w:rFonts w:ascii="Arial" w:eastAsia="Times New Roman" w:hAnsi="Arial" w:cs="Arial"/>
          <w:sz w:val="24"/>
          <w:szCs w:val="24"/>
          <w:lang w:eastAsia="pt-BR"/>
        </w:rPr>
        <w:t xml:space="preserve">Na minha opinião, a agenda do governo no que tange ao programa </w:t>
      </w:r>
      <w:r w:rsidR="0095743C" w:rsidRPr="00156A7B">
        <w:rPr>
          <w:rFonts w:ascii="Arial" w:eastAsia="Times New Roman" w:hAnsi="Arial" w:cs="Arial"/>
          <w:sz w:val="24"/>
          <w:szCs w:val="24"/>
          <w:lang w:eastAsia="pt-BR"/>
        </w:rPr>
        <w:t>“Gás para Crescer”</w:t>
      </w:r>
      <w:r w:rsidRPr="00156A7B">
        <w:rPr>
          <w:rFonts w:ascii="Arial" w:eastAsia="Times New Roman" w:hAnsi="Arial" w:cs="Arial"/>
          <w:sz w:val="24"/>
          <w:szCs w:val="24"/>
          <w:lang w:eastAsia="pt-BR"/>
        </w:rPr>
        <w:t xml:space="preserve"> é a agenda da </w:t>
      </w:r>
      <w:r w:rsidR="00D21CA0" w:rsidRPr="00156A7B">
        <w:rPr>
          <w:rFonts w:ascii="Arial" w:eastAsia="Times New Roman" w:hAnsi="Arial" w:cs="Arial"/>
          <w:sz w:val="24"/>
          <w:szCs w:val="24"/>
          <w:lang w:eastAsia="pt-BR"/>
        </w:rPr>
        <w:t>Petrobras</w:t>
      </w:r>
      <w:r w:rsidRPr="00156A7B">
        <w:rPr>
          <w:rFonts w:ascii="Arial" w:eastAsia="Times New Roman" w:hAnsi="Arial" w:cs="Arial"/>
          <w:sz w:val="24"/>
          <w:szCs w:val="24"/>
          <w:lang w:eastAsia="pt-BR"/>
        </w:rPr>
        <w:t xml:space="preserve">. Vai até </w:t>
      </w:r>
      <w:r w:rsidR="00DA0B2E" w:rsidRPr="00156A7B">
        <w:rPr>
          <w:rFonts w:ascii="Arial" w:eastAsia="Times New Roman" w:hAnsi="Arial" w:cs="Arial"/>
          <w:sz w:val="24"/>
          <w:szCs w:val="24"/>
          <w:lang w:eastAsia="pt-BR"/>
        </w:rPr>
        <w:t>a</w:t>
      </w:r>
      <w:r w:rsidRPr="00156A7B">
        <w:rPr>
          <w:rFonts w:ascii="Arial" w:eastAsia="Times New Roman" w:hAnsi="Arial" w:cs="Arial"/>
          <w:sz w:val="24"/>
          <w:szCs w:val="24"/>
          <w:lang w:eastAsia="pt-BR"/>
        </w:rPr>
        <w:t xml:space="preserve">onde a </w:t>
      </w:r>
      <w:r w:rsidR="00D21CA0" w:rsidRPr="00156A7B">
        <w:rPr>
          <w:rFonts w:ascii="Arial" w:eastAsia="Times New Roman" w:hAnsi="Arial" w:cs="Arial"/>
          <w:sz w:val="24"/>
          <w:szCs w:val="24"/>
          <w:lang w:eastAsia="pt-BR"/>
        </w:rPr>
        <w:t>Petrobras</w:t>
      </w:r>
      <w:r w:rsidRPr="00156A7B">
        <w:rPr>
          <w:rFonts w:ascii="Arial" w:eastAsia="Times New Roman" w:hAnsi="Arial" w:cs="Arial"/>
          <w:sz w:val="24"/>
          <w:szCs w:val="24"/>
          <w:lang w:eastAsia="pt-BR"/>
        </w:rPr>
        <w:t xml:space="preserve"> quiser. Nas reuniões </w:t>
      </w:r>
      <w:r w:rsidR="004707AB" w:rsidRPr="00156A7B">
        <w:rPr>
          <w:rFonts w:ascii="Arial" w:eastAsia="Times New Roman" w:hAnsi="Arial" w:cs="Arial"/>
          <w:sz w:val="24"/>
          <w:szCs w:val="24"/>
          <w:lang w:eastAsia="pt-BR"/>
        </w:rPr>
        <w:t>das quais</w:t>
      </w:r>
      <w:r w:rsidRPr="00156A7B">
        <w:rPr>
          <w:rFonts w:ascii="Arial" w:eastAsia="Times New Roman" w:hAnsi="Arial" w:cs="Arial"/>
          <w:sz w:val="24"/>
          <w:szCs w:val="24"/>
          <w:lang w:eastAsia="pt-BR"/>
        </w:rPr>
        <w:t xml:space="preserve"> participei,</w:t>
      </w:r>
      <w:r w:rsidR="00FB2CD5" w:rsidRPr="00156A7B">
        <w:rPr>
          <w:rFonts w:ascii="Arial" w:eastAsia="Times New Roman" w:hAnsi="Arial" w:cs="Arial"/>
          <w:sz w:val="24"/>
          <w:szCs w:val="24"/>
          <w:lang w:eastAsia="pt-BR"/>
        </w:rPr>
        <w:t xml:space="preserve"> </w:t>
      </w:r>
      <w:r w:rsidR="00DA0B2E" w:rsidRPr="00156A7B">
        <w:rPr>
          <w:rFonts w:ascii="Arial" w:eastAsia="Times New Roman" w:hAnsi="Arial" w:cs="Arial"/>
          <w:sz w:val="24"/>
          <w:szCs w:val="24"/>
          <w:lang w:eastAsia="pt-BR"/>
        </w:rPr>
        <w:t>eu vejo que o M</w:t>
      </w:r>
      <w:r w:rsidRPr="00156A7B">
        <w:rPr>
          <w:rFonts w:ascii="Arial" w:eastAsia="Times New Roman" w:hAnsi="Arial" w:cs="Arial"/>
          <w:sz w:val="24"/>
          <w:szCs w:val="24"/>
          <w:lang w:eastAsia="pt-BR"/>
        </w:rPr>
        <w:t xml:space="preserve">inistério não tem uma visão sobre o mercado de gás, o que ele quer. O assunto ficou parado muitos anos por influência da </w:t>
      </w:r>
      <w:r w:rsidR="00D21CA0" w:rsidRPr="00156A7B">
        <w:rPr>
          <w:rFonts w:ascii="Arial" w:eastAsia="Times New Roman" w:hAnsi="Arial" w:cs="Arial"/>
          <w:sz w:val="24"/>
          <w:szCs w:val="24"/>
          <w:lang w:eastAsia="pt-BR"/>
        </w:rPr>
        <w:t>Petrobras</w:t>
      </w:r>
      <w:r w:rsidRPr="00156A7B">
        <w:rPr>
          <w:rFonts w:ascii="Arial" w:eastAsia="Times New Roman" w:hAnsi="Arial" w:cs="Arial"/>
          <w:sz w:val="24"/>
          <w:szCs w:val="24"/>
          <w:lang w:eastAsia="pt-BR"/>
        </w:rPr>
        <w:t xml:space="preserve"> e agora está</w:t>
      </w:r>
      <w:r w:rsidR="00DA0B2E" w:rsidRPr="00156A7B">
        <w:rPr>
          <w:rFonts w:ascii="Arial" w:eastAsia="Times New Roman" w:hAnsi="Arial" w:cs="Arial"/>
          <w:sz w:val="24"/>
          <w:szCs w:val="24"/>
          <w:lang w:eastAsia="pt-BR"/>
        </w:rPr>
        <w:t xml:space="preserve"> avançando até onde ela quiser. </w:t>
      </w:r>
      <w:r w:rsidRPr="00156A7B">
        <w:rPr>
          <w:rFonts w:ascii="Arial" w:eastAsia="Times New Roman" w:hAnsi="Arial" w:cs="Arial"/>
          <w:sz w:val="24"/>
          <w:szCs w:val="24"/>
          <w:lang w:eastAsia="pt-BR"/>
        </w:rPr>
        <w:t>Então, eu acho que vai ter uma proposta de mudança de transporte, a discussão sobre distribuição vai avançar pouquíssimo, e algum avanço sobre comercialização, mas bem</w:t>
      </w:r>
      <w:r w:rsidRPr="00156A7B">
        <w:rPr>
          <w:rFonts w:ascii="Arial" w:eastAsia="Times New Roman" w:hAnsi="Arial" w:cs="Arial"/>
          <w:i/>
          <w:sz w:val="24"/>
          <w:szCs w:val="24"/>
          <w:lang w:eastAsia="pt-BR"/>
        </w:rPr>
        <w:t xml:space="preserve"> light</w:t>
      </w:r>
      <w:r w:rsidRPr="00156A7B">
        <w:rPr>
          <w:rFonts w:ascii="Arial" w:eastAsia="Times New Roman" w:hAnsi="Arial" w:cs="Arial"/>
          <w:sz w:val="24"/>
          <w:szCs w:val="24"/>
          <w:lang w:eastAsia="pt-BR"/>
        </w:rPr>
        <w:t>, criando alguma meta para que</w:t>
      </w:r>
      <w:r w:rsidR="00DA0B2E"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no futuro</w:t>
      </w:r>
      <w:r w:rsidR="00DA0B2E"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a ANP fique responsável por regular o mercado de </w:t>
      </w:r>
      <w:r w:rsidR="00DA0B2E" w:rsidRPr="00156A7B">
        <w:rPr>
          <w:rFonts w:ascii="Arial" w:eastAsia="Times New Roman" w:hAnsi="Arial" w:cs="Arial"/>
          <w:sz w:val="24"/>
          <w:szCs w:val="24"/>
          <w:lang w:eastAsia="pt-BR"/>
        </w:rPr>
        <w:t xml:space="preserve">curto prazo de gás, algo assim. </w:t>
      </w:r>
    </w:p>
    <w:p w14:paraId="4FACC67F" w14:textId="6C8691DF" w:rsidR="00DA0B2E" w:rsidRPr="00156A7B" w:rsidRDefault="004A2739" w:rsidP="00DA0B2E">
      <w:pPr>
        <w:shd w:val="clear" w:color="auto" w:fill="FFFFFF"/>
        <w:tabs>
          <w:tab w:val="left" w:pos="3435"/>
        </w:tabs>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sz w:val="24"/>
          <w:szCs w:val="24"/>
          <w:lang w:eastAsia="pt-BR"/>
        </w:rPr>
        <w:t>Não há</w:t>
      </w:r>
      <w:r w:rsidR="00DA0B2E"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nas discussões atuais</w:t>
      </w:r>
      <w:r w:rsidR="00DA0B2E"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nenhuma previsão de agenda de reforma estrutural ou de criar u</w:t>
      </w:r>
      <w:r w:rsidR="00DA0B2E" w:rsidRPr="00156A7B">
        <w:rPr>
          <w:rFonts w:ascii="Arial" w:eastAsia="Times New Roman" w:hAnsi="Arial" w:cs="Arial"/>
          <w:sz w:val="24"/>
          <w:szCs w:val="24"/>
          <w:lang w:eastAsia="pt-BR"/>
        </w:rPr>
        <w:t>m mercado de fato. Com relação à</w:t>
      </w:r>
      <w:r w:rsidRPr="00156A7B">
        <w:rPr>
          <w:rFonts w:ascii="Arial" w:eastAsia="Times New Roman" w:hAnsi="Arial" w:cs="Arial"/>
          <w:sz w:val="24"/>
          <w:szCs w:val="24"/>
          <w:lang w:eastAsia="pt-BR"/>
        </w:rPr>
        <w:t xml:space="preserve"> questão de escoamento, eu acredito que ela seja superva</w:t>
      </w:r>
      <w:r w:rsidR="00DA0B2E" w:rsidRPr="00156A7B">
        <w:rPr>
          <w:rFonts w:ascii="Arial" w:eastAsia="Times New Roman" w:hAnsi="Arial" w:cs="Arial"/>
          <w:sz w:val="24"/>
          <w:szCs w:val="24"/>
          <w:lang w:eastAsia="pt-BR"/>
        </w:rPr>
        <w:t>lorizada, porque</w:t>
      </w:r>
      <w:r w:rsidRPr="00156A7B">
        <w:rPr>
          <w:rFonts w:ascii="Arial" w:eastAsia="Times New Roman" w:hAnsi="Arial" w:cs="Arial"/>
          <w:sz w:val="24"/>
          <w:szCs w:val="24"/>
          <w:lang w:eastAsia="pt-BR"/>
        </w:rPr>
        <w:t xml:space="preserve"> muito do gás novo vai vir de áreas sem escoamento. Logo, os novos produtores terão que investir no escoamento. Aliás, estão fazendo isso. A Rota 1</w:t>
      </w:r>
      <w:r w:rsidR="00DA0B2E"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por exemplo</w:t>
      </w:r>
      <w:r w:rsidR="00DA0B2E" w:rsidRPr="00156A7B">
        <w:rPr>
          <w:rFonts w:ascii="Arial" w:eastAsia="Times New Roman" w:hAnsi="Arial" w:cs="Arial"/>
          <w:sz w:val="24"/>
          <w:szCs w:val="24"/>
          <w:lang w:eastAsia="pt-BR"/>
        </w:rPr>
        <w:t>, não é só</w:t>
      </w:r>
      <w:r w:rsidRPr="00156A7B">
        <w:rPr>
          <w:rFonts w:ascii="Arial" w:eastAsia="Times New Roman" w:hAnsi="Arial" w:cs="Arial"/>
          <w:sz w:val="24"/>
          <w:szCs w:val="24"/>
          <w:lang w:eastAsia="pt-BR"/>
        </w:rPr>
        <w:t xml:space="preserve"> da </w:t>
      </w:r>
      <w:r w:rsidR="00D21CA0" w:rsidRPr="00156A7B">
        <w:rPr>
          <w:rFonts w:ascii="Arial" w:eastAsia="Times New Roman" w:hAnsi="Arial" w:cs="Arial"/>
          <w:sz w:val="24"/>
          <w:szCs w:val="24"/>
          <w:lang w:eastAsia="pt-BR"/>
        </w:rPr>
        <w:t>Petrobras</w:t>
      </w:r>
      <w:r w:rsidRPr="00156A7B">
        <w:rPr>
          <w:rFonts w:ascii="Arial" w:eastAsia="Times New Roman" w:hAnsi="Arial" w:cs="Arial"/>
          <w:sz w:val="24"/>
          <w:szCs w:val="24"/>
          <w:lang w:eastAsia="pt-BR"/>
        </w:rPr>
        <w:t>.</w:t>
      </w:r>
      <w:r w:rsidR="00FB2CD5" w:rsidRPr="00156A7B">
        <w:rPr>
          <w:rFonts w:ascii="Arial" w:eastAsia="Times New Roman" w:hAnsi="Arial" w:cs="Arial"/>
          <w:sz w:val="24"/>
          <w:szCs w:val="24"/>
          <w:lang w:eastAsia="pt-BR"/>
        </w:rPr>
        <w:t xml:space="preserve"> </w:t>
      </w:r>
      <w:r w:rsidRPr="00156A7B">
        <w:rPr>
          <w:rFonts w:ascii="Arial" w:eastAsia="Times New Roman" w:hAnsi="Arial" w:cs="Arial"/>
          <w:sz w:val="24"/>
          <w:szCs w:val="24"/>
          <w:lang w:eastAsia="pt-BR"/>
        </w:rPr>
        <w:t>Localizar gás perto de escoamento existente e que tenha capacidade ociosa é uma grande coincidência</w:t>
      </w:r>
      <w:r w:rsidR="00DA0B2E"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e, se isso acontecer, eu acho que a </w:t>
      </w:r>
      <w:r w:rsidR="00D21CA0" w:rsidRPr="00156A7B">
        <w:rPr>
          <w:rFonts w:ascii="Arial" w:eastAsia="Times New Roman" w:hAnsi="Arial" w:cs="Arial"/>
          <w:sz w:val="24"/>
          <w:szCs w:val="24"/>
          <w:lang w:eastAsia="pt-BR"/>
        </w:rPr>
        <w:t>Petrobras</w:t>
      </w:r>
      <w:r w:rsidRPr="00156A7B">
        <w:rPr>
          <w:rFonts w:ascii="Arial" w:eastAsia="Times New Roman" w:hAnsi="Arial" w:cs="Arial"/>
          <w:sz w:val="24"/>
          <w:szCs w:val="24"/>
          <w:lang w:eastAsia="pt-BR"/>
        </w:rPr>
        <w:t xml:space="preserve"> não vai criar problemas, pois, quando cai a produção, o duto fica vazio</w:t>
      </w:r>
      <w:r w:rsidR="004707AB"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e</w:t>
      </w:r>
      <w:r w:rsidR="00DA0B2E"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logo</w:t>
      </w:r>
      <w:r w:rsidR="00DA0B2E" w:rsidRPr="00156A7B">
        <w:rPr>
          <w:rFonts w:ascii="Arial" w:eastAsia="Times New Roman" w:hAnsi="Arial" w:cs="Arial"/>
          <w:sz w:val="24"/>
          <w:szCs w:val="24"/>
          <w:lang w:eastAsia="pt-BR"/>
        </w:rPr>
        <w:t>,</w:t>
      </w:r>
      <w:r w:rsidR="00D80E30" w:rsidRPr="00156A7B">
        <w:rPr>
          <w:rFonts w:ascii="Arial" w:eastAsia="Times New Roman" w:hAnsi="Arial" w:cs="Arial"/>
          <w:sz w:val="24"/>
          <w:szCs w:val="24"/>
          <w:lang w:eastAsia="pt-BR"/>
        </w:rPr>
        <w:t xml:space="preserve"> seria uma chance para </w:t>
      </w:r>
      <w:r w:rsidRPr="00156A7B">
        <w:rPr>
          <w:rFonts w:ascii="Arial" w:eastAsia="Times New Roman" w:hAnsi="Arial" w:cs="Arial"/>
          <w:sz w:val="24"/>
          <w:szCs w:val="24"/>
          <w:lang w:eastAsia="pt-BR"/>
        </w:rPr>
        <w:t>ela recuperar dinheiro. Logo, eu acho que o escoamento não é um foco</w:t>
      </w:r>
      <w:r w:rsidR="00DA0B2E" w:rsidRPr="00156A7B">
        <w:rPr>
          <w:rFonts w:ascii="Arial" w:eastAsia="Times New Roman" w:hAnsi="Arial" w:cs="Arial"/>
          <w:sz w:val="24"/>
          <w:szCs w:val="24"/>
          <w:lang w:eastAsia="pt-BR"/>
        </w:rPr>
        <w:t xml:space="preserve"> principal. </w:t>
      </w:r>
    </w:p>
    <w:p w14:paraId="7F36D223" w14:textId="0AA00765" w:rsidR="00DA0B2E" w:rsidRPr="00156A7B" w:rsidRDefault="004A2739" w:rsidP="00DA0B2E">
      <w:pPr>
        <w:shd w:val="clear" w:color="auto" w:fill="FFFFFF"/>
        <w:tabs>
          <w:tab w:val="left" w:pos="3435"/>
        </w:tabs>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sz w:val="24"/>
          <w:szCs w:val="24"/>
          <w:lang w:eastAsia="pt-BR"/>
        </w:rPr>
        <w:t xml:space="preserve">Já a questão de acesso aos terminais de </w:t>
      </w:r>
      <w:proofErr w:type="spellStart"/>
      <w:r w:rsidR="003955B1" w:rsidRPr="00156A7B">
        <w:rPr>
          <w:rFonts w:ascii="Arial" w:eastAsia="Times New Roman" w:hAnsi="Arial" w:cs="Arial"/>
          <w:sz w:val="24"/>
          <w:szCs w:val="24"/>
          <w:lang w:eastAsia="pt-BR"/>
        </w:rPr>
        <w:t>ReGas</w:t>
      </w:r>
      <w:proofErr w:type="spellEnd"/>
      <w:r w:rsidRPr="00156A7B">
        <w:rPr>
          <w:rFonts w:ascii="Arial" w:eastAsia="Times New Roman" w:hAnsi="Arial" w:cs="Arial"/>
          <w:sz w:val="24"/>
          <w:szCs w:val="24"/>
          <w:lang w:eastAsia="pt-BR"/>
        </w:rPr>
        <w:t xml:space="preserve"> é mais relevante, pois, nesse caso</w:t>
      </w:r>
      <w:r w:rsidR="00DA0B2E"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é uma questão de imediato. Qualquer distribuidora poderia encontrar um GNL barato e importar. Os terminais de </w:t>
      </w:r>
      <w:proofErr w:type="spellStart"/>
      <w:r w:rsidR="003955B1" w:rsidRPr="00156A7B">
        <w:rPr>
          <w:rFonts w:ascii="Arial" w:eastAsia="Times New Roman" w:hAnsi="Arial" w:cs="Arial"/>
          <w:sz w:val="24"/>
          <w:szCs w:val="24"/>
          <w:lang w:eastAsia="pt-BR"/>
        </w:rPr>
        <w:t>ReGas</w:t>
      </w:r>
      <w:proofErr w:type="spellEnd"/>
      <w:r w:rsidRPr="00156A7B">
        <w:rPr>
          <w:rFonts w:ascii="Arial" w:eastAsia="Times New Roman" w:hAnsi="Arial" w:cs="Arial"/>
          <w:sz w:val="24"/>
          <w:szCs w:val="24"/>
          <w:lang w:eastAsia="pt-BR"/>
        </w:rPr>
        <w:t xml:space="preserve"> são ativos fe</w:t>
      </w:r>
      <w:r w:rsidR="00DA0B2E" w:rsidRPr="00156A7B">
        <w:rPr>
          <w:rFonts w:ascii="Arial" w:eastAsia="Times New Roman" w:hAnsi="Arial" w:cs="Arial"/>
          <w:sz w:val="24"/>
          <w:szCs w:val="24"/>
          <w:lang w:eastAsia="pt-BR"/>
        </w:rPr>
        <w:t>itos para ficarem parados, pois</w:t>
      </w:r>
      <w:r w:rsidRPr="00156A7B">
        <w:rPr>
          <w:rFonts w:ascii="Arial" w:eastAsia="Times New Roman" w:hAnsi="Arial" w:cs="Arial"/>
          <w:sz w:val="24"/>
          <w:szCs w:val="24"/>
          <w:lang w:eastAsia="pt-BR"/>
        </w:rPr>
        <w:t xml:space="preserve"> servem para abastecer térmicas</w:t>
      </w:r>
      <w:r w:rsidR="00DA0B2E" w:rsidRPr="00156A7B">
        <w:rPr>
          <w:rFonts w:ascii="Arial" w:eastAsia="Times New Roman" w:hAnsi="Arial" w:cs="Arial"/>
          <w:sz w:val="24"/>
          <w:szCs w:val="24"/>
          <w:lang w:eastAsia="pt-BR"/>
        </w:rPr>
        <w:t>, e</w:t>
      </w:r>
      <w:r w:rsidRPr="00156A7B">
        <w:rPr>
          <w:rFonts w:ascii="Arial" w:eastAsia="Times New Roman" w:hAnsi="Arial" w:cs="Arial"/>
          <w:sz w:val="24"/>
          <w:szCs w:val="24"/>
          <w:lang w:eastAsia="pt-BR"/>
        </w:rPr>
        <w:t xml:space="preserve"> os despachos das térmicas no Brasil</w:t>
      </w:r>
      <w:r w:rsidR="00DA0B2E"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w:t>
      </w:r>
      <w:r w:rsidRPr="00156A7B">
        <w:rPr>
          <w:rFonts w:ascii="Arial" w:eastAsia="Times New Roman" w:hAnsi="Arial" w:cs="Arial"/>
          <w:sz w:val="24"/>
          <w:szCs w:val="24"/>
          <w:lang w:eastAsia="pt-BR"/>
        </w:rPr>
        <w:lastRenderedPageBreak/>
        <w:t>historicamente</w:t>
      </w:r>
      <w:r w:rsidR="00DA0B2E"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eram de </w:t>
      </w:r>
      <w:r w:rsidR="00DA0B2E" w:rsidRPr="00156A7B">
        <w:rPr>
          <w:rFonts w:ascii="Arial" w:eastAsia="Times New Roman" w:hAnsi="Arial" w:cs="Arial"/>
          <w:sz w:val="24"/>
          <w:szCs w:val="24"/>
          <w:lang w:eastAsia="pt-BR"/>
        </w:rPr>
        <w:t>20</w:t>
      </w:r>
      <w:r w:rsidRPr="00156A7B">
        <w:rPr>
          <w:rFonts w:ascii="Arial" w:eastAsia="Times New Roman" w:hAnsi="Arial" w:cs="Arial"/>
          <w:sz w:val="24"/>
          <w:szCs w:val="24"/>
          <w:lang w:eastAsia="pt-BR"/>
        </w:rPr>
        <w:t xml:space="preserve"> e poucos por cento, sendo que houve um </w:t>
      </w:r>
      <w:r w:rsidR="00DA0B2E" w:rsidRPr="00156A7B">
        <w:rPr>
          <w:rFonts w:ascii="Arial" w:eastAsia="Times New Roman" w:hAnsi="Arial" w:cs="Arial"/>
          <w:sz w:val="24"/>
          <w:szCs w:val="24"/>
          <w:lang w:eastAsia="pt-BR"/>
        </w:rPr>
        <w:t>aumento nos últimos anos. M</w:t>
      </w:r>
      <w:r w:rsidRPr="00156A7B">
        <w:rPr>
          <w:rFonts w:ascii="Arial" w:eastAsia="Times New Roman" w:hAnsi="Arial" w:cs="Arial"/>
          <w:sz w:val="24"/>
          <w:szCs w:val="24"/>
          <w:lang w:eastAsia="pt-BR"/>
        </w:rPr>
        <w:t xml:space="preserve">as essas são térmicas de </w:t>
      </w:r>
      <w:r w:rsidRPr="00156A7B">
        <w:rPr>
          <w:rFonts w:ascii="Arial" w:eastAsia="Times New Roman" w:hAnsi="Arial" w:cs="Arial"/>
          <w:i/>
          <w:sz w:val="24"/>
          <w:szCs w:val="24"/>
          <w:lang w:eastAsia="pt-BR"/>
        </w:rPr>
        <w:t>backup</w:t>
      </w:r>
      <w:r w:rsidR="00DA0B2E" w:rsidRPr="00156A7B">
        <w:rPr>
          <w:rFonts w:ascii="Arial" w:eastAsia="Times New Roman" w:hAnsi="Arial" w:cs="Arial"/>
          <w:sz w:val="24"/>
          <w:szCs w:val="24"/>
          <w:lang w:eastAsia="pt-BR"/>
        </w:rPr>
        <w:t>, então elas não vão</w:t>
      </w:r>
      <w:r w:rsidRPr="00156A7B">
        <w:rPr>
          <w:rFonts w:ascii="Arial" w:eastAsia="Times New Roman" w:hAnsi="Arial" w:cs="Arial"/>
          <w:sz w:val="24"/>
          <w:szCs w:val="24"/>
          <w:lang w:eastAsia="pt-BR"/>
        </w:rPr>
        <w:t xml:space="preserve"> ficar despachando todo </w:t>
      </w:r>
      <w:r w:rsidR="00DA0B2E" w:rsidRPr="00156A7B">
        <w:rPr>
          <w:rFonts w:ascii="Arial" w:eastAsia="Times New Roman" w:hAnsi="Arial" w:cs="Arial"/>
          <w:sz w:val="24"/>
          <w:szCs w:val="24"/>
          <w:lang w:eastAsia="pt-BR"/>
        </w:rPr>
        <w:t xml:space="preserve">o </w:t>
      </w:r>
      <w:r w:rsidR="004707AB" w:rsidRPr="00156A7B">
        <w:rPr>
          <w:rFonts w:ascii="Arial" w:eastAsia="Times New Roman" w:hAnsi="Arial" w:cs="Arial"/>
          <w:sz w:val="24"/>
          <w:szCs w:val="24"/>
          <w:lang w:eastAsia="pt-BR"/>
        </w:rPr>
        <w:t>tempo. L</w:t>
      </w:r>
      <w:r w:rsidRPr="00156A7B">
        <w:rPr>
          <w:rFonts w:ascii="Arial" w:eastAsia="Times New Roman" w:hAnsi="Arial" w:cs="Arial"/>
          <w:sz w:val="24"/>
          <w:szCs w:val="24"/>
          <w:lang w:eastAsia="pt-BR"/>
        </w:rPr>
        <w:t>ogo, é normal, e até melhor</w:t>
      </w:r>
      <w:r w:rsidR="00DA0B2E" w:rsidRPr="00156A7B">
        <w:rPr>
          <w:rFonts w:ascii="Arial" w:eastAsia="Times New Roman" w:hAnsi="Arial" w:cs="Arial"/>
          <w:sz w:val="24"/>
          <w:szCs w:val="24"/>
          <w:lang w:eastAsia="pt-BR"/>
        </w:rPr>
        <w:t>, que fiquem paradas, pois</w:t>
      </w:r>
      <w:r w:rsidRPr="00156A7B">
        <w:rPr>
          <w:rFonts w:ascii="Arial" w:eastAsia="Times New Roman" w:hAnsi="Arial" w:cs="Arial"/>
          <w:sz w:val="24"/>
          <w:szCs w:val="24"/>
          <w:lang w:eastAsia="pt-BR"/>
        </w:rPr>
        <w:t xml:space="preserve"> são caríssimas. Logo, o que vai acontecer é que você tem essa capacidade ociosa nos terminais de </w:t>
      </w:r>
      <w:proofErr w:type="spellStart"/>
      <w:r w:rsidR="003955B1" w:rsidRPr="00156A7B">
        <w:rPr>
          <w:rFonts w:ascii="Arial" w:eastAsia="Times New Roman" w:hAnsi="Arial" w:cs="Arial"/>
          <w:sz w:val="24"/>
          <w:szCs w:val="24"/>
          <w:lang w:eastAsia="pt-BR"/>
        </w:rPr>
        <w:t>ReGas</w:t>
      </w:r>
      <w:proofErr w:type="spellEnd"/>
      <w:r w:rsidRPr="00156A7B">
        <w:rPr>
          <w:rFonts w:ascii="Arial" w:eastAsia="Times New Roman" w:hAnsi="Arial" w:cs="Arial"/>
          <w:sz w:val="24"/>
          <w:szCs w:val="24"/>
          <w:lang w:eastAsia="pt-BR"/>
        </w:rPr>
        <w:t>. Capacidade não firme, porque</w:t>
      </w:r>
      <w:r w:rsidR="00DA0B2E"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se for necessário despachar térmica, ela será toda usada. De todo modo, é um tema importante, que pode ter algum impacto já. Por isso, na minha opinião, isso é ma</w:t>
      </w:r>
      <w:r w:rsidR="00DA0B2E" w:rsidRPr="00156A7B">
        <w:rPr>
          <w:rFonts w:ascii="Arial" w:eastAsia="Times New Roman" w:hAnsi="Arial" w:cs="Arial"/>
          <w:sz w:val="24"/>
          <w:szCs w:val="24"/>
          <w:lang w:eastAsia="pt-BR"/>
        </w:rPr>
        <w:t>is importante que o escoamento.</w:t>
      </w:r>
    </w:p>
    <w:p w14:paraId="28EA2420" w14:textId="277B7EF5" w:rsidR="004A2739" w:rsidRPr="00156A7B" w:rsidRDefault="004A2739" w:rsidP="00DA0B2E">
      <w:pPr>
        <w:shd w:val="clear" w:color="auto" w:fill="FFFFFF"/>
        <w:tabs>
          <w:tab w:val="left" w:pos="3435"/>
        </w:tabs>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sz w:val="24"/>
          <w:szCs w:val="24"/>
          <w:lang w:eastAsia="pt-BR"/>
        </w:rPr>
        <w:t>Finalmente, a questão do transporte é fundamental. Caso seja mudada a maneira de cobrar o transporte no Brasil e de fazer a gestão dessa rede, vamos ter um monte de capacidade disponível de imediato, porque o que a Petrobras contrata, ela contrata 100%, mas ela não usa tudo isso. E essa parte parece está andando. Independente de uma nova lei</w:t>
      </w:r>
      <w:r w:rsidR="00DA0B2E"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a ANP já colocou em consulta pública sobre o tema (de entrada e saída do gás).</w:t>
      </w:r>
    </w:p>
    <w:p w14:paraId="47C24516" w14:textId="77777777" w:rsidR="00DA0B2E" w:rsidRPr="00156A7B" w:rsidRDefault="00DA0B2E" w:rsidP="00DA0B2E">
      <w:pPr>
        <w:shd w:val="clear" w:color="auto" w:fill="FFFFFF"/>
        <w:tabs>
          <w:tab w:val="left" w:pos="3435"/>
        </w:tabs>
        <w:spacing w:after="0" w:line="360" w:lineRule="auto"/>
        <w:ind w:firstLine="709"/>
        <w:jc w:val="both"/>
        <w:rPr>
          <w:rFonts w:ascii="Arial" w:eastAsia="Times New Roman" w:hAnsi="Arial" w:cs="Arial"/>
          <w:sz w:val="24"/>
          <w:szCs w:val="24"/>
          <w:lang w:eastAsia="pt-BR"/>
        </w:rPr>
      </w:pPr>
    </w:p>
    <w:p w14:paraId="07BBA133" w14:textId="7F1CD29C" w:rsidR="00DA0B2E" w:rsidRPr="00156A7B" w:rsidRDefault="00DA0B2E" w:rsidP="00DA0B2E">
      <w:pPr>
        <w:shd w:val="clear" w:color="auto" w:fill="FFFFFF"/>
        <w:tabs>
          <w:tab w:val="left" w:pos="3435"/>
        </w:tabs>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t>Pesquisadora:</w:t>
      </w:r>
      <w:r w:rsidRPr="00156A7B">
        <w:rPr>
          <w:rFonts w:ascii="Arial" w:eastAsia="Times New Roman" w:hAnsi="Arial" w:cs="Arial"/>
          <w:sz w:val="24"/>
          <w:szCs w:val="24"/>
          <w:lang w:eastAsia="pt-BR"/>
        </w:rPr>
        <w:t xml:space="preserve"> N</w:t>
      </w:r>
      <w:r w:rsidR="004A2739" w:rsidRPr="00156A7B">
        <w:rPr>
          <w:rFonts w:ascii="Arial" w:eastAsia="Times New Roman" w:hAnsi="Arial" w:cs="Arial"/>
          <w:sz w:val="24"/>
          <w:szCs w:val="24"/>
          <w:lang w:eastAsia="pt-BR"/>
        </w:rPr>
        <w:t>a apresentação que você fez no IEE</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em junho </w:t>
      </w:r>
      <w:r w:rsidR="00ED5B79" w:rsidRPr="00156A7B">
        <w:rPr>
          <w:rFonts w:ascii="Arial" w:eastAsia="Times New Roman" w:hAnsi="Arial" w:cs="Arial"/>
          <w:sz w:val="24"/>
          <w:szCs w:val="24"/>
          <w:lang w:eastAsia="pt-BR"/>
        </w:rPr>
        <w:t xml:space="preserve">de </w:t>
      </w:r>
      <w:r w:rsidR="004A2739" w:rsidRPr="00156A7B">
        <w:rPr>
          <w:rFonts w:ascii="Arial" w:eastAsia="Times New Roman" w:hAnsi="Arial" w:cs="Arial"/>
          <w:sz w:val="24"/>
          <w:szCs w:val="24"/>
          <w:lang w:eastAsia="pt-BR"/>
        </w:rPr>
        <w:t>2017, você mencionou que você já havia trabalhado com alguns potenciais consumidores livres em São Paulo e que você havia presenciado algumas barreiras intransponíveis, que demonstravam que</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hoje</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é impossível</w:t>
      </w:r>
      <w:r w:rsidRPr="00156A7B">
        <w:rPr>
          <w:rFonts w:ascii="Arial" w:eastAsia="Times New Roman" w:hAnsi="Arial" w:cs="Arial"/>
          <w:sz w:val="24"/>
          <w:szCs w:val="24"/>
          <w:lang w:eastAsia="pt-BR"/>
        </w:rPr>
        <w:t xml:space="preserve"> ocorrer o mercado livre de gás.</w:t>
      </w:r>
      <w:r w:rsidR="00ED5B79" w:rsidRPr="00156A7B">
        <w:rPr>
          <w:rFonts w:ascii="Arial" w:eastAsia="Times New Roman" w:hAnsi="Arial" w:cs="Arial"/>
          <w:sz w:val="24"/>
          <w:szCs w:val="24"/>
          <w:lang w:eastAsia="pt-BR"/>
        </w:rPr>
        <w:t>..</w:t>
      </w:r>
    </w:p>
    <w:p w14:paraId="03A9EB7D" w14:textId="0FC8A87B" w:rsidR="00AC643A" w:rsidRPr="00156A7B" w:rsidRDefault="00DA0B2E" w:rsidP="00AC643A">
      <w:pPr>
        <w:shd w:val="clear" w:color="auto" w:fill="FFFFFF"/>
        <w:tabs>
          <w:tab w:val="left" w:pos="3435"/>
        </w:tabs>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t>Entrevistado:</w:t>
      </w:r>
      <w:r w:rsidRPr="00156A7B">
        <w:rPr>
          <w:rFonts w:ascii="Arial" w:eastAsia="Times New Roman" w:hAnsi="Arial" w:cs="Arial"/>
          <w:sz w:val="24"/>
          <w:szCs w:val="24"/>
          <w:lang w:eastAsia="pt-BR"/>
        </w:rPr>
        <w:t xml:space="preserve"> </w:t>
      </w:r>
      <w:r w:rsidR="004A2739" w:rsidRPr="00156A7B">
        <w:rPr>
          <w:rFonts w:ascii="Arial" w:eastAsia="Times New Roman" w:hAnsi="Arial" w:cs="Arial"/>
          <w:sz w:val="24"/>
          <w:szCs w:val="24"/>
          <w:lang w:eastAsia="pt-BR"/>
        </w:rPr>
        <w:t>Toda vez que há uma rene</w:t>
      </w:r>
      <w:r w:rsidRPr="00156A7B">
        <w:rPr>
          <w:rFonts w:ascii="Arial" w:eastAsia="Times New Roman" w:hAnsi="Arial" w:cs="Arial"/>
          <w:sz w:val="24"/>
          <w:szCs w:val="24"/>
          <w:lang w:eastAsia="pt-BR"/>
        </w:rPr>
        <w:t>gociação de contrato com a Comgás</w:t>
      </w:r>
      <w:r w:rsidR="004A2739" w:rsidRPr="00156A7B">
        <w:rPr>
          <w:rFonts w:ascii="Arial" w:eastAsia="Times New Roman" w:hAnsi="Arial" w:cs="Arial"/>
          <w:sz w:val="24"/>
          <w:szCs w:val="24"/>
          <w:lang w:eastAsia="pt-BR"/>
        </w:rPr>
        <w:t xml:space="preserve">, eles contratam empresas de consultoria que vão buscar potenciais fornecedores e vão falar também com a própria </w:t>
      </w:r>
      <w:r w:rsidR="00D21CA0" w:rsidRPr="00156A7B">
        <w:rPr>
          <w:rFonts w:ascii="Arial" w:eastAsia="Times New Roman" w:hAnsi="Arial" w:cs="Arial"/>
          <w:sz w:val="24"/>
          <w:szCs w:val="24"/>
          <w:lang w:eastAsia="pt-BR"/>
        </w:rPr>
        <w:t>Petrobras</w:t>
      </w:r>
      <w:r w:rsidR="004A2739" w:rsidRPr="00156A7B">
        <w:rPr>
          <w:rFonts w:ascii="Arial" w:eastAsia="Times New Roman" w:hAnsi="Arial" w:cs="Arial"/>
          <w:sz w:val="24"/>
          <w:szCs w:val="24"/>
          <w:lang w:eastAsia="pt-BR"/>
        </w:rPr>
        <w:t xml:space="preserve">, que poderia vender diretamente para esses caras, como ela faz com a térmica de </w:t>
      </w:r>
      <w:r w:rsidRPr="00156A7B">
        <w:rPr>
          <w:rFonts w:ascii="Arial" w:eastAsia="Times New Roman" w:hAnsi="Arial" w:cs="Arial"/>
          <w:sz w:val="24"/>
          <w:szCs w:val="24"/>
          <w:lang w:eastAsia="pt-BR"/>
        </w:rPr>
        <w:t>Santa Cruz</w:t>
      </w:r>
      <w:r w:rsidR="004A2739" w:rsidRPr="00156A7B">
        <w:rPr>
          <w:rFonts w:ascii="Arial" w:eastAsia="Times New Roman" w:hAnsi="Arial" w:cs="Arial"/>
          <w:sz w:val="24"/>
          <w:szCs w:val="24"/>
          <w:lang w:eastAsia="pt-BR"/>
        </w:rPr>
        <w:t>, mas só seria interessante se fosse por um preço mais alto do que ela pratica para as distribuidoras. E</w:t>
      </w:r>
      <w:r w:rsidR="00ED5B79"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quando um cliente negocia, por exemplo, com a </w:t>
      </w:r>
      <w:r w:rsidRPr="00156A7B">
        <w:rPr>
          <w:rFonts w:ascii="Arial" w:eastAsia="Times New Roman" w:hAnsi="Arial" w:cs="Arial"/>
          <w:sz w:val="24"/>
          <w:szCs w:val="24"/>
          <w:lang w:eastAsia="pt-BR"/>
        </w:rPr>
        <w:t>Comgás</w:t>
      </w:r>
      <w:r w:rsidR="004A2739" w:rsidRPr="00156A7B">
        <w:rPr>
          <w:rFonts w:ascii="Arial" w:eastAsia="Times New Roman" w:hAnsi="Arial" w:cs="Arial"/>
          <w:sz w:val="24"/>
          <w:szCs w:val="24"/>
          <w:lang w:eastAsia="pt-BR"/>
        </w:rPr>
        <w:t xml:space="preserve">, como a tarifa é hoje </w:t>
      </w:r>
      <w:proofErr w:type="spellStart"/>
      <w:r w:rsidR="004A2739" w:rsidRPr="00156A7B">
        <w:rPr>
          <w:rFonts w:ascii="Arial" w:eastAsia="Times New Roman" w:hAnsi="Arial" w:cs="Arial"/>
          <w:i/>
          <w:sz w:val="24"/>
          <w:szCs w:val="24"/>
          <w:lang w:eastAsia="pt-BR"/>
        </w:rPr>
        <w:t>pass</w:t>
      </w:r>
      <w:proofErr w:type="spellEnd"/>
      <w:r w:rsidR="004A2739" w:rsidRPr="00156A7B">
        <w:rPr>
          <w:rFonts w:ascii="Arial" w:eastAsia="Times New Roman" w:hAnsi="Arial" w:cs="Arial"/>
          <w:i/>
          <w:sz w:val="24"/>
          <w:szCs w:val="24"/>
          <w:lang w:eastAsia="pt-BR"/>
        </w:rPr>
        <w:t xml:space="preserve"> </w:t>
      </w:r>
      <w:proofErr w:type="spellStart"/>
      <w:r w:rsidR="004A2739" w:rsidRPr="00156A7B">
        <w:rPr>
          <w:rFonts w:ascii="Arial" w:eastAsia="Times New Roman" w:hAnsi="Arial" w:cs="Arial"/>
          <w:i/>
          <w:sz w:val="24"/>
          <w:szCs w:val="24"/>
          <w:lang w:eastAsia="pt-BR"/>
        </w:rPr>
        <w:t>through</w:t>
      </w:r>
      <w:proofErr w:type="spellEnd"/>
      <w:r w:rsidR="004A2739" w:rsidRPr="00156A7B">
        <w:rPr>
          <w:rFonts w:ascii="Arial" w:eastAsia="Times New Roman" w:hAnsi="Arial" w:cs="Arial"/>
          <w:sz w:val="24"/>
          <w:szCs w:val="24"/>
          <w:lang w:eastAsia="pt-BR"/>
        </w:rPr>
        <w:t>, e você negocia na tarifa um desconto</w:t>
      </w:r>
      <w:r w:rsidR="004707AB" w:rsidRPr="00156A7B">
        <w:rPr>
          <w:rFonts w:ascii="Arial" w:eastAsia="Times New Roman" w:hAnsi="Arial" w:cs="Arial"/>
          <w:sz w:val="24"/>
          <w:szCs w:val="24"/>
          <w:lang w:eastAsia="pt-BR"/>
        </w:rPr>
        <w:t xml:space="preserve"> e tal... Um exemplo concreto: c</w:t>
      </w:r>
      <w:r w:rsidRPr="00156A7B">
        <w:rPr>
          <w:rFonts w:ascii="Arial" w:eastAsia="Times New Roman" w:hAnsi="Arial" w:cs="Arial"/>
          <w:sz w:val="24"/>
          <w:szCs w:val="24"/>
          <w:lang w:eastAsia="pt-BR"/>
        </w:rPr>
        <w:t>ompro gás da Comgás</w:t>
      </w:r>
      <w:r w:rsidR="004A2739" w:rsidRPr="00156A7B">
        <w:rPr>
          <w:rFonts w:ascii="Arial" w:eastAsia="Times New Roman" w:hAnsi="Arial" w:cs="Arial"/>
          <w:sz w:val="24"/>
          <w:szCs w:val="24"/>
          <w:lang w:eastAsia="pt-BR"/>
        </w:rPr>
        <w:t xml:space="preserve"> a 12, sendo 10 para molécula e transporte</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e 2 </w:t>
      </w:r>
      <w:r w:rsidRPr="00156A7B">
        <w:rPr>
          <w:rFonts w:ascii="Arial" w:eastAsia="Times New Roman" w:hAnsi="Arial" w:cs="Arial"/>
          <w:sz w:val="24"/>
          <w:szCs w:val="24"/>
          <w:lang w:eastAsia="pt-BR"/>
        </w:rPr>
        <w:t xml:space="preserve">para </w:t>
      </w:r>
      <w:r w:rsidR="004A2739" w:rsidRPr="00156A7B">
        <w:rPr>
          <w:rFonts w:ascii="Arial" w:eastAsia="Times New Roman" w:hAnsi="Arial" w:cs="Arial"/>
          <w:sz w:val="24"/>
          <w:szCs w:val="24"/>
          <w:lang w:eastAsia="pt-BR"/>
        </w:rPr>
        <w:t xml:space="preserve">distribuição. Mas esse 2 tem desconto de 30%. </w:t>
      </w:r>
      <w:r w:rsidRPr="00156A7B">
        <w:rPr>
          <w:rFonts w:ascii="Arial" w:eastAsia="Times New Roman" w:hAnsi="Arial" w:cs="Arial"/>
          <w:sz w:val="24"/>
          <w:szCs w:val="24"/>
          <w:lang w:eastAsia="pt-BR"/>
        </w:rPr>
        <w:t>Aí</w:t>
      </w:r>
      <w:r w:rsidR="004A2739" w:rsidRPr="00156A7B">
        <w:rPr>
          <w:rFonts w:ascii="Arial" w:eastAsia="Times New Roman" w:hAnsi="Arial" w:cs="Arial"/>
          <w:sz w:val="24"/>
          <w:szCs w:val="24"/>
          <w:lang w:eastAsia="pt-BR"/>
        </w:rPr>
        <w:t xml:space="preserve"> você vai na </w:t>
      </w:r>
      <w:r w:rsidR="00D21CA0" w:rsidRPr="00156A7B">
        <w:rPr>
          <w:rFonts w:ascii="Arial" w:eastAsia="Times New Roman" w:hAnsi="Arial" w:cs="Arial"/>
          <w:sz w:val="24"/>
          <w:szCs w:val="24"/>
          <w:lang w:eastAsia="pt-BR"/>
        </w:rPr>
        <w:t>Petrobras</w:t>
      </w:r>
      <w:r w:rsidR="004A2739" w:rsidRPr="00156A7B">
        <w:rPr>
          <w:rFonts w:ascii="Arial" w:eastAsia="Times New Roman" w:hAnsi="Arial" w:cs="Arial"/>
          <w:sz w:val="24"/>
          <w:szCs w:val="24"/>
          <w:lang w:eastAsia="pt-BR"/>
        </w:rPr>
        <w:t>. E ela vende para você por 10. O mesmo valor que ela pratica para a Comgás. Mas você não conseguira negociar um desconto para tarifa de distribuição, logo, sairá m</w:t>
      </w:r>
      <w:r w:rsidR="00AC643A" w:rsidRPr="00156A7B">
        <w:rPr>
          <w:rFonts w:ascii="Arial" w:eastAsia="Times New Roman" w:hAnsi="Arial" w:cs="Arial"/>
          <w:sz w:val="24"/>
          <w:szCs w:val="24"/>
          <w:lang w:eastAsia="pt-BR"/>
        </w:rPr>
        <w:t>ais caro. Então, a única maneira</w:t>
      </w:r>
      <w:r w:rsidR="004A2739" w:rsidRPr="00156A7B">
        <w:rPr>
          <w:rFonts w:ascii="Arial" w:eastAsia="Times New Roman" w:hAnsi="Arial" w:cs="Arial"/>
          <w:sz w:val="24"/>
          <w:szCs w:val="24"/>
          <w:lang w:eastAsia="pt-BR"/>
        </w:rPr>
        <w:t xml:space="preserve"> d</w:t>
      </w:r>
      <w:r w:rsidR="00AC643A" w:rsidRPr="00156A7B">
        <w:rPr>
          <w:rFonts w:ascii="Arial" w:eastAsia="Times New Roman" w:hAnsi="Arial" w:cs="Arial"/>
          <w:sz w:val="24"/>
          <w:szCs w:val="24"/>
          <w:lang w:eastAsia="pt-BR"/>
        </w:rPr>
        <w:t xml:space="preserve">e </w:t>
      </w:r>
      <w:r w:rsidR="004A2739" w:rsidRPr="00156A7B">
        <w:rPr>
          <w:rFonts w:ascii="Arial" w:eastAsia="Times New Roman" w:hAnsi="Arial" w:cs="Arial"/>
          <w:sz w:val="24"/>
          <w:szCs w:val="24"/>
          <w:lang w:eastAsia="pt-BR"/>
        </w:rPr>
        <w:t xml:space="preserve">o mercado livre funcionar é se aparecesse outro, que não a </w:t>
      </w:r>
      <w:r w:rsidR="00D21CA0" w:rsidRPr="00156A7B">
        <w:rPr>
          <w:rFonts w:ascii="Arial" w:eastAsia="Times New Roman" w:hAnsi="Arial" w:cs="Arial"/>
          <w:sz w:val="24"/>
          <w:szCs w:val="24"/>
          <w:lang w:eastAsia="pt-BR"/>
        </w:rPr>
        <w:t>Petrobras</w:t>
      </w:r>
      <w:r w:rsidR="004A2739" w:rsidRPr="00156A7B">
        <w:rPr>
          <w:rFonts w:ascii="Arial" w:eastAsia="Times New Roman" w:hAnsi="Arial" w:cs="Arial"/>
          <w:sz w:val="24"/>
          <w:szCs w:val="24"/>
          <w:lang w:eastAsia="pt-BR"/>
        </w:rPr>
        <w:t xml:space="preserve">, vendendo gás a um preço menor. Esse é um dilema pelo qual todo </w:t>
      </w:r>
      <w:r w:rsidR="004707AB" w:rsidRPr="00156A7B">
        <w:rPr>
          <w:rFonts w:ascii="Arial" w:eastAsia="Times New Roman" w:hAnsi="Arial" w:cs="Arial"/>
          <w:sz w:val="24"/>
          <w:szCs w:val="24"/>
          <w:lang w:eastAsia="pt-BR"/>
        </w:rPr>
        <w:t xml:space="preserve">o </w:t>
      </w:r>
      <w:r w:rsidR="004A2739" w:rsidRPr="00156A7B">
        <w:rPr>
          <w:rFonts w:ascii="Arial" w:eastAsia="Times New Roman" w:hAnsi="Arial" w:cs="Arial"/>
          <w:sz w:val="24"/>
          <w:szCs w:val="24"/>
          <w:lang w:eastAsia="pt-BR"/>
        </w:rPr>
        <w:t>país passou, que é “como começar?”. Do jeito que está</w:t>
      </w:r>
      <w:r w:rsidR="00AC643A"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não vai acontecer. Enquanto</w:t>
      </w:r>
      <w:r w:rsidR="00AC643A" w:rsidRPr="00156A7B">
        <w:rPr>
          <w:rFonts w:ascii="Arial" w:eastAsia="Times New Roman" w:hAnsi="Arial" w:cs="Arial"/>
          <w:sz w:val="24"/>
          <w:szCs w:val="24"/>
          <w:lang w:eastAsia="pt-BR"/>
        </w:rPr>
        <w:t xml:space="preserve"> não houver um concorrente para a</w:t>
      </w:r>
      <w:r w:rsidR="004A2739" w:rsidRPr="00156A7B">
        <w:rPr>
          <w:rFonts w:ascii="Arial" w:eastAsia="Times New Roman" w:hAnsi="Arial" w:cs="Arial"/>
          <w:sz w:val="24"/>
          <w:szCs w:val="24"/>
          <w:lang w:eastAsia="pt-BR"/>
        </w:rPr>
        <w:t xml:space="preserve"> </w:t>
      </w:r>
      <w:r w:rsidR="00D21CA0" w:rsidRPr="00156A7B">
        <w:rPr>
          <w:rFonts w:ascii="Arial" w:eastAsia="Times New Roman" w:hAnsi="Arial" w:cs="Arial"/>
          <w:sz w:val="24"/>
          <w:szCs w:val="24"/>
          <w:lang w:eastAsia="pt-BR"/>
        </w:rPr>
        <w:t>Petrobras</w:t>
      </w:r>
      <w:r w:rsidR="004A2739" w:rsidRPr="00156A7B">
        <w:rPr>
          <w:rFonts w:ascii="Arial" w:eastAsia="Times New Roman" w:hAnsi="Arial" w:cs="Arial"/>
          <w:sz w:val="24"/>
          <w:szCs w:val="24"/>
          <w:lang w:eastAsia="pt-BR"/>
        </w:rPr>
        <w:t>, não tem como. Foi assim na Alemanha também.</w:t>
      </w:r>
    </w:p>
    <w:p w14:paraId="263E3169" w14:textId="007AA597" w:rsidR="004A2739" w:rsidRPr="00156A7B" w:rsidRDefault="004A2739" w:rsidP="00AC643A">
      <w:pPr>
        <w:shd w:val="clear" w:color="auto" w:fill="FFFFFF"/>
        <w:tabs>
          <w:tab w:val="left" w:pos="3435"/>
        </w:tabs>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sz w:val="24"/>
          <w:szCs w:val="24"/>
          <w:lang w:eastAsia="pt-BR"/>
        </w:rPr>
        <w:lastRenderedPageBreak/>
        <w:t>Precisamos de uma regulação estruturante desse mercado</w:t>
      </w:r>
      <w:r w:rsidR="00AC643A"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ou o mercado livre não vai acontecer. Além disso, se você for olhar no detalhe, a maneira como você calcula o custo do serviço de distribuição para o consu</w:t>
      </w:r>
      <w:r w:rsidR="00AC643A" w:rsidRPr="00156A7B">
        <w:rPr>
          <w:rFonts w:ascii="Arial" w:eastAsia="Times New Roman" w:hAnsi="Arial" w:cs="Arial"/>
          <w:sz w:val="24"/>
          <w:szCs w:val="24"/>
          <w:lang w:eastAsia="pt-BR"/>
        </w:rPr>
        <w:t>midor livre é bem injusta, pois</w:t>
      </w:r>
      <w:r w:rsidRPr="00156A7B">
        <w:rPr>
          <w:rFonts w:ascii="Arial" w:eastAsia="Times New Roman" w:hAnsi="Arial" w:cs="Arial"/>
          <w:sz w:val="24"/>
          <w:szCs w:val="24"/>
          <w:lang w:eastAsia="pt-BR"/>
        </w:rPr>
        <w:t xml:space="preserve"> inclui diversos custos que</w:t>
      </w:r>
      <w:r w:rsidR="00AC643A"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na verdade</w:t>
      </w:r>
      <w:r w:rsidR="00AC643A"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não são custos do consumidor livre. A alegação é de que</w:t>
      </w:r>
      <w:r w:rsidR="00AC643A"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se não forem incluídos</w:t>
      </w:r>
      <w:r w:rsidR="00AC643A"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não é possível prestar o serviço com qualidade etc. Não há correspondência entre tarifa de distribuição de uma determinada faixa de consumo e custo exato daquela faixa de consumo. É difícil fazer esse cálculo. Você pode analisar o material de revisão tarifária e não </w:t>
      </w:r>
      <w:r w:rsidR="004707AB" w:rsidRPr="00156A7B">
        <w:rPr>
          <w:rFonts w:ascii="Arial" w:eastAsia="Times New Roman" w:hAnsi="Arial" w:cs="Arial"/>
          <w:sz w:val="24"/>
          <w:szCs w:val="24"/>
          <w:lang w:eastAsia="pt-BR"/>
        </w:rPr>
        <w:t>há</w:t>
      </w:r>
      <w:r w:rsidRPr="00156A7B">
        <w:rPr>
          <w:rFonts w:ascii="Arial" w:eastAsia="Times New Roman" w:hAnsi="Arial" w:cs="Arial"/>
          <w:sz w:val="24"/>
          <w:szCs w:val="24"/>
          <w:lang w:eastAsia="pt-BR"/>
        </w:rPr>
        <w:t xml:space="preserve"> estudos detalhados sobre custo tarifário por segmento de consumo. Em tese</w:t>
      </w:r>
      <w:r w:rsidR="00AC643A" w:rsidRPr="00156A7B">
        <w:rPr>
          <w:rFonts w:ascii="Arial" w:eastAsia="Times New Roman" w:hAnsi="Arial" w:cs="Arial"/>
          <w:sz w:val="24"/>
          <w:szCs w:val="24"/>
          <w:lang w:eastAsia="pt-BR"/>
        </w:rPr>
        <w:t>,</w:t>
      </w:r>
      <w:r w:rsidRPr="00156A7B">
        <w:rPr>
          <w:rFonts w:ascii="Arial" w:eastAsia="Times New Roman" w:hAnsi="Arial" w:cs="Arial"/>
          <w:sz w:val="24"/>
          <w:szCs w:val="24"/>
          <w:lang w:eastAsia="pt-BR"/>
        </w:rPr>
        <w:t xml:space="preserve"> a tarifa tem que ser proporcional ao custo gerado por cada categoria.</w:t>
      </w:r>
    </w:p>
    <w:p w14:paraId="67DDBEE4" w14:textId="77777777" w:rsidR="00AC643A" w:rsidRPr="00156A7B" w:rsidRDefault="00AC643A" w:rsidP="00AC643A">
      <w:pPr>
        <w:shd w:val="clear" w:color="auto" w:fill="FFFFFF"/>
        <w:tabs>
          <w:tab w:val="left" w:pos="3435"/>
        </w:tabs>
        <w:spacing w:after="0" w:line="360" w:lineRule="auto"/>
        <w:ind w:firstLine="709"/>
        <w:jc w:val="both"/>
        <w:rPr>
          <w:rFonts w:ascii="Arial" w:eastAsia="Times New Roman" w:hAnsi="Arial" w:cs="Arial"/>
          <w:sz w:val="24"/>
          <w:szCs w:val="24"/>
          <w:lang w:eastAsia="pt-BR"/>
        </w:rPr>
      </w:pPr>
    </w:p>
    <w:p w14:paraId="3394FEB1" w14:textId="29144A2A" w:rsidR="00AC643A" w:rsidRPr="00156A7B" w:rsidRDefault="00AC643A" w:rsidP="00AC643A">
      <w:pPr>
        <w:shd w:val="clear" w:color="auto" w:fill="FFFFFF"/>
        <w:tabs>
          <w:tab w:val="left" w:pos="3435"/>
        </w:tabs>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t>Pesquisadora:</w:t>
      </w:r>
      <w:r w:rsidRPr="00156A7B">
        <w:rPr>
          <w:rFonts w:ascii="Arial" w:eastAsia="Times New Roman" w:hAnsi="Arial" w:cs="Arial"/>
          <w:sz w:val="24"/>
          <w:szCs w:val="24"/>
          <w:lang w:eastAsia="pt-BR"/>
        </w:rPr>
        <w:t xml:space="preserve"> A</w:t>
      </w:r>
      <w:r w:rsidR="00FB2CD5" w:rsidRPr="00156A7B">
        <w:rPr>
          <w:rFonts w:ascii="Arial" w:eastAsia="Times New Roman" w:hAnsi="Arial" w:cs="Arial"/>
          <w:sz w:val="24"/>
          <w:szCs w:val="24"/>
          <w:lang w:eastAsia="pt-BR"/>
        </w:rPr>
        <w:t xml:space="preserve"> </w:t>
      </w:r>
      <w:r w:rsidR="004A2739" w:rsidRPr="00156A7B">
        <w:rPr>
          <w:rFonts w:ascii="Arial" w:eastAsia="Times New Roman" w:hAnsi="Arial" w:cs="Arial"/>
          <w:sz w:val="24"/>
          <w:szCs w:val="24"/>
          <w:lang w:eastAsia="pt-BR"/>
        </w:rPr>
        <w:t>ARSESP</w:t>
      </w:r>
      <w:r w:rsidRPr="00156A7B">
        <w:rPr>
          <w:rFonts w:ascii="Arial" w:eastAsia="Times New Roman" w:hAnsi="Arial" w:cs="Arial"/>
          <w:sz w:val="24"/>
          <w:szCs w:val="24"/>
          <w:lang w:eastAsia="pt-BR"/>
        </w:rPr>
        <w:t xml:space="preserve">, a princípio, </w:t>
      </w:r>
      <w:r w:rsidR="004A2739" w:rsidRPr="00156A7B">
        <w:rPr>
          <w:rFonts w:ascii="Arial" w:eastAsia="Times New Roman" w:hAnsi="Arial" w:cs="Arial"/>
          <w:sz w:val="24"/>
          <w:szCs w:val="24"/>
          <w:lang w:eastAsia="pt-BR"/>
        </w:rPr>
        <w:t>não parec</w:t>
      </w:r>
      <w:r w:rsidRPr="00156A7B">
        <w:rPr>
          <w:rFonts w:ascii="Arial" w:eastAsia="Times New Roman" w:hAnsi="Arial" w:cs="Arial"/>
          <w:sz w:val="24"/>
          <w:szCs w:val="24"/>
          <w:lang w:eastAsia="pt-BR"/>
        </w:rPr>
        <w:t>e ser uma agência capturada...</w:t>
      </w:r>
    </w:p>
    <w:p w14:paraId="3AFA5BCB" w14:textId="0B80AFBC" w:rsidR="004A2739" w:rsidRPr="00156A7B" w:rsidRDefault="00AC643A" w:rsidP="00AC643A">
      <w:pPr>
        <w:shd w:val="clear" w:color="auto" w:fill="FFFFFF"/>
        <w:tabs>
          <w:tab w:val="left" w:pos="3435"/>
        </w:tabs>
        <w:spacing w:after="0" w:line="360" w:lineRule="auto"/>
        <w:ind w:firstLine="709"/>
        <w:jc w:val="both"/>
        <w:rPr>
          <w:rFonts w:ascii="Arial" w:eastAsia="Times New Roman" w:hAnsi="Arial" w:cs="Arial"/>
          <w:sz w:val="24"/>
          <w:szCs w:val="24"/>
          <w:lang w:eastAsia="pt-BR"/>
        </w:rPr>
      </w:pPr>
      <w:r w:rsidRPr="00156A7B">
        <w:rPr>
          <w:rFonts w:ascii="Arial" w:eastAsia="Times New Roman" w:hAnsi="Arial" w:cs="Arial"/>
          <w:b/>
          <w:sz w:val="24"/>
          <w:szCs w:val="24"/>
          <w:lang w:eastAsia="pt-BR"/>
        </w:rPr>
        <w:t>Entrevistado:</w:t>
      </w:r>
      <w:r w:rsidRPr="00156A7B">
        <w:rPr>
          <w:rFonts w:ascii="Arial" w:eastAsia="Times New Roman" w:hAnsi="Arial" w:cs="Arial"/>
          <w:sz w:val="24"/>
          <w:szCs w:val="24"/>
          <w:lang w:eastAsia="pt-BR"/>
        </w:rPr>
        <w:t xml:space="preserve"> Olha, agê</w:t>
      </w:r>
      <w:r w:rsidR="004A2739" w:rsidRPr="00156A7B">
        <w:rPr>
          <w:rFonts w:ascii="Arial" w:eastAsia="Times New Roman" w:hAnsi="Arial" w:cs="Arial"/>
          <w:sz w:val="24"/>
          <w:szCs w:val="24"/>
          <w:lang w:eastAsia="pt-BR"/>
        </w:rPr>
        <w:t>nc</w:t>
      </w:r>
      <w:r w:rsidRPr="00156A7B">
        <w:rPr>
          <w:rFonts w:ascii="Arial" w:eastAsia="Times New Roman" w:hAnsi="Arial" w:cs="Arial"/>
          <w:sz w:val="24"/>
          <w:szCs w:val="24"/>
          <w:lang w:eastAsia="pt-BR"/>
        </w:rPr>
        <w:t>ia reguladora que só tem uma agê</w:t>
      </w:r>
      <w:r w:rsidR="004A2739" w:rsidRPr="00156A7B">
        <w:rPr>
          <w:rFonts w:ascii="Arial" w:eastAsia="Times New Roman" w:hAnsi="Arial" w:cs="Arial"/>
          <w:sz w:val="24"/>
          <w:szCs w:val="24"/>
          <w:lang w:eastAsia="pt-BR"/>
        </w:rPr>
        <w:t>ncia re</w:t>
      </w:r>
      <w:r w:rsidRPr="00156A7B">
        <w:rPr>
          <w:rFonts w:ascii="Arial" w:eastAsia="Times New Roman" w:hAnsi="Arial" w:cs="Arial"/>
          <w:sz w:val="24"/>
          <w:szCs w:val="24"/>
          <w:lang w:eastAsia="pt-BR"/>
        </w:rPr>
        <w:t>gulada ou pouquíssimas empresas</w:t>
      </w:r>
      <w:r w:rsidR="004A2739" w:rsidRPr="00156A7B">
        <w:rPr>
          <w:rFonts w:ascii="Arial" w:eastAsia="Times New Roman" w:hAnsi="Arial" w:cs="Arial"/>
          <w:sz w:val="24"/>
          <w:szCs w:val="24"/>
          <w:lang w:eastAsia="pt-BR"/>
        </w:rPr>
        <w:t xml:space="preserve"> tende a adquirir uma certa simpatia pelos seus regulados.</w:t>
      </w:r>
      <w:r w:rsidR="00FB2CD5" w:rsidRPr="00156A7B">
        <w:rPr>
          <w:rFonts w:ascii="Arial" w:eastAsia="Times New Roman" w:hAnsi="Arial" w:cs="Arial"/>
          <w:sz w:val="24"/>
          <w:szCs w:val="24"/>
          <w:lang w:eastAsia="pt-BR"/>
        </w:rPr>
        <w:t xml:space="preserve"> </w:t>
      </w:r>
      <w:r w:rsidR="004A2739" w:rsidRPr="00156A7B">
        <w:rPr>
          <w:rFonts w:ascii="Arial" w:eastAsia="Times New Roman" w:hAnsi="Arial" w:cs="Arial"/>
          <w:sz w:val="24"/>
          <w:szCs w:val="24"/>
          <w:lang w:eastAsia="pt-BR"/>
        </w:rPr>
        <w:t>Esse é outro problema,</w:t>
      </w:r>
      <w:r w:rsidRPr="00156A7B">
        <w:rPr>
          <w:rFonts w:ascii="Arial" w:eastAsia="Times New Roman" w:hAnsi="Arial" w:cs="Arial"/>
          <w:sz w:val="24"/>
          <w:szCs w:val="24"/>
          <w:lang w:eastAsia="pt-BR"/>
        </w:rPr>
        <w:t xml:space="preserve"> você ter a questão da captura (ó</w:t>
      </w:r>
      <w:r w:rsidR="004A2739" w:rsidRPr="00156A7B">
        <w:rPr>
          <w:rFonts w:ascii="Arial" w:eastAsia="Times New Roman" w:hAnsi="Arial" w:cs="Arial"/>
          <w:sz w:val="24"/>
          <w:szCs w:val="24"/>
          <w:lang w:eastAsia="pt-BR"/>
        </w:rPr>
        <w:t>bvi</w:t>
      </w:r>
      <w:r w:rsidRPr="00156A7B">
        <w:rPr>
          <w:rFonts w:ascii="Arial" w:eastAsia="Times New Roman" w:hAnsi="Arial" w:cs="Arial"/>
          <w:sz w:val="24"/>
          <w:szCs w:val="24"/>
          <w:lang w:eastAsia="pt-BR"/>
        </w:rPr>
        <w:t>o que existem diferentes graus). M</w:t>
      </w:r>
      <w:r w:rsidR="004A2739" w:rsidRPr="00156A7B">
        <w:rPr>
          <w:rFonts w:ascii="Arial" w:eastAsia="Times New Roman" w:hAnsi="Arial" w:cs="Arial"/>
          <w:sz w:val="24"/>
          <w:szCs w:val="24"/>
          <w:lang w:eastAsia="pt-BR"/>
        </w:rPr>
        <w:t>as quando você tem apenas</w:t>
      </w:r>
      <w:r w:rsidRPr="00156A7B">
        <w:rPr>
          <w:rFonts w:ascii="Arial" w:eastAsia="Times New Roman" w:hAnsi="Arial" w:cs="Arial"/>
          <w:sz w:val="24"/>
          <w:szCs w:val="24"/>
          <w:lang w:eastAsia="pt-BR"/>
        </w:rPr>
        <w:t xml:space="preserve"> uma empresa, ou muito poucas, à</w:t>
      </w:r>
      <w:r w:rsidR="004A2739" w:rsidRPr="00156A7B">
        <w:rPr>
          <w:rFonts w:ascii="Arial" w:eastAsia="Times New Roman" w:hAnsi="Arial" w:cs="Arial"/>
          <w:sz w:val="24"/>
          <w:szCs w:val="24"/>
          <w:lang w:eastAsia="pt-BR"/>
        </w:rPr>
        <w:t>s vezes você acaba vendo muitas especificidades com r</w:t>
      </w:r>
      <w:r w:rsidRPr="00156A7B">
        <w:rPr>
          <w:rFonts w:ascii="Arial" w:eastAsia="Times New Roman" w:hAnsi="Arial" w:cs="Arial"/>
          <w:sz w:val="24"/>
          <w:szCs w:val="24"/>
          <w:lang w:eastAsia="pt-BR"/>
        </w:rPr>
        <w:t>elação à</w:t>
      </w:r>
      <w:r w:rsidR="004A2739" w:rsidRPr="00156A7B">
        <w:rPr>
          <w:rFonts w:ascii="Arial" w:eastAsia="Times New Roman" w:hAnsi="Arial" w:cs="Arial"/>
          <w:sz w:val="24"/>
          <w:szCs w:val="24"/>
          <w:lang w:eastAsia="pt-BR"/>
        </w:rPr>
        <w:t>quela empresa</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e</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no fim</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cria uma relação muito mais próxima do que o desejado. O que é diferente de uma agência que regula uma área com diversas empresas e precisa criar uma lei que atenda a todas. Logo, existe </w:t>
      </w:r>
      <w:proofErr w:type="gramStart"/>
      <w:r w:rsidR="004A2739" w:rsidRPr="00156A7B">
        <w:rPr>
          <w:rFonts w:ascii="Arial" w:eastAsia="Times New Roman" w:hAnsi="Arial" w:cs="Arial"/>
          <w:sz w:val="24"/>
          <w:szCs w:val="24"/>
          <w:lang w:eastAsia="pt-BR"/>
        </w:rPr>
        <w:t>esse</w:t>
      </w:r>
      <w:proofErr w:type="gramEnd"/>
      <w:r w:rsidR="004A2739" w:rsidRPr="00156A7B">
        <w:rPr>
          <w:rFonts w:ascii="Arial" w:eastAsia="Times New Roman" w:hAnsi="Arial" w:cs="Arial"/>
          <w:sz w:val="24"/>
          <w:szCs w:val="24"/>
          <w:lang w:eastAsia="pt-BR"/>
        </w:rPr>
        <w:t xml:space="preserve"> porém, mas</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ainda assim, é</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de long</w:t>
      </w:r>
      <w:r w:rsidRPr="00156A7B">
        <w:rPr>
          <w:rFonts w:ascii="Arial" w:eastAsia="Times New Roman" w:hAnsi="Arial" w:cs="Arial"/>
          <w:sz w:val="24"/>
          <w:szCs w:val="24"/>
          <w:lang w:eastAsia="pt-BR"/>
        </w:rPr>
        <w:t>e, a melhor agê</w:t>
      </w:r>
      <w:r w:rsidR="004A2739" w:rsidRPr="00156A7B">
        <w:rPr>
          <w:rFonts w:ascii="Arial" w:eastAsia="Times New Roman" w:hAnsi="Arial" w:cs="Arial"/>
          <w:sz w:val="24"/>
          <w:szCs w:val="24"/>
          <w:lang w:eastAsia="pt-BR"/>
        </w:rPr>
        <w:t>ncia estadual do Brasil</w:t>
      </w:r>
      <w:r w:rsidRPr="00156A7B">
        <w:rPr>
          <w:rFonts w:ascii="Arial" w:eastAsia="Times New Roman" w:hAnsi="Arial" w:cs="Arial"/>
          <w:sz w:val="24"/>
          <w:szCs w:val="24"/>
          <w:lang w:eastAsia="pt-BR"/>
        </w:rPr>
        <w:t>,</w:t>
      </w:r>
      <w:r w:rsidR="004A2739" w:rsidRPr="00156A7B">
        <w:rPr>
          <w:rFonts w:ascii="Arial" w:eastAsia="Times New Roman" w:hAnsi="Arial" w:cs="Arial"/>
          <w:sz w:val="24"/>
          <w:szCs w:val="24"/>
          <w:lang w:eastAsia="pt-BR"/>
        </w:rPr>
        <w:t xml:space="preserve"> na minha opinião.</w:t>
      </w:r>
    </w:p>
    <w:p w14:paraId="31A03BA3" w14:textId="77777777" w:rsidR="004A2739" w:rsidRPr="00156A7B" w:rsidRDefault="004A2739" w:rsidP="004A2739">
      <w:pPr>
        <w:shd w:val="clear" w:color="auto" w:fill="FFFFFF"/>
        <w:tabs>
          <w:tab w:val="left" w:pos="3435"/>
        </w:tabs>
        <w:spacing w:after="0" w:line="360" w:lineRule="auto"/>
        <w:jc w:val="both"/>
        <w:rPr>
          <w:rFonts w:ascii="Arial" w:eastAsia="Times New Roman" w:hAnsi="Arial" w:cs="Arial"/>
          <w:sz w:val="24"/>
          <w:szCs w:val="24"/>
          <w:lang w:eastAsia="pt-BR"/>
        </w:rPr>
      </w:pPr>
    </w:p>
    <w:p w14:paraId="4B257537" w14:textId="08B127A1" w:rsidR="002B31AB" w:rsidRPr="00156A7B" w:rsidRDefault="002B31AB">
      <w:pPr>
        <w:rPr>
          <w:rFonts w:ascii="Arial" w:hAnsi="Arial" w:cs="Arial"/>
          <w:sz w:val="24"/>
          <w:szCs w:val="24"/>
        </w:rPr>
      </w:pPr>
      <w:r w:rsidRPr="00156A7B">
        <w:rPr>
          <w:rFonts w:ascii="Arial" w:hAnsi="Arial" w:cs="Arial"/>
          <w:sz w:val="24"/>
          <w:szCs w:val="24"/>
        </w:rPr>
        <w:br w:type="page"/>
      </w:r>
    </w:p>
    <w:p w14:paraId="50478EA9" w14:textId="58BD6331" w:rsidR="00C46799" w:rsidRPr="00156A7B" w:rsidRDefault="002B31AB" w:rsidP="002B31AB">
      <w:pPr>
        <w:pStyle w:val="Estilo1"/>
        <w:jc w:val="center"/>
      </w:pPr>
      <w:bookmarkStart w:id="78" w:name="_Toc524450429"/>
      <w:r w:rsidRPr="00156A7B">
        <w:lastRenderedPageBreak/>
        <w:t>A</w:t>
      </w:r>
      <w:r w:rsidR="001677AA" w:rsidRPr="00156A7B">
        <w:t>NEXO A – Projeto de Lei nº 6.407</w:t>
      </w:r>
      <w:r w:rsidRPr="00156A7B">
        <w:t>/</w:t>
      </w:r>
      <w:r w:rsidR="001F38A2" w:rsidRPr="00156A7B">
        <w:t>20</w:t>
      </w:r>
      <w:r w:rsidRPr="00156A7B">
        <w:t>13</w:t>
      </w:r>
      <w:bookmarkEnd w:id="78"/>
    </w:p>
    <w:p w14:paraId="4F03CFBC" w14:textId="77777777" w:rsidR="002B31AB" w:rsidRPr="00156A7B" w:rsidRDefault="002B31AB" w:rsidP="002B31AB">
      <w:pPr>
        <w:spacing w:after="0" w:line="360" w:lineRule="auto"/>
        <w:rPr>
          <w:rFonts w:ascii="Arial" w:hAnsi="Arial" w:cs="Arial"/>
          <w:sz w:val="24"/>
          <w:szCs w:val="24"/>
        </w:rPr>
      </w:pPr>
    </w:p>
    <w:p w14:paraId="60454D37" w14:textId="125477A8" w:rsidR="002B31AB" w:rsidRPr="00156A7B" w:rsidRDefault="002B31AB" w:rsidP="001E4AC0">
      <w:pPr>
        <w:spacing w:after="0" w:line="240" w:lineRule="auto"/>
        <w:rPr>
          <w:rFonts w:ascii="Arial" w:hAnsi="Arial" w:cs="Arial"/>
          <w:sz w:val="24"/>
          <w:szCs w:val="24"/>
        </w:rPr>
      </w:pPr>
      <w:r w:rsidRPr="00156A7B">
        <w:rPr>
          <w:rFonts w:ascii="Arial" w:hAnsi="Arial" w:cs="Arial"/>
          <w:noProof/>
          <w:lang w:eastAsia="pt-BR"/>
        </w:rPr>
        <w:drawing>
          <wp:inline distT="0" distB="0" distL="0" distR="0" wp14:anchorId="04FDB735" wp14:editId="613F92DC">
            <wp:extent cx="5760000" cy="8176619"/>
            <wp:effectExtent l="19050" t="19050" r="12700" b="1524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760000" cy="8176619"/>
                    </a:xfrm>
                    <a:prstGeom prst="rect">
                      <a:avLst/>
                    </a:prstGeom>
                    <a:ln w="3175">
                      <a:solidFill>
                        <a:schemeClr val="tx1"/>
                      </a:solidFill>
                    </a:ln>
                  </pic:spPr>
                </pic:pic>
              </a:graphicData>
            </a:graphic>
          </wp:inline>
        </w:drawing>
      </w:r>
    </w:p>
    <w:p w14:paraId="4D7F1729" w14:textId="18CDB7C1" w:rsidR="002B31AB" w:rsidRPr="00156A7B" w:rsidRDefault="002B31AB">
      <w:pPr>
        <w:rPr>
          <w:rFonts w:ascii="Arial" w:hAnsi="Arial" w:cs="Arial"/>
          <w:sz w:val="24"/>
          <w:szCs w:val="24"/>
        </w:rPr>
      </w:pPr>
      <w:r w:rsidRPr="00156A7B">
        <w:rPr>
          <w:rFonts w:ascii="Arial" w:hAnsi="Arial" w:cs="Arial"/>
          <w:noProof/>
          <w:lang w:eastAsia="pt-BR"/>
        </w:rPr>
        <w:lastRenderedPageBreak/>
        <w:drawing>
          <wp:inline distT="0" distB="0" distL="0" distR="0" wp14:anchorId="270F2B4D" wp14:editId="76A1393C">
            <wp:extent cx="5760000" cy="8168147"/>
            <wp:effectExtent l="19050" t="19050" r="12700" b="23495"/>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760000" cy="8168147"/>
                    </a:xfrm>
                    <a:prstGeom prst="rect">
                      <a:avLst/>
                    </a:prstGeom>
                    <a:ln w="3175">
                      <a:solidFill>
                        <a:schemeClr val="tx1"/>
                      </a:solidFill>
                    </a:ln>
                  </pic:spPr>
                </pic:pic>
              </a:graphicData>
            </a:graphic>
          </wp:inline>
        </w:drawing>
      </w:r>
    </w:p>
    <w:p w14:paraId="221D9D46" w14:textId="77777777" w:rsidR="002B31AB" w:rsidRPr="00156A7B" w:rsidRDefault="002B31AB">
      <w:pPr>
        <w:rPr>
          <w:rFonts w:ascii="Arial" w:hAnsi="Arial" w:cs="Arial"/>
          <w:sz w:val="24"/>
          <w:szCs w:val="24"/>
        </w:rPr>
      </w:pPr>
    </w:p>
    <w:p w14:paraId="65273E40" w14:textId="77777777" w:rsidR="002B31AB" w:rsidRPr="00156A7B" w:rsidRDefault="002B31AB">
      <w:pPr>
        <w:rPr>
          <w:rFonts w:ascii="Arial" w:hAnsi="Arial" w:cs="Arial"/>
          <w:sz w:val="24"/>
          <w:szCs w:val="24"/>
        </w:rPr>
      </w:pPr>
    </w:p>
    <w:p w14:paraId="2D8C0374" w14:textId="258809DE" w:rsidR="002B31AB" w:rsidRPr="00156A7B" w:rsidRDefault="002B31AB">
      <w:pPr>
        <w:rPr>
          <w:rFonts w:ascii="Arial" w:hAnsi="Arial" w:cs="Arial"/>
          <w:sz w:val="24"/>
          <w:szCs w:val="24"/>
        </w:rPr>
      </w:pPr>
      <w:r w:rsidRPr="00156A7B">
        <w:rPr>
          <w:rFonts w:ascii="Arial" w:hAnsi="Arial" w:cs="Arial"/>
          <w:noProof/>
          <w:lang w:eastAsia="pt-BR"/>
        </w:rPr>
        <w:lastRenderedPageBreak/>
        <w:drawing>
          <wp:inline distT="0" distB="0" distL="0" distR="0" wp14:anchorId="6EEF5EFD" wp14:editId="01400C73">
            <wp:extent cx="5760000" cy="8187047"/>
            <wp:effectExtent l="19050" t="19050" r="12700" b="2413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760000" cy="8187047"/>
                    </a:xfrm>
                    <a:prstGeom prst="rect">
                      <a:avLst/>
                    </a:prstGeom>
                    <a:ln w="3175">
                      <a:solidFill>
                        <a:schemeClr val="tx1"/>
                      </a:solidFill>
                    </a:ln>
                  </pic:spPr>
                </pic:pic>
              </a:graphicData>
            </a:graphic>
          </wp:inline>
        </w:drawing>
      </w:r>
    </w:p>
    <w:p w14:paraId="112A3740" w14:textId="77777777" w:rsidR="002B31AB" w:rsidRPr="00156A7B" w:rsidRDefault="002B31AB">
      <w:pPr>
        <w:rPr>
          <w:rFonts w:ascii="Arial" w:hAnsi="Arial" w:cs="Arial"/>
          <w:sz w:val="24"/>
          <w:szCs w:val="24"/>
        </w:rPr>
      </w:pPr>
    </w:p>
    <w:p w14:paraId="1B9650D2" w14:textId="77777777" w:rsidR="002B31AB" w:rsidRPr="00156A7B" w:rsidRDefault="002B31AB">
      <w:pPr>
        <w:rPr>
          <w:rFonts w:ascii="Arial" w:hAnsi="Arial" w:cs="Arial"/>
          <w:sz w:val="24"/>
          <w:szCs w:val="24"/>
        </w:rPr>
      </w:pPr>
    </w:p>
    <w:p w14:paraId="70A73A9A" w14:textId="349E617D" w:rsidR="002B31AB" w:rsidRPr="00156A7B" w:rsidRDefault="002B31AB">
      <w:pPr>
        <w:rPr>
          <w:rFonts w:ascii="Arial" w:hAnsi="Arial" w:cs="Arial"/>
          <w:sz w:val="24"/>
          <w:szCs w:val="24"/>
        </w:rPr>
      </w:pPr>
      <w:r w:rsidRPr="00156A7B">
        <w:rPr>
          <w:rFonts w:ascii="Arial" w:hAnsi="Arial" w:cs="Arial"/>
          <w:noProof/>
          <w:lang w:eastAsia="pt-BR"/>
        </w:rPr>
        <w:lastRenderedPageBreak/>
        <w:drawing>
          <wp:inline distT="0" distB="0" distL="0" distR="0" wp14:anchorId="3B0ED1CD" wp14:editId="59D59BE3">
            <wp:extent cx="5760000" cy="8185092"/>
            <wp:effectExtent l="19050" t="19050" r="12700" b="26035"/>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760000" cy="8185092"/>
                    </a:xfrm>
                    <a:prstGeom prst="rect">
                      <a:avLst/>
                    </a:prstGeom>
                    <a:ln w="3175">
                      <a:solidFill>
                        <a:schemeClr val="tx1"/>
                      </a:solidFill>
                    </a:ln>
                  </pic:spPr>
                </pic:pic>
              </a:graphicData>
            </a:graphic>
          </wp:inline>
        </w:drawing>
      </w:r>
    </w:p>
    <w:p w14:paraId="72CA3312" w14:textId="77777777" w:rsidR="002B31AB" w:rsidRPr="00156A7B" w:rsidRDefault="002B31AB">
      <w:pPr>
        <w:rPr>
          <w:rFonts w:ascii="Arial" w:hAnsi="Arial" w:cs="Arial"/>
          <w:sz w:val="24"/>
          <w:szCs w:val="24"/>
        </w:rPr>
      </w:pPr>
    </w:p>
    <w:p w14:paraId="5216310D" w14:textId="77777777" w:rsidR="002B31AB" w:rsidRPr="00156A7B" w:rsidRDefault="002B31AB">
      <w:pPr>
        <w:rPr>
          <w:rFonts w:ascii="Arial" w:hAnsi="Arial" w:cs="Arial"/>
          <w:sz w:val="24"/>
          <w:szCs w:val="24"/>
        </w:rPr>
      </w:pPr>
    </w:p>
    <w:p w14:paraId="38648EC6" w14:textId="22E3A5E2" w:rsidR="002B31AB" w:rsidRPr="00156A7B" w:rsidRDefault="002B31AB">
      <w:pPr>
        <w:rPr>
          <w:rFonts w:ascii="Arial" w:hAnsi="Arial" w:cs="Arial"/>
          <w:sz w:val="24"/>
          <w:szCs w:val="24"/>
        </w:rPr>
      </w:pPr>
      <w:r w:rsidRPr="00156A7B">
        <w:rPr>
          <w:rFonts w:ascii="Arial" w:hAnsi="Arial" w:cs="Arial"/>
          <w:noProof/>
          <w:lang w:eastAsia="pt-BR"/>
        </w:rPr>
        <w:lastRenderedPageBreak/>
        <w:drawing>
          <wp:inline distT="0" distB="0" distL="0" distR="0" wp14:anchorId="125F9BFB" wp14:editId="1B7976CA">
            <wp:extent cx="5760000" cy="8166191"/>
            <wp:effectExtent l="19050" t="19050" r="12700" b="2540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760000" cy="8166191"/>
                    </a:xfrm>
                    <a:prstGeom prst="rect">
                      <a:avLst/>
                    </a:prstGeom>
                    <a:ln w="3175">
                      <a:solidFill>
                        <a:schemeClr val="tx1"/>
                      </a:solidFill>
                    </a:ln>
                  </pic:spPr>
                </pic:pic>
              </a:graphicData>
            </a:graphic>
          </wp:inline>
        </w:drawing>
      </w:r>
    </w:p>
    <w:p w14:paraId="1DCEF67C" w14:textId="77777777" w:rsidR="002B31AB" w:rsidRPr="00156A7B" w:rsidRDefault="002B31AB">
      <w:pPr>
        <w:rPr>
          <w:rFonts w:ascii="Arial" w:hAnsi="Arial" w:cs="Arial"/>
          <w:sz w:val="24"/>
          <w:szCs w:val="24"/>
        </w:rPr>
      </w:pPr>
    </w:p>
    <w:p w14:paraId="27D2A806" w14:textId="77777777" w:rsidR="002B31AB" w:rsidRPr="00156A7B" w:rsidRDefault="002B31AB">
      <w:pPr>
        <w:rPr>
          <w:rFonts w:ascii="Arial" w:hAnsi="Arial" w:cs="Arial"/>
          <w:sz w:val="24"/>
          <w:szCs w:val="24"/>
        </w:rPr>
      </w:pPr>
    </w:p>
    <w:p w14:paraId="5784B1C4" w14:textId="58BB68F9" w:rsidR="002B31AB" w:rsidRPr="00156A7B" w:rsidRDefault="002B31AB">
      <w:pPr>
        <w:rPr>
          <w:rFonts w:ascii="Arial" w:hAnsi="Arial" w:cs="Arial"/>
          <w:sz w:val="24"/>
          <w:szCs w:val="24"/>
        </w:rPr>
      </w:pPr>
      <w:r w:rsidRPr="00156A7B">
        <w:rPr>
          <w:rFonts w:ascii="Arial" w:hAnsi="Arial" w:cs="Arial"/>
          <w:noProof/>
          <w:lang w:eastAsia="pt-BR"/>
        </w:rPr>
        <w:lastRenderedPageBreak/>
        <w:drawing>
          <wp:inline distT="0" distB="0" distL="0" distR="0" wp14:anchorId="28B6FF56" wp14:editId="6519770B">
            <wp:extent cx="5760000" cy="8171405"/>
            <wp:effectExtent l="19050" t="19050" r="12700" b="2032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760000" cy="8171405"/>
                    </a:xfrm>
                    <a:prstGeom prst="rect">
                      <a:avLst/>
                    </a:prstGeom>
                    <a:ln w="3175">
                      <a:solidFill>
                        <a:schemeClr val="tx1"/>
                      </a:solidFill>
                    </a:ln>
                  </pic:spPr>
                </pic:pic>
              </a:graphicData>
            </a:graphic>
          </wp:inline>
        </w:drawing>
      </w:r>
    </w:p>
    <w:p w14:paraId="1CF8BE96" w14:textId="77777777" w:rsidR="002B31AB" w:rsidRPr="00156A7B" w:rsidRDefault="002B31AB">
      <w:pPr>
        <w:rPr>
          <w:rFonts w:ascii="Arial" w:hAnsi="Arial" w:cs="Arial"/>
          <w:sz w:val="24"/>
          <w:szCs w:val="24"/>
        </w:rPr>
      </w:pPr>
    </w:p>
    <w:p w14:paraId="0DB42EF3" w14:textId="77777777" w:rsidR="002B31AB" w:rsidRPr="00156A7B" w:rsidRDefault="002B31AB">
      <w:pPr>
        <w:rPr>
          <w:rFonts w:ascii="Arial" w:hAnsi="Arial" w:cs="Arial"/>
          <w:sz w:val="24"/>
          <w:szCs w:val="24"/>
        </w:rPr>
      </w:pPr>
    </w:p>
    <w:p w14:paraId="5479EB6E" w14:textId="3718FA23" w:rsidR="002B31AB" w:rsidRPr="00156A7B" w:rsidRDefault="002B31AB">
      <w:pPr>
        <w:rPr>
          <w:rFonts w:ascii="Arial" w:hAnsi="Arial" w:cs="Arial"/>
          <w:sz w:val="24"/>
          <w:szCs w:val="24"/>
        </w:rPr>
      </w:pPr>
      <w:r w:rsidRPr="00156A7B">
        <w:rPr>
          <w:rFonts w:ascii="Arial" w:hAnsi="Arial" w:cs="Arial"/>
          <w:noProof/>
          <w:lang w:eastAsia="pt-BR"/>
        </w:rPr>
        <w:lastRenderedPageBreak/>
        <w:drawing>
          <wp:inline distT="0" distB="0" distL="0" distR="0" wp14:anchorId="5440DC51" wp14:editId="59318A24">
            <wp:extent cx="5760000" cy="8187699"/>
            <wp:effectExtent l="19050" t="19050" r="12700" b="22860"/>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760000" cy="8187699"/>
                    </a:xfrm>
                    <a:prstGeom prst="rect">
                      <a:avLst/>
                    </a:prstGeom>
                    <a:ln w="3175">
                      <a:solidFill>
                        <a:schemeClr val="tx1"/>
                      </a:solidFill>
                    </a:ln>
                  </pic:spPr>
                </pic:pic>
              </a:graphicData>
            </a:graphic>
          </wp:inline>
        </w:drawing>
      </w:r>
    </w:p>
    <w:p w14:paraId="5C8D69AF" w14:textId="77777777" w:rsidR="002B31AB" w:rsidRPr="00156A7B" w:rsidRDefault="002B31AB">
      <w:pPr>
        <w:rPr>
          <w:rFonts w:ascii="Arial" w:hAnsi="Arial" w:cs="Arial"/>
          <w:sz w:val="24"/>
          <w:szCs w:val="24"/>
        </w:rPr>
      </w:pPr>
    </w:p>
    <w:p w14:paraId="381C39EA" w14:textId="77777777" w:rsidR="002B31AB" w:rsidRPr="00156A7B" w:rsidRDefault="002B31AB">
      <w:pPr>
        <w:rPr>
          <w:rFonts w:ascii="Arial" w:hAnsi="Arial" w:cs="Arial"/>
          <w:sz w:val="24"/>
          <w:szCs w:val="24"/>
        </w:rPr>
      </w:pPr>
    </w:p>
    <w:p w14:paraId="2DE68998" w14:textId="0C305ACE" w:rsidR="002B31AB" w:rsidRPr="00156A7B" w:rsidRDefault="002B31AB">
      <w:pPr>
        <w:rPr>
          <w:rFonts w:ascii="Arial" w:hAnsi="Arial" w:cs="Arial"/>
          <w:sz w:val="24"/>
          <w:szCs w:val="24"/>
        </w:rPr>
      </w:pPr>
      <w:r w:rsidRPr="00156A7B">
        <w:rPr>
          <w:rFonts w:ascii="Arial" w:hAnsi="Arial" w:cs="Arial"/>
          <w:noProof/>
          <w:lang w:eastAsia="pt-BR"/>
        </w:rPr>
        <w:lastRenderedPageBreak/>
        <w:drawing>
          <wp:inline distT="0" distB="0" distL="0" distR="0" wp14:anchorId="36185998" wp14:editId="0012CB1E">
            <wp:extent cx="5760000" cy="8191609"/>
            <wp:effectExtent l="19050" t="19050" r="12700" b="1905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tretch>
                      <a:fillRect/>
                    </a:stretch>
                  </pic:blipFill>
                  <pic:spPr>
                    <a:xfrm>
                      <a:off x="0" y="0"/>
                      <a:ext cx="5760000" cy="8191609"/>
                    </a:xfrm>
                    <a:prstGeom prst="rect">
                      <a:avLst/>
                    </a:prstGeom>
                    <a:ln w="3175">
                      <a:solidFill>
                        <a:schemeClr val="tx1"/>
                      </a:solidFill>
                    </a:ln>
                  </pic:spPr>
                </pic:pic>
              </a:graphicData>
            </a:graphic>
          </wp:inline>
        </w:drawing>
      </w:r>
    </w:p>
    <w:p w14:paraId="6C06FCFC" w14:textId="77777777" w:rsidR="002B31AB" w:rsidRPr="00156A7B" w:rsidRDefault="002B31AB">
      <w:pPr>
        <w:rPr>
          <w:rFonts w:ascii="Arial" w:hAnsi="Arial" w:cs="Arial"/>
          <w:sz w:val="24"/>
          <w:szCs w:val="24"/>
        </w:rPr>
      </w:pPr>
    </w:p>
    <w:p w14:paraId="63244D80" w14:textId="77777777" w:rsidR="002B31AB" w:rsidRPr="00156A7B" w:rsidRDefault="002B31AB">
      <w:pPr>
        <w:rPr>
          <w:rFonts w:ascii="Arial" w:hAnsi="Arial" w:cs="Arial"/>
          <w:sz w:val="24"/>
          <w:szCs w:val="24"/>
        </w:rPr>
      </w:pPr>
    </w:p>
    <w:p w14:paraId="02BE1C04" w14:textId="563FECB1" w:rsidR="004A2739" w:rsidRPr="00156A7B" w:rsidRDefault="002B31AB">
      <w:pPr>
        <w:rPr>
          <w:rFonts w:ascii="Arial" w:hAnsi="Arial" w:cs="Arial"/>
          <w:sz w:val="24"/>
          <w:szCs w:val="24"/>
        </w:rPr>
      </w:pPr>
      <w:r w:rsidRPr="00156A7B">
        <w:rPr>
          <w:rFonts w:ascii="Arial" w:hAnsi="Arial" w:cs="Arial"/>
          <w:noProof/>
          <w:lang w:eastAsia="pt-BR"/>
        </w:rPr>
        <w:lastRenderedPageBreak/>
        <w:drawing>
          <wp:inline distT="0" distB="0" distL="0" distR="0" wp14:anchorId="031BF55B" wp14:editId="5A3C9339">
            <wp:extent cx="5760000" cy="8215723"/>
            <wp:effectExtent l="19050" t="19050" r="12700" b="1397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tretch>
                      <a:fillRect/>
                    </a:stretch>
                  </pic:blipFill>
                  <pic:spPr>
                    <a:xfrm>
                      <a:off x="0" y="0"/>
                      <a:ext cx="5760000" cy="8215723"/>
                    </a:xfrm>
                    <a:prstGeom prst="rect">
                      <a:avLst/>
                    </a:prstGeom>
                    <a:ln w="3175">
                      <a:solidFill>
                        <a:schemeClr val="tx1"/>
                      </a:solidFill>
                    </a:ln>
                  </pic:spPr>
                </pic:pic>
              </a:graphicData>
            </a:graphic>
          </wp:inline>
        </w:drawing>
      </w:r>
    </w:p>
    <w:p w14:paraId="6D6816D1" w14:textId="77777777" w:rsidR="004A2739" w:rsidRPr="00156A7B" w:rsidRDefault="004A2739">
      <w:pPr>
        <w:rPr>
          <w:rFonts w:ascii="Arial" w:hAnsi="Arial" w:cs="Arial"/>
          <w:sz w:val="24"/>
          <w:szCs w:val="24"/>
        </w:rPr>
      </w:pPr>
      <w:r w:rsidRPr="00156A7B">
        <w:rPr>
          <w:rFonts w:ascii="Arial" w:hAnsi="Arial" w:cs="Arial"/>
          <w:sz w:val="24"/>
          <w:szCs w:val="24"/>
        </w:rPr>
        <w:br w:type="page"/>
      </w:r>
    </w:p>
    <w:p w14:paraId="36FB001B" w14:textId="74932843" w:rsidR="002B31AB" w:rsidRPr="00156A7B" w:rsidRDefault="004A2739" w:rsidP="004A2739">
      <w:pPr>
        <w:pStyle w:val="Estilo1"/>
        <w:jc w:val="center"/>
      </w:pPr>
      <w:bookmarkStart w:id="79" w:name="_Toc524450430"/>
      <w:r w:rsidRPr="00156A7B">
        <w:lastRenderedPageBreak/>
        <w:t>ANEXO B – Substit</w:t>
      </w:r>
      <w:r w:rsidR="001677AA" w:rsidRPr="00156A7B">
        <w:t>utivo ao Projeto de Lei nº 6.407</w:t>
      </w:r>
      <w:r w:rsidRPr="00156A7B">
        <w:t>/</w:t>
      </w:r>
      <w:r w:rsidR="001F38A2" w:rsidRPr="00156A7B">
        <w:t>20</w:t>
      </w:r>
      <w:r w:rsidRPr="00156A7B">
        <w:t>13</w:t>
      </w:r>
      <w:bookmarkEnd w:id="79"/>
    </w:p>
    <w:p w14:paraId="1FF197AC" w14:textId="77777777" w:rsidR="002B31AB" w:rsidRPr="00156A7B" w:rsidRDefault="002B31AB" w:rsidP="001E4AC0">
      <w:pPr>
        <w:spacing w:after="0" w:line="240" w:lineRule="auto"/>
        <w:rPr>
          <w:rFonts w:ascii="Arial" w:hAnsi="Arial" w:cs="Arial"/>
          <w:sz w:val="24"/>
          <w:szCs w:val="24"/>
        </w:rPr>
      </w:pPr>
    </w:p>
    <w:p w14:paraId="494E7FDF" w14:textId="77777777" w:rsidR="004A2739" w:rsidRPr="00156A7B" w:rsidRDefault="004A2739" w:rsidP="001E4AC0">
      <w:pPr>
        <w:spacing w:after="0" w:line="240" w:lineRule="auto"/>
        <w:rPr>
          <w:rFonts w:ascii="Arial" w:hAnsi="Arial" w:cs="Arial"/>
          <w:sz w:val="24"/>
          <w:szCs w:val="24"/>
        </w:rPr>
      </w:pPr>
    </w:p>
    <w:p w14:paraId="1F056A83" w14:textId="736AEDFE" w:rsidR="00B8320C" w:rsidRDefault="00B8320C" w:rsidP="001E4AC0">
      <w:pPr>
        <w:spacing w:after="0" w:line="240" w:lineRule="auto"/>
        <w:rPr>
          <w:rFonts w:ascii="Arial" w:hAnsi="Arial" w:cs="Arial"/>
          <w:sz w:val="24"/>
          <w:szCs w:val="24"/>
        </w:rPr>
      </w:pPr>
      <w:r w:rsidRPr="00B8320C">
        <w:rPr>
          <w:noProof/>
          <w:lang w:eastAsia="pt-BR"/>
        </w:rPr>
        <w:drawing>
          <wp:inline distT="0" distB="0" distL="0" distR="0" wp14:anchorId="7FABC4EA" wp14:editId="2AB1322A">
            <wp:extent cx="5760000" cy="8211813"/>
            <wp:effectExtent l="19050" t="19050" r="12700" b="18415"/>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760000" cy="8211813"/>
                    </a:xfrm>
                    <a:prstGeom prst="rect">
                      <a:avLst/>
                    </a:prstGeom>
                    <a:ln w="3175">
                      <a:solidFill>
                        <a:schemeClr val="tx1"/>
                      </a:solidFill>
                    </a:ln>
                  </pic:spPr>
                </pic:pic>
              </a:graphicData>
            </a:graphic>
          </wp:inline>
        </w:drawing>
      </w:r>
    </w:p>
    <w:p w14:paraId="50E8A0F8" w14:textId="77777777" w:rsidR="00B8320C" w:rsidRDefault="00B8320C">
      <w:pPr>
        <w:rPr>
          <w:rFonts w:ascii="Arial" w:hAnsi="Arial" w:cs="Arial"/>
          <w:sz w:val="24"/>
          <w:szCs w:val="24"/>
        </w:rPr>
      </w:pPr>
      <w:r w:rsidRPr="00B8320C">
        <w:rPr>
          <w:noProof/>
          <w:lang w:eastAsia="pt-BR"/>
        </w:rPr>
        <w:lastRenderedPageBreak/>
        <w:drawing>
          <wp:inline distT="0" distB="0" distL="0" distR="0" wp14:anchorId="74BBDF67" wp14:editId="46D5BB45">
            <wp:extent cx="5760000" cy="8171405"/>
            <wp:effectExtent l="19050" t="19050" r="12700" b="20320"/>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5760000" cy="8171405"/>
                    </a:xfrm>
                    <a:prstGeom prst="rect">
                      <a:avLst/>
                    </a:prstGeom>
                    <a:ln w="3175">
                      <a:solidFill>
                        <a:schemeClr val="tx1"/>
                      </a:solidFill>
                    </a:ln>
                  </pic:spPr>
                </pic:pic>
              </a:graphicData>
            </a:graphic>
          </wp:inline>
        </w:drawing>
      </w:r>
    </w:p>
    <w:p w14:paraId="114DAE90" w14:textId="6C2E8A39" w:rsidR="00B8320C" w:rsidRDefault="00B8320C">
      <w:pPr>
        <w:rPr>
          <w:rFonts w:ascii="Arial" w:hAnsi="Arial" w:cs="Arial"/>
          <w:sz w:val="24"/>
          <w:szCs w:val="24"/>
        </w:rPr>
      </w:pPr>
    </w:p>
    <w:p w14:paraId="68392EB8" w14:textId="07743CD0" w:rsidR="00B8320C" w:rsidRDefault="00B8320C">
      <w:pPr>
        <w:rPr>
          <w:rFonts w:ascii="Arial" w:hAnsi="Arial" w:cs="Arial"/>
          <w:sz w:val="24"/>
          <w:szCs w:val="24"/>
        </w:rPr>
      </w:pPr>
      <w:r>
        <w:rPr>
          <w:rFonts w:ascii="Arial" w:hAnsi="Arial" w:cs="Arial"/>
          <w:sz w:val="24"/>
          <w:szCs w:val="24"/>
        </w:rPr>
        <w:br w:type="page"/>
      </w:r>
    </w:p>
    <w:p w14:paraId="6BC15872" w14:textId="27C54908" w:rsidR="00B8320C" w:rsidRDefault="00B8320C" w:rsidP="001E4AC0">
      <w:pPr>
        <w:spacing w:after="0" w:line="240" w:lineRule="auto"/>
        <w:rPr>
          <w:rFonts w:ascii="Arial" w:hAnsi="Arial" w:cs="Arial"/>
          <w:sz w:val="24"/>
          <w:szCs w:val="24"/>
        </w:rPr>
      </w:pPr>
      <w:r w:rsidRPr="00B8320C">
        <w:rPr>
          <w:noProof/>
          <w:lang w:eastAsia="pt-BR"/>
        </w:rPr>
        <w:lastRenderedPageBreak/>
        <w:drawing>
          <wp:inline distT="0" distB="0" distL="0" distR="0" wp14:anchorId="4E44BB03" wp14:editId="494BF997">
            <wp:extent cx="5760000" cy="8143381"/>
            <wp:effectExtent l="19050" t="19050" r="12700" b="10160"/>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tretch>
                      <a:fillRect/>
                    </a:stretch>
                  </pic:blipFill>
                  <pic:spPr>
                    <a:xfrm>
                      <a:off x="0" y="0"/>
                      <a:ext cx="5760000" cy="8143381"/>
                    </a:xfrm>
                    <a:prstGeom prst="rect">
                      <a:avLst/>
                    </a:prstGeom>
                    <a:ln w="3175">
                      <a:solidFill>
                        <a:schemeClr val="tx1"/>
                      </a:solidFill>
                    </a:ln>
                  </pic:spPr>
                </pic:pic>
              </a:graphicData>
            </a:graphic>
          </wp:inline>
        </w:drawing>
      </w:r>
    </w:p>
    <w:p w14:paraId="568F74BF" w14:textId="77777777" w:rsidR="00B8320C" w:rsidRDefault="00B8320C">
      <w:pPr>
        <w:rPr>
          <w:rFonts w:ascii="Arial" w:hAnsi="Arial" w:cs="Arial"/>
          <w:sz w:val="24"/>
          <w:szCs w:val="24"/>
        </w:rPr>
      </w:pPr>
      <w:r>
        <w:rPr>
          <w:rFonts w:ascii="Arial" w:hAnsi="Arial" w:cs="Arial"/>
          <w:sz w:val="24"/>
          <w:szCs w:val="24"/>
        </w:rPr>
        <w:br w:type="page"/>
      </w:r>
    </w:p>
    <w:p w14:paraId="26B924CB" w14:textId="40E48F16" w:rsidR="00B8320C" w:rsidRDefault="00B8320C" w:rsidP="001E4AC0">
      <w:pPr>
        <w:spacing w:after="0" w:line="240" w:lineRule="auto"/>
        <w:rPr>
          <w:rFonts w:ascii="Arial" w:hAnsi="Arial" w:cs="Arial"/>
          <w:sz w:val="24"/>
          <w:szCs w:val="24"/>
        </w:rPr>
      </w:pPr>
      <w:r w:rsidRPr="00B8320C">
        <w:rPr>
          <w:noProof/>
          <w:lang w:eastAsia="pt-BR"/>
        </w:rPr>
        <w:lastRenderedPageBreak/>
        <w:drawing>
          <wp:inline distT="0" distB="0" distL="0" distR="0" wp14:anchorId="2AE34EAF" wp14:editId="092F77E4">
            <wp:extent cx="5760000" cy="8158371"/>
            <wp:effectExtent l="19050" t="19050" r="12700" b="14605"/>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tretch>
                      <a:fillRect/>
                    </a:stretch>
                  </pic:blipFill>
                  <pic:spPr>
                    <a:xfrm>
                      <a:off x="0" y="0"/>
                      <a:ext cx="5760000" cy="8158371"/>
                    </a:xfrm>
                    <a:prstGeom prst="rect">
                      <a:avLst/>
                    </a:prstGeom>
                    <a:ln w="3175">
                      <a:solidFill>
                        <a:schemeClr val="tx1"/>
                      </a:solidFill>
                    </a:ln>
                  </pic:spPr>
                </pic:pic>
              </a:graphicData>
            </a:graphic>
          </wp:inline>
        </w:drawing>
      </w:r>
    </w:p>
    <w:p w14:paraId="1B52068D" w14:textId="1FC59D0F" w:rsidR="00B8320C" w:rsidRDefault="00B8320C">
      <w:pPr>
        <w:rPr>
          <w:rFonts w:ascii="Arial" w:hAnsi="Arial" w:cs="Arial"/>
          <w:sz w:val="24"/>
          <w:szCs w:val="24"/>
        </w:rPr>
      </w:pPr>
      <w:r>
        <w:rPr>
          <w:rFonts w:ascii="Arial" w:hAnsi="Arial" w:cs="Arial"/>
          <w:sz w:val="24"/>
          <w:szCs w:val="24"/>
        </w:rPr>
        <w:br w:type="page"/>
      </w:r>
      <w:r w:rsidRPr="00B8320C">
        <w:rPr>
          <w:noProof/>
          <w:lang w:eastAsia="pt-BR"/>
        </w:rPr>
        <w:lastRenderedPageBreak/>
        <w:drawing>
          <wp:inline distT="0" distB="0" distL="0" distR="0" wp14:anchorId="1F7354AC" wp14:editId="2B0C49CB">
            <wp:extent cx="5760000" cy="8155112"/>
            <wp:effectExtent l="19050" t="19050" r="12700" b="17780"/>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tretch>
                      <a:fillRect/>
                    </a:stretch>
                  </pic:blipFill>
                  <pic:spPr>
                    <a:xfrm>
                      <a:off x="0" y="0"/>
                      <a:ext cx="5760000" cy="8155112"/>
                    </a:xfrm>
                    <a:prstGeom prst="rect">
                      <a:avLst/>
                    </a:prstGeom>
                    <a:ln w="3175">
                      <a:solidFill>
                        <a:schemeClr val="tx1"/>
                      </a:solidFill>
                    </a:ln>
                  </pic:spPr>
                </pic:pic>
              </a:graphicData>
            </a:graphic>
          </wp:inline>
        </w:drawing>
      </w:r>
    </w:p>
    <w:p w14:paraId="7B270D01" w14:textId="77777777" w:rsidR="00B8320C" w:rsidRDefault="00B8320C">
      <w:pPr>
        <w:rPr>
          <w:rFonts w:ascii="Arial" w:hAnsi="Arial" w:cs="Arial"/>
          <w:sz w:val="24"/>
          <w:szCs w:val="24"/>
        </w:rPr>
      </w:pPr>
      <w:r>
        <w:rPr>
          <w:rFonts w:ascii="Arial" w:hAnsi="Arial" w:cs="Arial"/>
          <w:sz w:val="24"/>
          <w:szCs w:val="24"/>
        </w:rPr>
        <w:br w:type="page"/>
      </w:r>
    </w:p>
    <w:p w14:paraId="37E6793B" w14:textId="2F5A13AF" w:rsidR="00B8320C" w:rsidRDefault="00B8320C">
      <w:pPr>
        <w:rPr>
          <w:rFonts w:ascii="Arial" w:hAnsi="Arial" w:cs="Arial"/>
          <w:sz w:val="24"/>
          <w:szCs w:val="24"/>
        </w:rPr>
      </w:pPr>
      <w:r w:rsidRPr="00B8320C">
        <w:rPr>
          <w:noProof/>
          <w:lang w:eastAsia="pt-BR"/>
        </w:rPr>
        <w:lastRenderedPageBreak/>
        <w:drawing>
          <wp:inline distT="0" distB="0" distL="0" distR="0" wp14:anchorId="2DB1F458" wp14:editId="05B7FB78">
            <wp:extent cx="5760000" cy="8134908"/>
            <wp:effectExtent l="19050" t="19050" r="12700" b="1905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5760000" cy="8134908"/>
                    </a:xfrm>
                    <a:prstGeom prst="rect">
                      <a:avLst/>
                    </a:prstGeom>
                    <a:ln w="3175">
                      <a:solidFill>
                        <a:schemeClr val="tx1"/>
                      </a:solidFill>
                    </a:ln>
                  </pic:spPr>
                </pic:pic>
              </a:graphicData>
            </a:graphic>
          </wp:inline>
        </w:drawing>
      </w:r>
    </w:p>
    <w:p w14:paraId="7E36D7EC" w14:textId="77777777" w:rsidR="00B8320C" w:rsidRDefault="00B8320C">
      <w:pPr>
        <w:rPr>
          <w:rFonts w:ascii="Arial" w:hAnsi="Arial" w:cs="Arial"/>
          <w:sz w:val="24"/>
          <w:szCs w:val="24"/>
        </w:rPr>
      </w:pPr>
    </w:p>
    <w:p w14:paraId="190674D1" w14:textId="77777777" w:rsidR="00B8320C" w:rsidRDefault="00B8320C">
      <w:pPr>
        <w:rPr>
          <w:rFonts w:ascii="Arial" w:hAnsi="Arial" w:cs="Arial"/>
          <w:sz w:val="24"/>
          <w:szCs w:val="24"/>
        </w:rPr>
      </w:pPr>
    </w:p>
    <w:p w14:paraId="27BC47F9" w14:textId="7B45C515" w:rsidR="00B8320C" w:rsidRDefault="00B8320C">
      <w:pPr>
        <w:rPr>
          <w:rFonts w:ascii="Arial" w:hAnsi="Arial" w:cs="Arial"/>
          <w:sz w:val="24"/>
          <w:szCs w:val="24"/>
        </w:rPr>
      </w:pPr>
      <w:r w:rsidRPr="00B8320C">
        <w:rPr>
          <w:noProof/>
          <w:lang w:eastAsia="pt-BR"/>
        </w:rPr>
        <w:lastRenderedPageBreak/>
        <w:drawing>
          <wp:inline distT="0" distB="0" distL="0" distR="0" wp14:anchorId="3EA6A17A" wp14:editId="6A24CA56">
            <wp:extent cx="5760000" cy="8157067"/>
            <wp:effectExtent l="19050" t="19050" r="12700" b="15875"/>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5"/>
                    <a:stretch>
                      <a:fillRect/>
                    </a:stretch>
                  </pic:blipFill>
                  <pic:spPr>
                    <a:xfrm>
                      <a:off x="0" y="0"/>
                      <a:ext cx="5760000" cy="8157067"/>
                    </a:xfrm>
                    <a:prstGeom prst="rect">
                      <a:avLst/>
                    </a:prstGeom>
                    <a:ln w="3175">
                      <a:solidFill>
                        <a:schemeClr val="tx1"/>
                      </a:solidFill>
                    </a:ln>
                  </pic:spPr>
                </pic:pic>
              </a:graphicData>
            </a:graphic>
          </wp:inline>
        </w:drawing>
      </w:r>
    </w:p>
    <w:p w14:paraId="207347EB" w14:textId="77777777" w:rsidR="00B8320C" w:rsidRDefault="00B8320C">
      <w:pPr>
        <w:rPr>
          <w:rFonts w:ascii="Arial" w:hAnsi="Arial" w:cs="Arial"/>
          <w:sz w:val="24"/>
          <w:szCs w:val="24"/>
        </w:rPr>
      </w:pPr>
    </w:p>
    <w:p w14:paraId="019AD3D3" w14:textId="77777777" w:rsidR="00B8320C" w:rsidRDefault="00B8320C">
      <w:pPr>
        <w:rPr>
          <w:rFonts w:ascii="Arial" w:hAnsi="Arial" w:cs="Arial"/>
          <w:sz w:val="24"/>
          <w:szCs w:val="24"/>
        </w:rPr>
      </w:pPr>
    </w:p>
    <w:p w14:paraId="2BBCE3C6" w14:textId="527969C0" w:rsidR="00B8320C" w:rsidRDefault="00B8320C">
      <w:pPr>
        <w:rPr>
          <w:rFonts w:ascii="Arial" w:hAnsi="Arial" w:cs="Arial"/>
          <w:sz w:val="24"/>
          <w:szCs w:val="24"/>
        </w:rPr>
      </w:pPr>
      <w:r w:rsidRPr="00B8320C">
        <w:rPr>
          <w:noProof/>
          <w:lang w:eastAsia="pt-BR"/>
        </w:rPr>
        <w:lastRenderedPageBreak/>
        <w:drawing>
          <wp:inline distT="0" distB="0" distL="0" distR="0" wp14:anchorId="16DAC7E4" wp14:editId="34F64E7F">
            <wp:extent cx="5760000" cy="8151853"/>
            <wp:effectExtent l="19050" t="19050" r="12700" b="20955"/>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6"/>
                    <a:stretch>
                      <a:fillRect/>
                    </a:stretch>
                  </pic:blipFill>
                  <pic:spPr>
                    <a:xfrm>
                      <a:off x="0" y="0"/>
                      <a:ext cx="5760000" cy="8151853"/>
                    </a:xfrm>
                    <a:prstGeom prst="rect">
                      <a:avLst/>
                    </a:prstGeom>
                    <a:ln w="3175">
                      <a:solidFill>
                        <a:schemeClr val="tx1"/>
                      </a:solidFill>
                    </a:ln>
                  </pic:spPr>
                </pic:pic>
              </a:graphicData>
            </a:graphic>
          </wp:inline>
        </w:drawing>
      </w:r>
    </w:p>
    <w:p w14:paraId="682E1F52" w14:textId="77777777" w:rsidR="00B8320C" w:rsidRDefault="00B8320C">
      <w:pPr>
        <w:rPr>
          <w:rFonts w:ascii="Arial" w:hAnsi="Arial" w:cs="Arial"/>
          <w:sz w:val="24"/>
          <w:szCs w:val="24"/>
        </w:rPr>
      </w:pPr>
    </w:p>
    <w:p w14:paraId="4C748E0A" w14:textId="77777777" w:rsidR="00B8320C" w:rsidRDefault="00B8320C">
      <w:pPr>
        <w:rPr>
          <w:rFonts w:ascii="Arial" w:hAnsi="Arial" w:cs="Arial"/>
          <w:sz w:val="24"/>
          <w:szCs w:val="24"/>
        </w:rPr>
      </w:pPr>
    </w:p>
    <w:p w14:paraId="2E79FC23" w14:textId="5823C7DB" w:rsidR="00B8320C" w:rsidRDefault="00B8320C">
      <w:pPr>
        <w:rPr>
          <w:rFonts w:ascii="Arial" w:hAnsi="Arial" w:cs="Arial"/>
          <w:sz w:val="24"/>
          <w:szCs w:val="24"/>
        </w:rPr>
      </w:pPr>
      <w:r w:rsidRPr="00B8320C">
        <w:rPr>
          <w:noProof/>
          <w:lang w:eastAsia="pt-BR"/>
        </w:rPr>
        <w:lastRenderedPageBreak/>
        <w:drawing>
          <wp:inline distT="0" distB="0" distL="0" distR="0" wp14:anchorId="6FB6F6EB" wp14:editId="3916D350">
            <wp:extent cx="5760000" cy="8175316"/>
            <wp:effectExtent l="19050" t="19050" r="12700" b="16510"/>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7"/>
                    <a:stretch>
                      <a:fillRect/>
                    </a:stretch>
                  </pic:blipFill>
                  <pic:spPr>
                    <a:xfrm>
                      <a:off x="0" y="0"/>
                      <a:ext cx="5760000" cy="8175316"/>
                    </a:xfrm>
                    <a:prstGeom prst="rect">
                      <a:avLst/>
                    </a:prstGeom>
                    <a:ln w="3175">
                      <a:solidFill>
                        <a:schemeClr val="tx1"/>
                      </a:solidFill>
                    </a:ln>
                  </pic:spPr>
                </pic:pic>
              </a:graphicData>
            </a:graphic>
          </wp:inline>
        </w:drawing>
      </w:r>
    </w:p>
    <w:p w14:paraId="3BB578BB" w14:textId="77777777" w:rsidR="00B8320C" w:rsidRDefault="00B8320C">
      <w:pPr>
        <w:rPr>
          <w:rFonts w:ascii="Arial" w:hAnsi="Arial" w:cs="Arial"/>
          <w:sz w:val="24"/>
          <w:szCs w:val="24"/>
        </w:rPr>
      </w:pPr>
    </w:p>
    <w:p w14:paraId="3BE58184" w14:textId="77777777" w:rsidR="00B8320C" w:rsidRDefault="00B8320C">
      <w:pPr>
        <w:rPr>
          <w:rFonts w:ascii="Arial" w:hAnsi="Arial" w:cs="Arial"/>
          <w:sz w:val="24"/>
          <w:szCs w:val="24"/>
        </w:rPr>
      </w:pPr>
    </w:p>
    <w:p w14:paraId="6EA667C9" w14:textId="1DA38767" w:rsidR="00B8320C" w:rsidRDefault="00B8320C">
      <w:pPr>
        <w:rPr>
          <w:rFonts w:ascii="Arial" w:hAnsi="Arial" w:cs="Arial"/>
          <w:sz w:val="24"/>
          <w:szCs w:val="24"/>
        </w:rPr>
      </w:pPr>
      <w:r w:rsidRPr="00B8320C">
        <w:rPr>
          <w:noProof/>
          <w:lang w:eastAsia="pt-BR"/>
        </w:rPr>
        <w:lastRenderedPageBreak/>
        <w:drawing>
          <wp:inline distT="0" distB="0" distL="0" distR="0" wp14:anchorId="258E3BE8" wp14:editId="559F5847">
            <wp:extent cx="5760000" cy="8187047"/>
            <wp:effectExtent l="19050" t="19050" r="12700" b="24130"/>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8"/>
                    <a:stretch>
                      <a:fillRect/>
                    </a:stretch>
                  </pic:blipFill>
                  <pic:spPr>
                    <a:xfrm>
                      <a:off x="0" y="0"/>
                      <a:ext cx="5760000" cy="8187047"/>
                    </a:xfrm>
                    <a:prstGeom prst="rect">
                      <a:avLst/>
                    </a:prstGeom>
                    <a:ln w="3175">
                      <a:solidFill>
                        <a:schemeClr val="tx1"/>
                      </a:solidFill>
                    </a:ln>
                  </pic:spPr>
                </pic:pic>
              </a:graphicData>
            </a:graphic>
          </wp:inline>
        </w:drawing>
      </w:r>
    </w:p>
    <w:p w14:paraId="5D0A8DAF" w14:textId="77777777" w:rsidR="00B8320C" w:rsidRDefault="00B8320C">
      <w:pPr>
        <w:rPr>
          <w:rFonts w:ascii="Arial" w:hAnsi="Arial" w:cs="Arial"/>
          <w:sz w:val="24"/>
          <w:szCs w:val="24"/>
        </w:rPr>
      </w:pPr>
    </w:p>
    <w:p w14:paraId="78EA5002" w14:textId="77777777" w:rsidR="00B8320C" w:rsidRDefault="00B8320C">
      <w:pPr>
        <w:rPr>
          <w:rFonts w:ascii="Arial" w:hAnsi="Arial" w:cs="Arial"/>
          <w:sz w:val="24"/>
          <w:szCs w:val="24"/>
        </w:rPr>
      </w:pPr>
    </w:p>
    <w:p w14:paraId="500C49F9" w14:textId="723FC691" w:rsidR="00B8320C" w:rsidRDefault="00B8320C">
      <w:pPr>
        <w:rPr>
          <w:rFonts w:ascii="Arial" w:hAnsi="Arial" w:cs="Arial"/>
          <w:sz w:val="24"/>
          <w:szCs w:val="24"/>
        </w:rPr>
      </w:pPr>
      <w:r w:rsidRPr="00B8320C">
        <w:rPr>
          <w:noProof/>
          <w:lang w:eastAsia="pt-BR"/>
        </w:rPr>
        <w:lastRenderedPageBreak/>
        <w:drawing>
          <wp:inline distT="0" distB="0" distL="0" distR="0" wp14:anchorId="13B1A895" wp14:editId="1618E7AA">
            <wp:extent cx="5760000" cy="8181181"/>
            <wp:effectExtent l="19050" t="19050" r="12700" b="1079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5760000" cy="8181181"/>
                    </a:xfrm>
                    <a:prstGeom prst="rect">
                      <a:avLst/>
                    </a:prstGeom>
                    <a:ln w="3175">
                      <a:solidFill>
                        <a:schemeClr val="tx1"/>
                      </a:solidFill>
                    </a:ln>
                  </pic:spPr>
                </pic:pic>
              </a:graphicData>
            </a:graphic>
          </wp:inline>
        </w:drawing>
      </w:r>
    </w:p>
    <w:p w14:paraId="547C166F" w14:textId="77777777" w:rsidR="00B8320C" w:rsidRDefault="00B8320C">
      <w:pPr>
        <w:rPr>
          <w:rFonts w:ascii="Arial" w:hAnsi="Arial" w:cs="Arial"/>
          <w:sz w:val="24"/>
          <w:szCs w:val="24"/>
        </w:rPr>
      </w:pPr>
    </w:p>
    <w:p w14:paraId="37758A93" w14:textId="77777777" w:rsidR="00B8320C" w:rsidRDefault="00B8320C">
      <w:pPr>
        <w:rPr>
          <w:rFonts w:ascii="Arial" w:hAnsi="Arial" w:cs="Arial"/>
          <w:sz w:val="24"/>
          <w:szCs w:val="24"/>
        </w:rPr>
      </w:pPr>
    </w:p>
    <w:p w14:paraId="3351F29C" w14:textId="579B122F" w:rsidR="00B8320C" w:rsidRDefault="00B8320C">
      <w:pPr>
        <w:rPr>
          <w:rFonts w:ascii="Arial" w:hAnsi="Arial" w:cs="Arial"/>
          <w:sz w:val="24"/>
          <w:szCs w:val="24"/>
        </w:rPr>
      </w:pPr>
      <w:r w:rsidRPr="00B8320C">
        <w:rPr>
          <w:noProof/>
          <w:lang w:eastAsia="pt-BR"/>
        </w:rPr>
        <w:lastRenderedPageBreak/>
        <w:drawing>
          <wp:inline distT="0" distB="0" distL="0" distR="0" wp14:anchorId="73156ED6" wp14:editId="2C2CCFF2">
            <wp:extent cx="5760000" cy="8149246"/>
            <wp:effectExtent l="19050" t="19050" r="12700" b="23495"/>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0"/>
                    <a:stretch>
                      <a:fillRect/>
                    </a:stretch>
                  </pic:blipFill>
                  <pic:spPr>
                    <a:xfrm>
                      <a:off x="0" y="0"/>
                      <a:ext cx="5760000" cy="8149246"/>
                    </a:xfrm>
                    <a:prstGeom prst="rect">
                      <a:avLst/>
                    </a:prstGeom>
                    <a:ln w="3175">
                      <a:solidFill>
                        <a:schemeClr val="tx1"/>
                      </a:solidFill>
                    </a:ln>
                  </pic:spPr>
                </pic:pic>
              </a:graphicData>
            </a:graphic>
          </wp:inline>
        </w:drawing>
      </w:r>
    </w:p>
    <w:p w14:paraId="4E324D61" w14:textId="77777777" w:rsidR="00B8320C" w:rsidRDefault="00B8320C">
      <w:pPr>
        <w:rPr>
          <w:rFonts w:ascii="Arial" w:hAnsi="Arial" w:cs="Arial"/>
          <w:sz w:val="24"/>
          <w:szCs w:val="24"/>
        </w:rPr>
      </w:pPr>
    </w:p>
    <w:p w14:paraId="7ACF739A" w14:textId="77777777" w:rsidR="00B8320C" w:rsidRDefault="00B8320C">
      <w:pPr>
        <w:rPr>
          <w:rFonts w:ascii="Arial" w:hAnsi="Arial" w:cs="Arial"/>
          <w:sz w:val="24"/>
          <w:szCs w:val="24"/>
        </w:rPr>
      </w:pPr>
    </w:p>
    <w:p w14:paraId="0392D455" w14:textId="2D89BCD8" w:rsidR="00B8320C" w:rsidRDefault="00B8320C">
      <w:pPr>
        <w:rPr>
          <w:rFonts w:ascii="Arial" w:hAnsi="Arial" w:cs="Arial"/>
          <w:sz w:val="24"/>
          <w:szCs w:val="24"/>
        </w:rPr>
      </w:pPr>
      <w:r w:rsidRPr="00B8320C">
        <w:rPr>
          <w:noProof/>
          <w:lang w:eastAsia="pt-BR"/>
        </w:rPr>
        <w:lastRenderedPageBreak/>
        <w:drawing>
          <wp:inline distT="0" distB="0" distL="0" distR="0" wp14:anchorId="181E86EF" wp14:editId="3E090D08">
            <wp:extent cx="5760000" cy="8178574"/>
            <wp:effectExtent l="19050" t="19050" r="12700" b="13335"/>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1"/>
                    <a:stretch>
                      <a:fillRect/>
                    </a:stretch>
                  </pic:blipFill>
                  <pic:spPr>
                    <a:xfrm>
                      <a:off x="0" y="0"/>
                      <a:ext cx="5760000" cy="8178574"/>
                    </a:xfrm>
                    <a:prstGeom prst="rect">
                      <a:avLst/>
                    </a:prstGeom>
                    <a:ln w="3175">
                      <a:solidFill>
                        <a:schemeClr val="tx1"/>
                      </a:solidFill>
                    </a:ln>
                  </pic:spPr>
                </pic:pic>
              </a:graphicData>
            </a:graphic>
          </wp:inline>
        </w:drawing>
      </w:r>
    </w:p>
    <w:p w14:paraId="7C45CBE3" w14:textId="77777777" w:rsidR="00B8320C" w:rsidRDefault="00B8320C">
      <w:pPr>
        <w:rPr>
          <w:rFonts w:ascii="Arial" w:hAnsi="Arial" w:cs="Arial"/>
          <w:sz w:val="24"/>
          <w:szCs w:val="24"/>
        </w:rPr>
      </w:pPr>
    </w:p>
    <w:p w14:paraId="1CABB775" w14:textId="77777777" w:rsidR="00B8320C" w:rsidRDefault="00B8320C">
      <w:pPr>
        <w:rPr>
          <w:rFonts w:ascii="Arial" w:hAnsi="Arial" w:cs="Arial"/>
          <w:sz w:val="24"/>
          <w:szCs w:val="24"/>
        </w:rPr>
      </w:pPr>
    </w:p>
    <w:p w14:paraId="02A9BDE1" w14:textId="575DAE96" w:rsidR="00B8320C" w:rsidRDefault="00B8320C">
      <w:pPr>
        <w:rPr>
          <w:rFonts w:ascii="Arial" w:hAnsi="Arial" w:cs="Arial"/>
          <w:sz w:val="24"/>
          <w:szCs w:val="24"/>
        </w:rPr>
      </w:pPr>
      <w:r w:rsidRPr="00B8320C">
        <w:rPr>
          <w:noProof/>
          <w:lang w:eastAsia="pt-BR"/>
        </w:rPr>
        <w:lastRenderedPageBreak/>
        <w:drawing>
          <wp:inline distT="0" distB="0" distL="0" distR="0" wp14:anchorId="3FFF98CB" wp14:editId="0E363AC7">
            <wp:extent cx="5760000" cy="8148595"/>
            <wp:effectExtent l="19050" t="19050" r="12700" b="24130"/>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5760000" cy="8148595"/>
                    </a:xfrm>
                    <a:prstGeom prst="rect">
                      <a:avLst/>
                    </a:prstGeom>
                    <a:ln w="3175">
                      <a:solidFill>
                        <a:schemeClr val="tx1"/>
                      </a:solidFill>
                    </a:ln>
                  </pic:spPr>
                </pic:pic>
              </a:graphicData>
            </a:graphic>
          </wp:inline>
        </w:drawing>
      </w:r>
    </w:p>
    <w:p w14:paraId="5179AF12" w14:textId="77777777" w:rsidR="00B8320C" w:rsidRDefault="00B8320C">
      <w:pPr>
        <w:rPr>
          <w:rFonts w:ascii="Arial" w:hAnsi="Arial" w:cs="Arial"/>
          <w:sz w:val="24"/>
          <w:szCs w:val="24"/>
        </w:rPr>
      </w:pPr>
    </w:p>
    <w:p w14:paraId="443E2A05" w14:textId="77777777" w:rsidR="00B8320C" w:rsidRDefault="00B8320C">
      <w:pPr>
        <w:rPr>
          <w:rFonts w:ascii="Arial" w:hAnsi="Arial" w:cs="Arial"/>
          <w:sz w:val="24"/>
          <w:szCs w:val="24"/>
        </w:rPr>
      </w:pPr>
    </w:p>
    <w:p w14:paraId="1FDECB8C" w14:textId="121DD74C" w:rsidR="00B8320C" w:rsidRDefault="00B8320C">
      <w:pPr>
        <w:rPr>
          <w:rFonts w:ascii="Arial" w:hAnsi="Arial" w:cs="Arial"/>
          <w:sz w:val="24"/>
          <w:szCs w:val="24"/>
        </w:rPr>
      </w:pPr>
      <w:r w:rsidRPr="00B8320C">
        <w:rPr>
          <w:noProof/>
          <w:lang w:eastAsia="pt-BR"/>
        </w:rPr>
        <w:lastRenderedPageBreak/>
        <w:drawing>
          <wp:inline distT="0" distB="0" distL="0" distR="0" wp14:anchorId="1DD942A6" wp14:editId="00049F7A">
            <wp:extent cx="5760000" cy="8168147"/>
            <wp:effectExtent l="19050" t="19050" r="12700" b="23495"/>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tretch>
                      <a:fillRect/>
                    </a:stretch>
                  </pic:blipFill>
                  <pic:spPr>
                    <a:xfrm>
                      <a:off x="0" y="0"/>
                      <a:ext cx="5760000" cy="8168147"/>
                    </a:xfrm>
                    <a:prstGeom prst="rect">
                      <a:avLst/>
                    </a:prstGeom>
                    <a:ln w="3175">
                      <a:solidFill>
                        <a:schemeClr val="tx1"/>
                      </a:solidFill>
                    </a:ln>
                  </pic:spPr>
                </pic:pic>
              </a:graphicData>
            </a:graphic>
          </wp:inline>
        </w:drawing>
      </w:r>
    </w:p>
    <w:p w14:paraId="4C66AEB0" w14:textId="77777777" w:rsidR="00B8320C" w:rsidRDefault="00B8320C">
      <w:pPr>
        <w:rPr>
          <w:rFonts w:ascii="Arial" w:hAnsi="Arial" w:cs="Arial"/>
          <w:sz w:val="24"/>
          <w:szCs w:val="24"/>
        </w:rPr>
      </w:pPr>
    </w:p>
    <w:p w14:paraId="1A486597" w14:textId="77777777" w:rsidR="00B8320C" w:rsidRDefault="00B8320C">
      <w:pPr>
        <w:rPr>
          <w:rFonts w:ascii="Arial" w:hAnsi="Arial" w:cs="Arial"/>
          <w:sz w:val="24"/>
          <w:szCs w:val="24"/>
        </w:rPr>
      </w:pPr>
    </w:p>
    <w:p w14:paraId="666E166A" w14:textId="12F9CC14" w:rsidR="00B8320C" w:rsidRDefault="00B8320C">
      <w:pPr>
        <w:rPr>
          <w:rFonts w:ascii="Arial" w:hAnsi="Arial" w:cs="Arial"/>
          <w:sz w:val="24"/>
          <w:szCs w:val="24"/>
        </w:rPr>
      </w:pPr>
      <w:r w:rsidRPr="00B8320C">
        <w:rPr>
          <w:noProof/>
          <w:lang w:eastAsia="pt-BR"/>
        </w:rPr>
        <w:lastRenderedPageBreak/>
        <w:drawing>
          <wp:inline distT="0" distB="0" distL="0" distR="0" wp14:anchorId="1416C84D" wp14:editId="620EA15C">
            <wp:extent cx="5760000" cy="8181181"/>
            <wp:effectExtent l="19050" t="19050" r="12700" b="10795"/>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tretch>
                      <a:fillRect/>
                    </a:stretch>
                  </pic:blipFill>
                  <pic:spPr>
                    <a:xfrm>
                      <a:off x="0" y="0"/>
                      <a:ext cx="5760000" cy="8181181"/>
                    </a:xfrm>
                    <a:prstGeom prst="rect">
                      <a:avLst/>
                    </a:prstGeom>
                    <a:ln w="3175">
                      <a:solidFill>
                        <a:schemeClr val="tx1"/>
                      </a:solidFill>
                    </a:ln>
                  </pic:spPr>
                </pic:pic>
              </a:graphicData>
            </a:graphic>
          </wp:inline>
        </w:drawing>
      </w:r>
    </w:p>
    <w:p w14:paraId="665140B4" w14:textId="77777777" w:rsidR="00B8320C" w:rsidRDefault="00B8320C">
      <w:pPr>
        <w:rPr>
          <w:rFonts w:ascii="Arial" w:hAnsi="Arial" w:cs="Arial"/>
          <w:sz w:val="24"/>
          <w:szCs w:val="24"/>
        </w:rPr>
      </w:pPr>
    </w:p>
    <w:p w14:paraId="562C2403" w14:textId="77777777" w:rsidR="00B8320C" w:rsidRDefault="00B8320C">
      <w:pPr>
        <w:rPr>
          <w:rFonts w:ascii="Arial" w:hAnsi="Arial" w:cs="Arial"/>
          <w:sz w:val="24"/>
          <w:szCs w:val="24"/>
        </w:rPr>
      </w:pPr>
    </w:p>
    <w:p w14:paraId="766E7322" w14:textId="62D7DDFE" w:rsidR="00B8320C" w:rsidRDefault="00B8320C">
      <w:pPr>
        <w:rPr>
          <w:rFonts w:ascii="Arial" w:hAnsi="Arial" w:cs="Arial"/>
          <w:sz w:val="24"/>
          <w:szCs w:val="24"/>
        </w:rPr>
      </w:pPr>
      <w:r w:rsidRPr="00B8320C">
        <w:rPr>
          <w:noProof/>
          <w:lang w:eastAsia="pt-BR"/>
        </w:rPr>
        <w:lastRenderedPageBreak/>
        <w:drawing>
          <wp:inline distT="0" distB="0" distL="0" distR="0" wp14:anchorId="0E6C3909" wp14:editId="17F74BB2">
            <wp:extent cx="5760000" cy="8159674"/>
            <wp:effectExtent l="19050" t="19050" r="12700" b="1333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5"/>
                    <a:stretch>
                      <a:fillRect/>
                    </a:stretch>
                  </pic:blipFill>
                  <pic:spPr>
                    <a:xfrm>
                      <a:off x="0" y="0"/>
                      <a:ext cx="5760000" cy="8159674"/>
                    </a:xfrm>
                    <a:prstGeom prst="rect">
                      <a:avLst/>
                    </a:prstGeom>
                    <a:ln w="3175">
                      <a:solidFill>
                        <a:schemeClr val="tx1"/>
                      </a:solidFill>
                    </a:ln>
                  </pic:spPr>
                </pic:pic>
              </a:graphicData>
            </a:graphic>
          </wp:inline>
        </w:drawing>
      </w:r>
    </w:p>
    <w:p w14:paraId="051F9B66" w14:textId="77777777" w:rsidR="00B8320C" w:rsidRDefault="00B8320C">
      <w:pPr>
        <w:rPr>
          <w:rFonts w:ascii="Arial" w:hAnsi="Arial" w:cs="Arial"/>
          <w:sz w:val="24"/>
          <w:szCs w:val="24"/>
        </w:rPr>
      </w:pPr>
    </w:p>
    <w:p w14:paraId="28994038" w14:textId="77777777" w:rsidR="00B8320C" w:rsidRDefault="00B8320C">
      <w:pPr>
        <w:rPr>
          <w:rFonts w:ascii="Arial" w:hAnsi="Arial" w:cs="Arial"/>
          <w:sz w:val="24"/>
          <w:szCs w:val="24"/>
        </w:rPr>
      </w:pPr>
    </w:p>
    <w:p w14:paraId="1A41659C" w14:textId="665F93EE" w:rsidR="00B8320C" w:rsidRDefault="00B8320C">
      <w:pPr>
        <w:rPr>
          <w:rFonts w:ascii="Arial" w:hAnsi="Arial" w:cs="Arial"/>
          <w:sz w:val="24"/>
          <w:szCs w:val="24"/>
        </w:rPr>
      </w:pPr>
      <w:r w:rsidRPr="00B8320C">
        <w:rPr>
          <w:noProof/>
          <w:lang w:eastAsia="pt-BR"/>
        </w:rPr>
        <w:lastRenderedPageBreak/>
        <w:drawing>
          <wp:inline distT="0" distB="0" distL="0" distR="0" wp14:anchorId="7BBAF231" wp14:editId="5ABBC59F">
            <wp:extent cx="5760000" cy="8168147"/>
            <wp:effectExtent l="19050" t="19050" r="12700" b="23495"/>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6"/>
                    <a:stretch>
                      <a:fillRect/>
                    </a:stretch>
                  </pic:blipFill>
                  <pic:spPr>
                    <a:xfrm>
                      <a:off x="0" y="0"/>
                      <a:ext cx="5760000" cy="8168147"/>
                    </a:xfrm>
                    <a:prstGeom prst="rect">
                      <a:avLst/>
                    </a:prstGeom>
                    <a:ln w="3175">
                      <a:solidFill>
                        <a:schemeClr val="tx1"/>
                      </a:solidFill>
                    </a:ln>
                  </pic:spPr>
                </pic:pic>
              </a:graphicData>
            </a:graphic>
          </wp:inline>
        </w:drawing>
      </w:r>
    </w:p>
    <w:p w14:paraId="70994950" w14:textId="77777777" w:rsidR="00B8320C" w:rsidRDefault="00B8320C">
      <w:pPr>
        <w:rPr>
          <w:rFonts w:ascii="Arial" w:hAnsi="Arial" w:cs="Arial"/>
          <w:sz w:val="24"/>
          <w:szCs w:val="24"/>
        </w:rPr>
      </w:pPr>
    </w:p>
    <w:p w14:paraId="439E7920" w14:textId="77777777" w:rsidR="00B8320C" w:rsidRDefault="00B8320C">
      <w:pPr>
        <w:rPr>
          <w:rFonts w:ascii="Arial" w:hAnsi="Arial" w:cs="Arial"/>
          <w:sz w:val="24"/>
          <w:szCs w:val="24"/>
        </w:rPr>
      </w:pPr>
    </w:p>
    <w:p w14:paraId="31998C3B" w14:textId="591FB373" w:rsidR="00B8320C" w:rsidRDefault="00B8320C">
      <w:pPr>
        <w:rPr>
          <w:rFonts w:ascii="Arial" w:hAnsi="Arial" w:cs="Arial"/>
          <w:sz w:val="24"/>
          <w:szCs w:val="24"/>
        </w:rPr>
      </w:pPr>
      <w:r w:rsidRPr="00B8320C">
        <w:rPr>
          <w:noProof/>
          <w:lang w:eastAsia="pt-BR"/>
        </w:rPr>
        <w:lastRenderedPageBreak/>
        <w:drawing>
          <wp:inline distT="0" distB="0" distL="0" distR="0" wp14:anchorId="30341533" wp14:editId="66980D2C">
            <wp:extent cx="5760000" cy="8173360"/>
            <wp:effectExtent l="19050" t="19050" r="12700" b="18415"/>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5760000" cy="8173360"/>
                    </a:xfrm>
                    <a:prstGeom prst="rect">
                      <a:avLst/>
                    </a:prstGeom>
                    <a:ln w="3175">
                      <a:solidFill>
                        <a:schemeClr val="tx1"/>
                      </a:solidFill>
                    </a:ln>
                  </pic:spPr>
                </pic:pic>
              </a:graphicData>
            </a:graphic>
          </wp:inline>
        </w:drawing>
      </w:r>
    </w:p>
    <w:p w14:paraId="723E4DBD" w14:textId="77777777" w:rsidR="00B8320C" w:rsidRDefault="00B8320C">
      <w:pPr>
        <w:rPr>
          <w:rFonts w:ascii="Arial" w:hAnsi="Arial" w:cs="Arial"/>
          <w:sz w:val="24"/>
          <w:szCs w:val="24"/>
        </w:rPr>
      </w:pPr>
    </w:p>
    <w:p w14:paraId="5B39360F" w14:textId="77777777" w:rsidR="00B8320C" w:rsidRDefault="00B8320C">
      <w:pPr>
        <w:rPr>
          <w:rFonts w:ascii="Arial" w:hAnsi="Arial" w:cs="Arial"/>
          <w:sz w:val="24"/>
          <w:szCs w:val="24"/>
        </w:rPr>
      </w:pPr>
    </w:p>
    <w:p w14:paraId="3CDBB497" w14:textId="59557EC8" w:rsidR="00B8320C" w:rsidRDefault="00B8320C">
      <w:pPr>
        <w:rPr>
          <w:rFonts w:ascii="Arial" w:hAnsi="Arial" w:cs="Arial"/>
          <w:sz w:val="24"/>
          <w:szCs w:val="24"/>
        </w:rPr>
      </w:pPr>
      <w:r w:rsidRPr="00B8320C">
        <w:rPr>
          <w:noProof/>
          <w:lang w:eastAsia="pt-BR"/>
        </w:rPr>
        <w:lastRenderedPageBreak/>
        <w:drawing>
          <wp:inline distT="0" distB="0" distL="0" distR="0" wp14:anchorId="3FEDA96E" wp14:editId="0C93F752">
            <wp:extent cx="5760000" cy="8144684"/>
            <wp:effectExtent l="19050" t="19050" r="12700" b="2794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8"/>
                    <a:stretch>
                      <a:fillRect/>
                    </a:stretch>
                  </pic:blipFill>
                  <pic:spPr>
                    <a:xfrm>
                      <a:off x="0" y="0"/>
                      <a:ext cx="5760000" cy="8144684"/>
                    </a:xfrm>
                    <a:prstGeom prst="rect">
                      <a:avLst/>
                    </a:prstGeom>
                    <a:ln w="3175">
                      <a:solidFill>
                        <a:schemeClr val="tx1"/>
                      </a:solidFill>
                    </a:ln>
                  </pic:spPr>
                </pic:pic>
              </a:graphicData>
            </a:graphic>
          </wp:inline>
        </w:drawing>
      </w:r>
    </w:p>
    <w:p w14:paraId="2383BB6A" w14:textId="77777777" w:rsidR="00B8320C" w:rsidRDefault="00B8320C">
      <w:pPr>
        <w:rPr>
          <w:rFonts w:ascii="Arial" w:hAnsi="Arial" w:cs="Arial"/>
          <w:sz w:val="24"/>
          <w:szCs w:val="24"/>
        </w:rPr>
      </w:pPr>
    </w:p>
    <w:p w14:paraId="0FB994F2" w14:textId="77777777" w:rsidR="00B8320C" w:rsidRDefault="00B8320C">
      <w:pPr>
        <w:rPr>
          <w:rFonts w:ascii="Arial" w:hAnsi="Arial" w:cs="Arial"/>
          <w:sz w:val="24"/>
          <w:szCs w:val="24"/>
        </w:rPr>
      </w:pPr>
    </w:p>
    <w:p w14:paraId="5D93CDAC" w14:textId="6C704193" w:rsidR="00B8320C" w:rsidRDefault="00B8320C">
      <w:pPr>
        <w:rPr>
          <w:rFonts w:ascii="Arial" w:hAnsi="Arial" w:cs="Arial"/>
          <w:sz w:val="24"/>
          <w:szCs w:val="24"/>
        </w:rPr>
      </w:pPr>
      <w:r w:rsidRPr="00B8320C">
        <w:rPr>
          <w:noProof/>
          <w:lang w:eastAsia="pt-BR"/>
        </w:rPr>
        <w:lastRenderedPageBreak/>
        <w:drawing>
          <wp:inline distT="0" distB="0" distL="0" distR="0" wp14:anchorId="299095C5" wp14:editId="0EFE02DC">
            <wp:extent cx="5760000" cy="8156415"/>
            <wp:effectExtent l="19050" t="19050" r="12700" b="1651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
                    <a:stretch>
                      <a:fillRect/>
                    </a:stretch>
                  </pic:blipFill>
                  <pic:spPr>
                    <a:xfrm>
                      <a:off x="0" y="0"/>
                      <a:ext cx="5760000" cy="8156415"/>
                    </a:xfrm>
                    <a:prstGeom prst="rect">
                      <a:avLst/>
                    </a:prstGeom>
                    <a:ln w="3175">
                      <a:solidFill>
                        <a:schemeClr val="tx1"/>
                      </a:solidFill>
                    </a:ln>
                  </pic:spPr>
                </pic:pic>
              </a:graphicData>
            </a:graphic>
          </wp:inline>
        </w:drawing>
      </w:r>
    </w:p>
    <w:p w14:paraId="41C07C07" w14:textId="77777777" w:rsidR="00B8320C" w:rsidRDefault="00B8320C">
      <w:pPr>
        <w:rPr>
          <w:rFonts w:ascii="Arial" w:hAnsi="Arial" w:cs="Arial"/>
          <w:sz w:val="24"/>
          <w:szCs w:val="24"/>
        </w:rPr>
      </w:pPr>
    </w:p>
    <w:p w14:paraId="1062E4AC" w14:textId="77777777" w:rsidR="00B8320C" w:rsidRDefault="00B8320C">
      <w:pPr>
        <w:rPr>
          <w:rFonts w:ascii="Arial" w:hAnsi="Arial" w:cs="Arial"/>
          <w:sz w:val="24"/>
          <w:szCs w:val="24"/>
        </w:rPr>
      </w:pPr>
    </w:p>
    <w:p w14:paraId="3CEB62F1" w14:textId="0FCFE7C8" w:rsidR="00B8320C" w:rsidRDefault="00B8320C">
      <w:pPr>
        <w:rPr>
          <w:rFonts w:ascii="Arial" w:hAnsi="Arial" w:cs="Arial"/>
          <w:sz w:val="24"/>
          <w:szCs w:val="24"/>
        </w:rPr>
      </w:pPr>
      <w:r w:rsidRPr="00B8320C">
        <w:rPr>
          <w:noProof/>
          <w:lang w:eastAsia="pt-BR"/>
        </w:rPr>
        <w:lastRenderedPageBreak/>
        <w:drawing>
          <wp:inline distT="0" distB="0" distL="0" distR="0" wp14:anchorId="35FB9A5B" wp14:editId="69361A1D">
            <wp:extent cx="5760000" cy="8153809"/>
            <wp:effectExtent l="19050" t="19050" r="12700" b="19050"/>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0"/>
                    <a:stretch>
                      <a:fillRect/>
                    </a:stretch>
                  </pic:blipFill>
                  <pic:spPr>
                    <a:xfrm>
                      <a:off x="0" y="0"/>
                      <a:ext cx="5760000" cy="8153809"/>
                    </a:xfrm>
                    <a:prstGeom prst="rect">
                      <a:avLst/>
                    </a:prstGeom>
                    <a:ln w="3175">
                      <a:solidFill>
                        <a:schemeClr val="tx1"/>
                      </a:solidFill>
                    </a:ln>
                  </pic:spPr>
                </pic:pic>
              </a:graphicData>
            </a:graphic>
          </wp:inline>
        </w:drawing>
      </w:r>
    </w:p>
    <w:p w14:paraId="5B94A8B8" w14:textId="77777777" w:rsidR="00B8320C" w:rsidRDefault="00B8320C">
      <w:pPr>
        <w:rPr>
          <w:rFonts w:ascii="Arial" w:hAnsi="Arial" w:cs="Arial"/>
          <w:sz w:val="24"/>
          <w:szCs w:val="24"/>
        </w:rPr>
      </w:pPr>
    </w:p>
    <w:p w14:paraId="7119810B" w14:textId="77777777" w:rsidR="00B8320C" w:rsidRDefault="00B8320C">
      <w:pPr>
        <w:rPr>
          <w:rFonts w:ascii="Arial" w:hAnsi="Arial" w:cs="Arial"/>
          <w:sz w:val="24"/>
          <w:szCs w:val="24"/>
        </w:rPr>
      </w:pPr>
    </w:p>
    <w:p w14:paraId="7A7879E7" w14:textId="15B473BB" w:rsidR="00B8320C" w:rsidRDefault="00B8320C">
      <w:pPr>
        <w:rPr>
          <w:rFonts w:ascii="Arial" w:hAnsi="Arial" w:cs="Arial"/>
          <w:sz w:val="24"/>
          <w:szCs w:val="24"/>
        </w:rPr>
      </w:pPr>
      <w:r w:rsidRPr="00B8320C">
        <w:rPr>
          <w:noProof/>
          <w:lang w:eastAsia="pt-BR"/>
        </w:rPr>
        <w:lastRenderedPageBreak/>
        <w:drawing>
          <wp:inline distT="0" distB="0" distL="0" distR="0" wp14:anchorId="46C89A09" wp14:editId="62B48900">
            <wp:extent cx="5760000" cy="8141426"/>
            <wp:effectExtent l="19050" t="19050" r="12700" b="1206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1"/>
                    <a:stretch>
                      <a:fillRect/>
                    </a:stretch>
                  </pic:blipFill>
                  <pic:spPr>
                    <a:xfrm>
                      <a:off x="0" y="0"/>
                      <a:ext cx="5760000" cy="8141426"/>
                    </a:xfrm>
                    <a:prstGeom prst="rect">
                      <a:avLst/>
                    </a:prstGeom>
                    <a:ln w="3175">
                      <a:solidFill>
                        <a:schemeClr val="tx1"/>
                      </a:solidFill>
                    </a:ln>
                  </pic:spPr>
                </pic:pic>
              </a:graphicData>
            </a:graphic>
          </wp:inline>
        </w:drawing>
      </w:r>
    </w:p>
    <w:p w14:paraId="42F8C008" w14:textId="77777777" w:rsidR="00B8320C" w:rsidRDefault="00B8320C">
      <w:pPr>
        <w:rPr>
          <w:rFonts w:ascii="Arial" w:hAnsi="Arial" w:cs="Arial"/>
          <w:sz w:val="24"/>
          <w:szCs w:val="24"/>
        </w:rPr>
      </w:pPr>
    </w:p>
    <w:p w14:paraId="5BEBD67C" w14:textId="77777777" w:rsidR="00B8320C" w:rsidRDefault="00B8320C">
      <w:pPr>
        <w:rPr>
          <w:rFonts w:ascii="Arial" w:hAnsi="Arial" w:cs="Arial"/>
          <w:sz w:val="24"/>
          <w:szCs w:val="24"/>
        </w:rPr>
      </w:pPr>
    </w:p>
    <w:p w14:paraId="01903C40" w14:textId="2444A057" w:rsidR="00B8320C" w:rsidRDefault="00B8320C">
      <w:pPr>
        <w:rPr>
          <w:rFonts w:ascii="Arial" w:hAnsi="Arial" w:cs="Arial"/>
          <w:sz w:val="24"/>
          <w:szCs w:val="24"/>
        </w:rPr>
      </w:pPr>
      <w:r w:rsidRPr="00B8320C">
        <w:rPr>
          <w:noProof/>
          <w:lang w:eastAsia="pt-BR"/>
        </w:rPr>
        <w:lastRenderedPageBreak/>
        <w:drawing>
          <wp:inline distT="0" distB="0" distL="0" distR="0" wp14:anchorId="77C7E565" wp14:editId="5BF6A7D6">
            <wp:extent cx="5760000" cy="8194868"/>
            <wp:effectExtent l="19050" t="19050" r="12700" b="15875"/>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2"/>
                    <a:stretch>
                      <a:fillRect/>
                    </a:stretch>
                  </pic:blipFill>
                  <pic:spPr>
                    <a:xfrm>
                      <a:off x="0" y="0"/>
                      <a:ext cx="5760000" cy="8194868"/>
                    </a:xfrm>
                    <a:prstGeom prst="rect">
                      <a:avLst/>
                    </a:prstGeom>
                    <a:ln w="3175">
                      <a:solidFill>
                        <a:schemeClr val="tx1"/>
                      </a:solidFill>
                    </a:ln>
                  </pic:spPr>
                </pic:pic>
              </a:graphicData>
            </a:graphic>
          </wp:inline>
        </w:drawing>
      </w:r>
    </w:p>
    <w:p w14:paraId="2091953C" w14:textId="77777777" w:rsidR="00B8320C" w:rsidRDefault="00B8320C">
      <w:pPr>
        <w:rPr>
          <w:rFonts w:ascii="Arial" w:hAnsi="Arial" w:cs="Arial"/>
          <w:sz w:val="24"/>
          <w:szCs w:val="24"/>
        </w:rPr>
      </w:pPr>
    </w:p>
    <w:p w14:paraId="0C16E622" w14:textId="77777777" w:rsidR="00B8320C" w:rsidRDefault="00B8320C">
      <w:pPr>
        <w:rPr>
          <w:rFonts w:ascii="Arial" w:hAnsi="Arial" w:cs="Arial"/>
          <w:sz w:val="24"/>
          <w:szCs w:val="24"/>
        </w:rPr>
      </w:pPr>
    </w:p>
    <w:p w14:paraId="658756D4" w14:textId="328CA7BF" w:rsidR="00B8320C" w:rsidRDefault="00B8320C">
      <w:pPr>
        <w:rPr>
          <w:rFonts w:ascii="Arial" w:hAnsi="Arial" w:cs="Arial"/>
          <w:sz w:val="24"/>
          <w:szCs w:val="24"/>
        </w:rPr>
      </w:pPr>
      <w:r w:rsidRPr="00B8320C">
        <w:rPr>
          <w:noProof/>
          <w:lang w:eastAsia="pt-BR"/>
        </w:rPr>
        <w:lastRenderedPageBreak/>
        <w:drawing>
          <wp:inline distT="0" distB="0" distL="0" distR="0" wp14:anchorId="590C2473" wp14:editId="147F2E4C">
            <wp:extent cx="5760000" cy="8152505"/>
            <wp:effectExtent l="19050" t="19050" r="12700" b="20320"/>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3"/>
                    <a:stretch>
                      <a:fillRect/>
                    </a:stretch>
                  </pic:blipFill>
                  <pic:spPr>
                    <a:xfrm>
                      <a:off x="0" y="0"/>
                      <a:ext cx="5760000" cy="8152505"/>
                    </a:xfrm>
                    <a:prstGeom prst="rect">
                      <a:avLst/>
                    </a:prstGeom>
                    <a:ln w="3175">
                      <a:solidFill>
                        <a:schemeClr val="tx1"/>
                      </a:solidFill>
                    </a:ln>
                  </pic:spPr>
                </pic:pic>
              </a:graphicData>
            </a:graphic>
          </wp:inline>
        </w:drawing>
      </w:r>
    </w:p>
    <w:p w14:paraId="6E1FDA6B" w14:textId="77777777" w:rsidR="00B8320C" w:rsidRDefault="00B8320C">
      <w:pPr>
        <w:rPr>
          <w:rFonts w:ascii="Arial" w:hAnsi="Arial" w:cs="Arial"/>
          <w:sz w:val="24"/>
          <w:szCs w:val="24"/>
        </w:rPr>
      </w:pPr>
    </w:p>
    <w:p w14:paraId="570B3FA5" w14:textId="77777777" w:rsidR="00B8320C" w:rsidRDefault="00B8320C">
      <w:pPr>
        <w:rPr>
          <w:rFonts w:ascii="Arial" w:hAnsi="Arial" w:cs="Arial"/>
          <w:sz w:val="24"/>
          <w:szCs w:val="24"/>
        </w:rPr>
      </w:pPr>
    </w:p>
    <w:p w14:paraId="659571AF" w14:textId="12ACDC7C" w:rsidR="00B8320C" w:rsidRDefault="00B8320C">
      <w:pPr>
        <w:rPr>
          <w:rFonts w:ascii="Arial" w:hAnsi="Arial" w:cs="Arial"/>
          <w:sz w:val="24"/>
          <w:szCs w:val="24"/>
        </w:rPr>
      </w:pPr>
      <w:r w:rsidRPr="00B8320C">
        <w:rPr>
          <w:noProof/>
          <w:lang w:eastAsia="pt-BR"/>
        </w:rPr>
        <w:lastRenderedPageBreak/>
        <w:drawing>
          <wp:inline distT="0" distB="0" distL="0" distR="0" wp14:anchorId="0C933594" wp14:editId="6066CD42">
            <wp:extent cx="5760000" cy="8142729"/>
            <wp:effectExtent l="19050" t="19050" r="12700" b="1079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4"/>
                    <a:stretch>
                      <a:fillRect/>
                    </a:stretch>
                  </pic:blipFill>
                  <pic:spPr>
                    <a:xfrm>
                      <a:off x="0" y="0"/>
                      <a:ext cx="5760000" cy="8142729"/>
                    </a:xfrm>
                    <a:prstGeom prst="rect">
                      <a:avLst/>
                    </a:prstGeom>
                    <a:ln w="3175">
                      <a:solidFill>
                        <a:schemeClr val="tx1"/>
                      </a:solidFill>
                    </a:ln>
                  </pic:spPr>
                </pic:pic>
              </a:graphicData>
            </a:graphic>
          </wp:inline>
        </w:drawing>
      </w:r>
    </w:p>
    <w:p w14:paraId="62DD4CB1" w14:textId="77777777" w:rsidR="00B8320C" w:rsidRDefault="00B8320C">
      <w:pPr>
        <w:rPr>
          <w:rFonts w:ascii="Arial" w:hAnsi="Arial" w:cs="Arial"/>
          <w:sz w:val="24"/>
          <w:szCs w:val="24"/>
        </w:rPr>
      </w:pPr>
    </w:p>
    <w:p w14:paraId="5ED41BD5" w14:textId="77777777" w:rsidR="00B8320C" w:rsidRDefault="00B8320C">
      <w:pPr>
        <w:rPr>
          <w:rFonts w:ascii="Arial" w:hAnsi="Arial" w:cs="Arial"/>
          <w:sz w:val="24"/>
          <w:szCs w:val="24"/>
        </w:rPr>
      </w:pPr>
    </w:p>
    <w:p w14:paraId="0A3CAC0C" w14:textId="56489D25" w:rsidR="00B8320C" w:rsidRDefault="00B8320C">
      <w:pPr>
        <w:rPr>
          <w:rFonts w:ascii="Arial" w:hAnsi="Arial" w:cs="Arial"/>
          <w:sz w:val="24"/>
          <w:szCs w:val="24"/>
        </w:rPr>
      </w:pPr>
      <w:r w:rsidRPr="00B8320C">
        <w:rPr>
          <w:noProof/>
          <w:lang w:eastAsia="pt-BR"/>
        </w:rPr>
        <w:lastRenderedPageBreak/>
        <w:drawing>
          <wp:inline distT="0" distB="0" distL="0" distR="0" wp14:anchorId="3AC17BC5" wp14:editId="17CEC3AE">
            <wp:extent cx="5760000" cy="8148595"/>
            <wp:effectExtent l="19050" t="19050" r="12700" b="2413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5"/>
                    <a:stretch>
                      <a:fillRect/>
                    </a:stretch>
                  </pic:blipFill>
                  <pic:spPr>
                    <a:xfrm>
                      <a:off x="0" y="0"/>
                      <a:ext cx="5760000" cy="8148595"/>
                    </a:xfrm>
                    <a:prstGeom prst="rect">
                      <a:avLst/>
                    </a:prstGeom>
                    <a:ln w="3175">
                      <a:solidFill>
                        <a:schemeClr val="tx1"/>
                      </a:solidFill>
                    </a:ln>
                  </pic:spPr>
                </pic:pic>
              </a:graphicData>
            </a:graphic>
          </wp:inline>
        </w:drawing>
      </w:r>
    </w:p>
    <w:p w14:paraId="7235A03B" w14:textId="77777777" w:rsidR="00B8320C" w:rsidRDefault="00B8320C">
      <w:pPr>
        <w:rPr>
          <w:rFonts w:ascii="Arial" w:hAnsi="Arial" w:cs="Arial"/>
          <w:sz w:val="24"/>
          <w:szCs w:val="24"/>
        </w:rPr>
      </w:pPr>
    </w:p>
    <w:p w14:paraId="0E50F637" w14:textId="77777777" w:rsidR="00B8320C" w:rsidRDefault="00B8320C">
      <w:pPr>
        <w:rPr>
          <w:rFonts w:ascii="Arial" w:hAnsi="Arial" w:cs="Arial"/>
          <w:sz w:val="24"/>
          <w:szCs w:val="24"/>
        </w:rPr>
      </w:pPr>
    </w:p>
    <w:p w14:paraId="53025C58" w14:textId="3FE18E67" w:rsidR="00B8320C" w:rsidRDefault="00B8320C">
      <w:pPr>
        <w:rPr>
          <w:rFonts w:ascii="Arial" w:hAnsi="Arial" w:cs="Arial"/>
          <w:sz w:val="24"/>
          <w:szCs w:val="24"/>
        </w:rPr>
      </w:pPr>
      <w:r w:rsidRPr="00B8320C">
        <w:rPr>
          <w:noProof/>
          <w:lang w:eastAsia="pt-BR"/>
        </w:rPr>
        <w:lastRenderedPageBreak/>
        <w:drawing>
          <wp:inline distT="0" distB="0" distL="0" distR="0" wp14:anchorId="4B20D930" wp14:editId="5495A4AB">
            <wp:extent cx="5760000" cy="8192261"/>
            <wp:effectExtent l="19050" t="19050" r="12700" b="1841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6"/>
                    <a:stretch>
                      <a:fillRect/>
                    </a:stretch>
                  </pic:blipFill>
                  <pic:spPr>
                    <a:xfrm>
                      <a:off x="0" y="0"/>
                      <a:ext cx="5760000" cy="8192261"/>
                    </a:xfrm>
                    <a:prstGeom prst="rect">
                      <a:avLst/>
                    </a:prstGeom>
                    <a:ln w="3175">
                      <a:solidFill>
                        <a:schemeClr val="tx1"/>
                      </a:solidFill>
                    </a:ln>
                  </pic:spPr>
                </pic:pic>
              </a:graphicData>
            </a:graphic>
          </wp:inline>
        </w:drawing>
      </w:r>
    </w:p>
    <w:p w14:paraId="0BDB141C" w14:textId="77777777" w:rsidR="00B8320C" w:rsidRDefault="00B8320C">
      <w:pPr>
        <w:rPr>
          <w:rFonts w:ascii="Arial" w:hAnsi="Arial" w:cs="Arial"/>
          <w:sz w:val="24"/>
          <w:szCs w:val="24"/>
        </w:rPr>
      </w:pPr>
    </w:p>
    <w:p w14:paraId="6E9F1D6F" w14:textId="77777777" w:rsidR="00B8320C" w:rsidRDefault="00B8320C">
      <w:pPr>
        <w:rPr>
          <w:rFonts w:ascii="Arial" w:hAnsi="Arial" w:cs="Arial"/>
          <w:sz w:val="24"/>
          <w:szCs w:val="24"/>
        </w:rPr>
      </w:pPr>
    </w:p>
    <w:p w14:paraId="69390C0E" w14:textId="5A527D37" w:rsidR="00B8320C" w:rsidRDefault="00364BC6">
      <w:pPr>
        <w:rPr>
          <w:rFonts w:ascii="Arial" w:hAnsi="Arial" w:cs="Arial"/>
          <w:sz w:val="24"/>
          <w:szCs w:val="24"/>
        </w:rPr>
      </w:pPr>
      <w:r w:rsidRPr="00364BC6">
        <w:rPr>
          <w:noProof/>
          <w:lang w:eastAsia="pt-BR"/>
        </w:rPr>
        <w:lastRenderedPageBreak/>
        <w:drawing>
          <wp:inline distT="0" distB="0" distL="0" distR="0" wp14:anchorId="299A9B0C" wp14:editId="7AEB25BB">
            <wp:extent cx="5760000" cy="8178574"/>
            <wp:effectExtent l="19050" t="19050" r="12700" b="1333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7"/>
                    <a:stretch>
                      <a:fillRect/>
                    </a:stretch>
                  </pic:blipFill>
                  <pic:spPr>
                    <a:xfrm>
                      <a:off x="0" y="0"/>
                      <a:ext cx="5760000" cy="8178574"/>
                    </a:xfrm>
                    <a:prstGeom prst="rect">
                      <a:avLst/>
                    </a:prstGeom>
                    <a:ln w="3175">
                      <a:solidFill>
                        <a:schemeClr val="tx1"/>
                      </a:solidFill>
                    </a:ln>
                  </pic:spPr>
                </pic:pic>
              </a:graphicData>
            </a:graphic>
          </wp:inline>
        </w:drawing>
      </w:r>
    </w:p>
    <w:p w14:paraId="2A13799C" w14:textId="77777777" w:rsidR="00364BC6" w:rsidRDefault="00364BC6">
      <w:pPr>
        <w:rPr>
          <w:rFonts w:ascii="Arial" w:hAnsi="Arial" w:cs="Arial"/>
          <w:sz w:val="24"/>
          <w:szCs w:val="24"/>
        </w:rPr>
      </w:pPr>
    </w:p>
    <w:p w14:paraId="482D271E" w14:textId="77777777" w:rsidR="00364BC6" w:rsidRDefault="00364BC6">
      <w:pPr>
        <w:rPr>
          <w:rFonts w:ascii="Arial" w:hAnsi="Arial" w:cs="Arial"/>
          <w:sz w:val="24"/>
          <w:szCs w:val="24"/>
        </w:rPr>
      </w:pPr>
    </w:p>
    <w:p w14:paraId="074294C0" w14:textId="12F82860" w:rsidR="00364BC6" w:rsidRDefault="00364BC6">
      <w:pPr>
        <w:rPr>
          <w:rFonts w:ascii="Arial" w:hAnsi="Arial" w:cs="Arial"/>
          <w:sz w:val="24"/>
          <w:szCs w:val="24"/>
        </w:rPr>
      </w:pPr>
      <w:r w:rsidRPr="00364BC6">
        <w:rPr>
          <w:noProof/>
          <w:lang w:eastAsia="pt-BR"/>
        </w:rPr>
        <w:lastRenderedPageBreak/>
        <w:drawing>
          <wp:inline distT="0" distB="0" distL="0" distR="0" wp14:anchorId="55319D4D" wp14:editId="68FD7A96">
            <wp:extent cx="5760000" cy="8148595"/>
            <wp:effectExtent l="19050" t="19050" r="12700" b="2413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8"/>
                    <a:stretch>
                      <a:fillRect/>
                    </a:stretch>
                  </pic:blipFill>
                  <pic:spPr>
                    <a:xfrm>
                      <a:off x="0" y="0"/>
                      <a:ext cx="5760000" cy="8148595"/>
                    </a:xfrm>
                    <a:prstGeom prst="rect">
                      <a:avLst/>
                    </a:prstGeom>
                    <a:ln w="3175">
                      <a:solidFill>
                        <a:schemeClr val="tx1"/>
                      </a:solidFill>
                    </a:ln>
                  </pic:spPr>
                </pic:pic>
              </a:graphicData>
            </a:graphic>
          </wp:inline>
        </w:drawing>
      </w:r>
    </w:p>
    <w:p w14:paraId="5F54B7B7" w14:textId="77777777" w:rsidR="00364BC6" w:rsidRDefault="00364BC6">
      <w:pPr>
        <w:rPr>
          <w:rFonts w:ascii="Arial" w:hAnsi="Arial" w:cs="Arial"/>
          <w:sz w:val="24"/>
          <w:szCs w:val="24"/>
        </w:rPr>
      </w:pPr>
    </w:p>
    <w:p w14:paraId="5018BE8C" w14:textId="77777777" w:rsidR="00364BC6" w:rsidRDefault="00364BC6">
      <w:pPr>
        <w:rPr>
          <w:rFonts w:ascii="Arial" w:hAnsi="Arial" w:cs="Arial"/>
          <w:sz w:val="24"/>
          <w:szCs w:val="24"/>
        </w:rPr>
      </w:pPr>
    </w:p>
    <w:p w14:paraId="6052DD3F" w14:textId="568D7C70" w:rsidR="00364BC6" w:rsidRDefault="00364BC6">
      <w:pPr>
        <w:rPr>
          <w:rFonts w:ascii="Arial" w:hAnsi="Arial" w:cs="Arial"/>
          <w:sz w:val="24"/>
          <w:szCs w:val="24"/>
        </w:rPr>
      </w:pPr>
      <w:r w:rsidRPr="00364BC6">
        <w:rPr>
          <w:noProof/>
          <w:lang w:eastAsia="pt-BR"/>
        </w:rPr>
        <w:lastRenderedPageBreak/>
        <w:drawing>
          <wp:inline distT="0" distB="0" distL="0" distR="0" wp14:anchorId="0CEBC3E2" wp14:editId="254A1BF6">
            <wp:extent cx="5760000" cy="8143381"/>
            <wp:effectExtent l="19050" t="19050" r="12700" b="1016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9"/>
                    <a:stretch>
                      <a:fillRect/>
                    </a:stretch>
                  </pic:blipFill>
                  <pic:spPr>
                    <a:xfrm>
                      <a:off x="0" y="0"/>
                      <a:ext cx="5760000" cy="8143381"/>
                    </a:xfrm>
                    <a:prstGeom prst="rect">
                      <a:avLst/>
                    </a:prstGeom>
                    <a:ln w="3175">
                      <a:solidFill>
                        <a:schemeClr val="tx1"/>
                      </a:solidFill>
                    </a:ln>
                  </pic:spPr>
                </pic:pic>
              </a:graphicData>
            </a:graphic>
          </wp:inline>
        </w:drawing>
      </w:r>
    </w:p>
    <w:p w14:paraId="271F6949" w14:textId="77777777" w:rsidR="00364BC6" w:rsidRDefault="00364BC6">
      <w:pPr>
        <w:rPr>
          <w:rFonts w:ascii="Arial" w:hAnsi="Arial" w:cs="Arial"/>
          <w:sz w:val="24"/>
          <w:szCs w:val="24"/>
        </w:rPr>
      </w:pPr>
    </w:p>
    <w:p w14:paraId="7B16E2D8" w14:textId="77777777" w:rsidR="00364BC6" w:rsidRDefault="00364BC6">
      <w:pPr>
        <w:rPr>
          <w:rFonts w:ascii="Arial" w:hAnsi="Arial" w:cs="Arial"/>
          <w:sz w:val="24"/>
          <w:szCs w:val="24"/>
        </w:rPr>
      </w:pPr>
    </w:p>
    <w:p w14:paraId="380963B1" w14:textId="11156087" w:rsidR="00364BC6" w:rsidRDefault="00364BC6">
      <w:pPr>
        <w:rPr>
          <w:rFonts w:ascii="Arial" w:hAnsi="Arial" w:cs="Arial"/>
          <w:sz w:val="24"/>
          <w:szCs w:val="24"/>
        </w:rPr>
      </w:pPr>
      <w:r w:rsidRPr="00364BC6">
        <w:rPr>
          <w:noProof/>
          <w:lang w:eastAsia="pt-BR"/>
        </w:rPr>
        <w:lastRenderedPageBreak/>
        <w:drawing>
          <wp:inline distT="0" distB="0" distL="0" distR="0" wp14:anchorId="7C24C3A7" wp14:editId="22800366">
            <wp:extent cx="5760000" cy="8157067"/>
            <wp:effectExtent l="19050" t="19050" r="12700" b="1587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0"/>
                    <a:stretch>
                      <a:fillRect/>
                    </a:stretch>
                  </pic:blipFill>
                  <pic:spPr>
                    <a:xfrm>
                      <a:off x="0" y="0"/>
                      <a:ext cx="5760000" cy="8157067"/>
                    </a:xfrm>
                    <a:prstGeom prst="rect">
                      <a:avLst/>
                    </a:prstGeom>
                    <a:ln w="3175">
                      <a:solidFill>
                        <a:schemeClr val="tx1"/>
                      </a:solidFill>
                    </a:ln>
                  </pic:spPr>
                </pic:pic>
              </a:graphicData>
            </a:graphic>
          </wp:inline>
        </w:drawing>
      </w:r>
    </w:p>
    <w:p w14:paraId="240F1747" w14:textId="77777777" w:rsidR="00364BC6" w:rsidRDefault="00364BC6">
      <w:pPr>
        <w:rPr>
          <w:rFonts w:ascii="Arial" w:hAnsi="Arial" w:cs="Arial"/>
          <w:sz w:val="24"/>
          <w:szCs w:val="24"/>
        </w:rPr>
      </w:pPr>
    </w:p>
    <w:p w14:paraId="71FCD39C" w14:textId="77777777" w:rsidR="00364BC6" w:rsidRDefault="00364BC6">
      <w:pPr>
        <w:rPr>
          <w:rFonts w:ascii="Arial" w:hAnsi="Arial" w:cs="Arial"/>
          <w:sz w:val="24"/>
          <w:szCs w:val="24"/>
        </w:rPr>
      </w:pPr>
    </w:p>
    <w:p w14:paraId="0B4EF931" w14:textId="68ECB7BF" w:rsidR="00364BC6" w:rsidRDefault="00364BC6">
      <w:pPr>
        <w:rPr>
          <w:rFonts w:ascii="Arial" w:hAnsi="Arial" w:cs="Arial"/>
          <w:sz w:val="24"/>
          <w:szCs w:val="24"/>
        </w:rPr>
      </w:pPr>
      <w:r w:rsidRPr="00364BC6">
        <w:rPr>
          <w:noProof/>
          <w:lang w:eastAsia="pt-BR"/>
        </w:rPr>
        <w:lastRenderedPageBreak/>
        <w:drawing>
          <wp:inline distT="0" distB="0" distL="0" distR="0" wp14:anchorId="5C521C63" wp14:editId="1451708A">
            <wp:extent cx="5760000" cy="8172057"/>
            <wp:effectExtent l="19050" t="19050" r="12700" b="1968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1"/>
                    <a:stretch>
                      <a:fillRect/>
                    </a:stretch>
                  </pic:blipFill>
                  <pic:spPr>
                    <a:xfrm>
                      <a:off x="0" y="0"/>
                      <a:ext cx="5760000" cy="8172057"/>
                    </a:xfrm>
                    <a:prstGeom prst="rect">
                      <a:avLst/>
                    </a:prstGeom>
                    <a:ln w="3175">
                      <a:solidFill>
                        <a:schemeClr val="tx1"/>
                      </a:solidFill>
                    </a:ln>
                  </pic:spPr>
                </pic:pic>
              </a:graphicData>
            </a:graphic>
          </wp:inline>
        </w:drawing>
      </w:r>
    </w:p>
    <w:p w14:paraId="135723D2" w14:textId="77777777" w:rsidR="00364BC6" w:rsidRDefault="00364BC6">
      <w:pPr>
        <w:rPr>
          <w:rFonts w:ascii="Arial" w:hAnsi="Arial" w:cs="Arial"/>
          <w:sz w:val="24"/>
          <w:szCs w:val="24"/>
        </w:rPr>
      </w:pPr>
    </w:p>
    <w:p w14:paraId="1105DFEC" w14:textId="77777777" w:rsidR="00364BC6" w:rsidRDefault="00364BC6">
      <w:pPr>
        <w:rPr>
          <w:rFonts w:ascii="Arial" w:hAnsi="Arial" w:cs="Arial"/>
          <w:sz w:val="24"/>
          <w:szCs w:val="24"/>
        </w:rPr>
      </w:pPr>
    </w:p>
    <w:p w14:paraId="296C0FCB" w14:textId="0DB27189" w:rsidR="00364BC6" w:rsidRDefault="00364BC6">
      <w:pPr>
        <w:rPr>
          <w:rFonts w:ascii="Arial" w:hAnsi="Arial" w:cs="Arial"/>
          <w:sz w:val="24"/>
          <w:szCs w:val="24"/>
        </w:rPr>
      </w:pPr>
      <w:r w:rsidRPr="00364BC6">
        <w:rPr>
          <w:noProof/>
          <w:lang w:eastAsia="pt-BR"/>
        </w:rPr>
        <w:lastRenderedPageBreak/>
        <w:drawing>
          <wp:inline distT="0" distB="0" distL="0" distR="0" wp14:anchorId="11BA4EB1" wp14:editId="2F439C4C">
            <wp:extent cx="5760000" cy="8194868"/>
            <wp:effectExtent l="19050" t="19050" r="12700" b="15875"/>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2"/>
                    <a:stretch>
                      <a:fillRect/>
                    </a:stretch>
                  </pic:blipFill>
                  <pic:spPr>
                    <a:xfrm>
                      <a:off x="0" y="0"/>
                      <a:ext cx="5760000" cy="8194868"/>
                    </a:xfrm>
                    <a:prstGeom prst="rect">
                      <a:avLst/>
                    </a:prstGeom>
                    <a:ln w="3175">
                      <a:solidFill>
                        <a:schemeClr val="tx1"/>
                      </a:solidFill>
                    </a:ln>
                  </pic:spPr>
                </pic:pic>
              </a:graphicData>
            </a:graphic>
          </wp:inline>
        </w:drawing>
      </w:r>
    </w:p>
    <w:p w14:paraId="4FCFDCC9" w14:textId="77777777" w:rsidR="00364BC6" w:rsidRDefault="00364BC6">
      <w:pPr>
        <w:rPr>
          <w:rFonts w:ascii="Arial" w:hAnsi="Arial" w:cs="Arial"/>
          <w:sz w:val="24"/>
          <w:szCs w:val="24"/>
        </w:rPr>
      </w:pPr>
    </w:p>
    <w:p w14:paraId="7455E84D" w14:textId="77777777" w:rsidR="00364BC6" w:rsidRDefault="00364BC6">
      <w:pPr>
        <w:rPr>
          <w:rFonts w:ascii="Arial" w:hAnsi="Arial" w:cs="Arial"/>
          <w:sz w:val="24"/>
          <w:szCs w:val="24"/>
        </w:rPr>
      </w:pPr>
    </w:p>
    <w:p w14:paraId="1EBDD7A6" w14:textId="67A5008C" w:rsidR="00364BC6" w:rsidRDefault="00364BC6">
      <w:pPr>
        <w:rPr>
          <w:rFonts w:ascii="Arial" w:hAnsi="Arial" w:cs="Arial"/>
          <w:sz w:val="24"/>
          <w:szCs w:val="24"/>
        </w:rPr>
      </w:pPr>
      <w:r w:rsidRPr="00364BC6">
        <w:rPr>
          <w:noProof/>
          <w:lang w:eastAsia="pt-BR"/>
        </w:rPr>
        <w:lastRenderedPageBreak/>
        <w:drawing>
          <wp:inline distT="0" distB="0" distL="0" distR="0" wp14:anchorId="4012E136" wp14:editId="212E793D">
            <wp:extent cx="5760000" cy="8213768"/>
            <wp:effectExtent l="19050" t="19050" r="12700" b="15875"/>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3"/>
                    <a:stretch>
                      <a:fillRect/>
                    </a:stretch>
                  </pic:blipFill>
                  <pic:spPr>
                    <a:xfrm>
                      <a:off x="0" y="0"/>
                      <a:ext cx="5760000" cy="8213768"/>
                    </a:xfrm>
                    <a:prstGeom prst="rect">
                      <a:avLst/>
                    </a:prstGeom>
                    <a:ln w="3175">
                      <a:solidFill>
                        <a:schemeClr val="tx1"/>
                      </a:solidFill>
                    </a:ln>
                  </pic:spPr>
                </pic:pic>
              </a:graphicData>
            </a:graphic>
          </wp:inline>
        </w:drawing>
      </w:r>
    </w:p>
    <w:sectPr w:rsidR="00364BC6" w:rsidSect="00B60A0A">
      <w:headerReference w:type="default" r:id="rId214"/>
      <w:headerReference w:type="first" r:id="rId215"/>
      <w:pgSz w:w="11906" w:h="16838"/>
      <w:pgMar w:top="1701" w:right="1134"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D3EA05" w14:textId="77777777" w:rsidR="00DC2AE0" w:rsidRDefault="00DC2AE0" w:rsidP="00C46799">
      <w:pPr>
        <w:spacing w:after="0" w:line="240" w:lineRule="auto"/>
      </w:pPr>
      <w:r>
        <w:separator/>
      </w:r>
    </w:p>
  </w:endnote>
  <w:endnote w:type="continuationSeparator" w:id="0">
    <w:p w14:paraId="60300854" w14:textId="77777777" w:rsidR="00DC2AE0" w:rsidRDefault="00DC2AE0" w:rsidP="00C467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77BEDD" w14:textId="77777777" w:rsidR="00DC2AE0" w:rsidRDefault="00DC2AE0" w:rsidP="00C46799">
      <w:pPr>
        <w:spacing w:after="0" w:line="240" w:lineRule="auto"/>
      </w:pPr>
      <w:r>
        <w:separator/>
      </w:r>
    </w:p>
  </w:footnote>
  <w:footnote w:type="continuationSeparator" w:id="0">
    <w:p w14:paraId="2AFC7B8E" w14:textId="77777777" w:rsidR="00DC2AE0" w:rsidRDefault="00DC2AE0" w:rsidP="00C46799">
      <w:pPr>
        <w:spacing w:after="0" w:line="240" w:lineRule="auto"/>
      </w:pPr>
      <w:r>
        <w:continuationSeparator/>
      </w:r>
    </w:p>
  </w:footnote>
  <w:footnote w:id="1">
    <w:p w14:paraId="6E6B9FE0" w14:textId="77777777"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w:t>
      </w:r>
      <w:proofErr w:type="spellStart"/>
      <w:r w:rsidRPr="00CA33ED">
        <w:rPr>
          <w:rFonts w:cs="Arial"/>
        </w:rPr>
        <w:t>Pré</w:t>
      </w:r>
      <w:proofErr w:type="spellEnd"/>
      <w:r w:rsidRPr="00CA33ED">
        <w:rPr>
          <w:rFonts w:cs="Arial"/>
        </w:rPr>
        <w:t>-sal é o nome que recebe a camada que contém os reservatórios de petróleo e gás natural abaixo da camada salina, que se estende na região da costa afora entre os estados de Santa Catarina e Espírito Santo, em uma faixa de cerca de 800 quilômetros de comprimento por 200 quilômetros de largura. Em tal faixa, a lâmina d’água varia de 1.500 a 3.000 metros de profundidade, e os reservatórios estão localizados sob uma pilha de rochas com 3.000 a 4.000 metros de espessura, situada abaixo do fundo marinho (RICCOMINI; SANT’ANNA; TASSINARI, 2012).</w:t>
      </w:r>
    </w:p>
  </w:footnote>
  <w:footnote w:id="2">
    <w:p w14:paraId="1FE09D03" w14:textId="1177362F"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Para mitigação de dúvidas, cumpre esclarecer que, por Reino Unido, compreende-se a área que reúne Inglaterra, Escócia, País de Gales e Irlanda do Norte. </w:t>
      </w:r>
    </w:p>
  </w:footnote>
  <w:footnote w:id="3">
    <w:p w14:paraId="109F264C" w14:textId="5F004EC5"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Até a conclusão deste trabalho, o Projeto de Lei nº 6.407/2013 ainda não havia sido aprovado no Congresso Nacional.</w:t>
      </w:r>
    </w:p>
  </w:footnote>
  <w:footnote w:id="4">
    <w:p w14:paraId="5DDB4DF6" w14:textId="0EEDFBA4"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Economias de escala ocorrem em um processo produtivo quando mais unidades de um bem ou de um serviço podem ser produzidas com um custo marginal menor, à medida que o volume de produção aumenta (GALA, 2018).</w:t>
      </w:r>
    </w:p>
  </w:footnote>
  <w:footnote w:id="5">
    <w:p w14:paraId="414ABB98" w14:textId="3BCFC914"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As especificações do gás natural, seja ele de origem nacional ou importada, estão estabelecidas na Resolução ANP nº 16, de 17 de junho de 2008 (AGÊNCIA NACIONAL DO PETRÓLEO, GÁS NATURAL E BIOCOMBUSTÍVEIS, 2017b). </w:t>
      </w:r>
    </w:p>
  </w:footnote>
  <w:footnote w:id="6">
    <w:p w14:paraId="6B0B9F44" w14:textId="6F63E12E" w:rsidR="0081281B" w:rsidRPr="00CA33ED" w:rsidRDefault="0081281B" w:rsidP="00C26FFC">
      <w:pPr>
        <w:spacing w:after="0" w:line="240" w:lineRule="auto"/>
        <w:ind w:left="154" w:hangingChars="77" w:hanging="154"/>
        <w:jc w:val="both"/>
        <w:rPr>
          <w:rFonts w:ascii="Arial" w:hAnsi="Arial" w:cs="Arial"/>
          <w:sz w:val="20"/>
          <w:szCs w:val="20"/>
        </w:rPr>
      </w:pPr>
      <w:r w:rsidRPr="00CA33ED">
        <w:rPr>
          <w:rStyle w:val="Refdenotaderodap"/>
          <w:rFonts w:ascii="Arial" w:hAnsi="Arial" w:cs="Arial"/>
          <w:sz w:val="20"/>
          <w:szCs w:val="20"/>
        </w:rPr>
        <w:footnoteRef/>
      </w:r>
      <w:r w:rsidRPr="00CA33ED">
        <w:rPr>
          <w:rFonts w:ascii="Arial" w:hAnsi="Arial" w:cs="Arial"/>
          <w:sz w:val="20"/>
          <w:szCs w:val="20"/>
        </w:rPr>
        <w:t xml:space="preserve"> Em 2017, o Brasil possuía 192 blocos exploratórios </w:t>
      </w:r>
      <w:proofErr w:type="spellStart"/>
      <w:r w:rsidRPr="00CA33ED">
        <w:rPr>
          <w:rFonts w:ascii="Arial" w:hAnsi="Arial" w:cs="Arial"/>
          <w:i/>
          <w:sz w:val="20"/>
          <w:szCs w:val="20"/>
        </w:rPr>
        <w:t>onshore</w:t>
      </w:r>
      <w:proofErr w:type="spellEnd"/>
      <w:r w:rsidRPr="00CA33ED">
        <w:rPr>
          <w:rFonts w:ascii="Arial" w:hAnsi="Arial" w:cs="Arial"/>
          <w:sz w:val="20"/>
          <w:szCs w:val="20"/>
        </w:rPr>
        <w:t xml:space="preserve"> (petróleo e gás) sob concessão, sendo que 75% desses blocos estão localizados na região Nordeste. São, no total, 24 operadores envolvidos, com destaque para a Petrobras, a qual detém mais de 20% dessas concessões (SISTEMA FIRJAN, 2017).</w:t>
      </w:r>
    </w:p>
  </w:footnote>
  <w:footnote w:id="7">
    <w:p w14:paraId="234AB388" w14:textId="71BDC7C7" w:rsidR="0081281B" w:rsidRPr="00CA33ED" w:rsidRDefault="0081281B" w:rsidP="00C26FFC">
      <w:pPr>
        <w:spacing w:after="0" w:line="240" w:lineRule="auto"/>
        <w:ind w:left="154" w:hangingChars="77" w:hanging="154"/>
        <w:jc w:val="both"/>
        <w:rPr>
          <w:rFonts w:ascii="Arial" w:hAnsi="Arial" w:cs="Arial"/>
          <w:sz w:val="20"/>
          <w:szCs w:val="20"/>
        </w:rPr>
      </w:pPr>
      <w:r w:rsidRPr="00CA33ED">
        <w:rPr>
          <w:rStyle w:val="Refdenotaderodap"/>
          <w:rFonts w:ascii="Arial" w:hAnsi="Arial" w:cs="Arial"/>
          <w:sz w:val="20"/>
          <w:szCs w:val="20"/>
        </w:rPr>
        <w:footnoteRef/>
      </w:r>
      <w:r w:rsidRPr="00CA33ED">
        <w:rPr>
          <w:rFonts w:ascii="Arial" w:hAnsi="Arial" w:cs="Arial"/>
          <w:sz w:val="20"/>
          <w:szCs w:val="20"/>
        </w:rPr>
        <w:t xml:space="preserve"> Em conformidade com a Lei do Gás, no inciso XIX do artigo 1º, os gasodutos de escoamento da produção são definidos como “[...] dutos integrantes das instalações de produção, destinados à movimentação de gás natural desde os poços produtores até instalações de processamento e tratamento ou unidades de liquefação” (BRASIL, 2009).</w:t>
      </w:r>
    </w:p>
  </w:footnote>
  <w:footnote w:id="8">
    <w:p w14:paraId="03D63CEE" w14:textId="3A248375"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A Petrobras Gás S.A. - </w:t>
      </w:r>
      <w:proofErr w:type="spellStart"/>
      <w:r w:rsidRPr="00CA33ED">
        <w:rPr>
          <w:rFonts w:cs="Arial"/>
        </w:rPr>
        <w:t>Gaspetro</w:t>
      </w:r>
      <w:proofErr w:type="spellEnd"/>
      <w:r w:rsidRPr="00CA33ED">
        <w:rPr>
          <w:rFonts w:cs="Arial"/>
        </w:rPr>
        <w:t xml:space="preserve"> foi criada em 1998, e, até dezembro de 2015, pertencia unicamente à Petrobras. Nessa data, a </w:t>
      </w:r>
      <w:proofErr w:type="spellStart"/>
      <w:r w:rsidRPr="00CA33ED">
        <w:rPr>
          <w:rFonts w:cs="Arial"/>
        </w:rPr>
        <w:t>Gaspetro</w:t>
      </w:r>
      <w:proofErr w:type="spellEnd"/>
      <w:r w:rsidRPr="00CA33ED">
        <w:rPr>
          <w:rFonts w:cs="Arial"/>
        </w:rPr>
        <w:t xml:space="preserve"> teve 49% de seu capital social vendido para a Mitsui Gás e Energia do Brasil Ltda., </w:t>
      </w:r>
      <w:r w:rsidRPr="00CA33ED">
        <w:rPr>
          <w:rFonts w:cs="Arial"/>
          <w:i/>
        </w:rPr>
        <w:t xml:space="preserve">holding </w:t>
      </w:r>
      <w:r w:rsidRPr="00CA33ED">
        <w:rPr>
          <w:rFonts w:cs="Arial"/>
        </w:rPr>
        <w:t xml:space="preserve">do grupo japonês </w:t>
      </w:r>
      <w:r w:rsidRPr="00CA33ED">
        <w:rPr>
          <w:rFonts w:cs="Arial"/>
          <w:i/>
        </w:rPr>
        <w:t>Mitsui &amp; Co.</w:t>
      </w:r>
      <w:r w:rsidRPr="00CA33ED">
        <w:rPr>
          <w:rFonts w:cs="Arial"/>
        </w:rPr>
        <w:t>, passando a ser uma empresa de capital misto, permanecendo, porém, a Petrobras no controle.</w:t>
      </w:r>
    </w:p>
  </w:footnote>
  <w:footnote w:id="9">
    <w:p w14:paraId="4CEC25BD" w14:textId="0A710381"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A Petrobras Distribuidora S.A., ou simplesmente BR, é uma subsidiária da Petrobras.</w:t>
      </w:r>
    </w:p>
  </w:footnote>
  <w:footnote w:id="10">
    <w:p w14:paraId="1A70B51B" w14:textId="3EA0D332" w:rsidR="0081281B" w:rsidRPr="00CA33ED" w:rsidRDefault="0081281B" w:rsidP="00C26FFC">
      <w:pPr>
        <w:spacing w:after="0" w:line="240" w:lineRule="auto"/>
        <w:ind w:left="154" w:hangingChars="77" w:hanging="154"/>
        <w:jc w:val="both"/>
        <w:rPr>
          <w:rFonts w:ascii="Arial" w:hAnsi="Arial" w:cs="Arial"/>
          <w:sz w:val="20"/>
          <w:szCs w:val="20"/>
        </w:rPr>
      </w:pPr>
      <w:r w:rsidRPr="00CA33ED">
        <w:rPr>
          <w:rFonts w:ascii="Arial" w:hAnsi="Arial" w:cs="Arial"/>
          <w:sz w:val="20"/>
          <w:szCs w:val="20"/>
          <w:vertAlign w:val="superscript"/>
        </w:rPr>
        <w:footnoteRef/>
      </w:r>
      <w:r w:rsidRPr="00CA33ED">
        <w:rPr>
          <w:rFonts w:ascii="Arial" w:hAnsi="Arial" w:cs="Arial"/>
          <w:sz w:val="20"/>
          <w:szCs w:val="20"/>
        </w:rPr>
        <w:t xml:space="preserve"> </w:t>
      </w:r>
      <w:bookmarkStart w:id="13" w:name="_Hlk518902310"/>
      <w:r w:rsidRPr="00CA33ED">
        <w:rPr>
          <w:rFonts w:ascii="Arial" w:hAnsi="Arial" w:cs="Arial"/>
          <w:sz w:val="20"/>
          <w:szCs w:val="20"/>
        </w:rPr>
        <w:t xml:space="preserve">Segundo </w:t>
      </w:r>
      <w:proofErr w:type="spellStart"/>
      <w:r w:rsidRPr="00CA33ED">
        <w:rPr>
          <w:rFonts w:ascii="Arial" w:hAnsi="Arial" w:cs="Arial"/>
          <w:sz w:val="20"/>
          <w:szCs w:val="20"/>
        </w:rPr>
        <w:t>Fuhrmann</w:t>
      </w:r>
      <w:proofErr w:type="spellEnd"/>
      <w:r w:rsidRPr="00CA33ED">
        <w:rPr>
          <w:rFonts w:ascii="Arial" w:hAnsi="Arial" w:cs="Arial"/>
          <w:sz w:val="20"/>
          <w:szCs w:val="20"/>
        </w:rPr>
        <w:t xml:space="preserve"> (2016), a demanda de gás natural residencial e industrial estava restrita às Regiões Metropolitanas do Rio de Janeiro e de São Paulo, tendo ocorrido incentivo à geração termelétrica no Brasil a partir de 1999, em função do início do funcionamento do </w:t>
      </w:r>
      <w:bookmarkEnd w:id="13"/>
      <w:r w:rsidRPr="00CA33ED">
        <w:rPr>
          <w:rFonts w:ascii="Arial" w:hAnsi="Arial" w:cs="Arial"/>
          <w:sz w:val="20"/>
          <w:szCs w:val="20"/>
        </w:rPr>
        <w:t>Gasoduto Brasil-Bolívia (GASBOL), o qual será mais detalhado à frente.</w:t>
      </w:r>
    </w:p>
  </w:footnote>
  <w:footnote w:id="11">
    <w:p w14:paraId="6FAC01EE" w14:textId="297C31E5" w:rsidR="0081281B" w:rsidRPr="00CA33ED" w:rsidRDefault="0081281B" w:rsidP="00C26FFC">
      <w:pPr>
        <w:spacing w:after="0" w:line="240" w:lineRule="auto"/>
        <w:ind w:left="154" w:hangingChars="77" w:hanging="154"/>
        <w:jc w:val="both"/>
        <w:rPr>
          <w:rFonts w:ascii="Arial" w:hAnsi="Arial" w:cs="Arial"/>
          <w:sz w:val="20"/>
          <w:szCs w:val="20"/>
        </w:rPr>
      </w:pPr>
      <w:r w:rsidRPr="00CA33ED">
        <w:rPr>
          <w:rStyle w:val="Refdenotaderodap"/>
          <w:rFonts w:ascii="Arial" w:hAnsi="Arial" w:cs="Arial"/>
          <w:sz w:val="20"/>
          <w:szCs w:val="20"/>
        </w:rPr>
        <w:footnoteRef/>
      </w:r>
      <w:r w:rsidRPr="00CA33ED">
        <w:rPr>
          <w:rFonts w:ascii="Arial" w:hAnsi="Arial" w:cs="Arial"/>
          <w:sz w:val="20"/>
          <w:szCs w:val="20"/>
        </w:rPr>
        <w:t xml:space="preserve"> O GASBOL é um gasoduto de 3.150 quilômetros de extensão, com 557 quilômetros na Bolívia e 2.593 quilômetros no Brasil. É operado pela GTB na Bolívia e pela Transportadora Brasileira Gasoduto Bolívia-Brasil S.A. (TBG) no Brasil, onde possui dois trechos: o trecho norte, de Corumbá, no Mato Grosso do Sul, à Guararema, em São Paulo, e o trecho sul, de Paulínia, em São Paulo, a Canoas, no Rio Grande do Sul. Atravessa 136 municípios e cinco estados brasileiros, a saber: Mato Grosso do Sul, São Paulo, Paraná, Santa Catarina e Rio Grande do Sul (TRANSPORTADORA BRASILEIRA GASODUTO BOLÍVIA-BRASIL, 2018).</w:t>
      </w:r>
    </w:p>
  </w:footnote>
  <w:footnote w:id="12">
    <w:p w14:paraId="34D2FEF9" w14:textId="0F777DBC"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Segundo o Boletim Mensal de Acompanhamento da Indústria de Gás Natural, do MME, publicado em janeiro 2018, a oferta nacional é de 60,8 milhões de m</w:t>
      </w:r>
      <w:r w:rsidRPr="00CA33ED">
        <w:rPr>
          <w:rFonts w:cs="Arial"/>
          <w:vertAlign w:val="superscript"/>
        </w:rPr>
        <w:t>3</w:t>
      </w:r>
      <w:r w:rsidRPr="00CA33ED">
        <w:rPr>
          <w:rFonts w:cs="Arial"/>
        </w:rPr>
        <w:t>/dia (BRASIL, 2018).</w:t>
      </w:r>
    </w:p>
  </w:footnote>
  <w:footnote w:id="13">
    <w:p w14:paraId="1D8C6582" w14:textId="7C7B72EA"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Representou 46% do total produzido no país (CONFEDERAÇÃO NACIONAL DA INDÚSTRIA, 2018).</w:t>
      </w:r>
    </w:p>
  </w:footnote>
  <w:footnote w:id="14">
    <w:p w14:paraId="7519444A" w14:textId="1D1BDD05" w:rsidR="0081281B" w:rsidRPr="00CA33ED" w:rsidRDefault="0081281B" w:rsidP="00C26FFC">
      <w:pPr>
        <w:spacing w:after="0" w:line="240" w:lineRule="auto"/>
        <w:ind w:left="154" w:hangingChars="77" w:hanging="154"/>
        <w:jc w:val="both"/>
        <w:rPr>
          <w:rFonts w:ascii="Arial" w:hAnsi="Arial" w:cs="Arial"/>
          <w:sz w:val="20"/>
          <w:szCs w:val="20"/>
        </w:rPr>
      </w:pPr>
      <w:r w:rsidRPr="00CA33ED">
        <w:rPr>
          <w:rStyle w:val="Refdenotaderodap"/>
          <w:rFonts w:ascii="Arial" w:hAnsi="Arial" w:cs="Arial"/>
          <w:sz w:val="20"/>
          <w:szCs w:val="20"/>
        </w:rPr>
        <w:footnoteRef/>
      </w:r>
      <w:r w:rsidRPr="00CA33ED">
        <w:rPr>
          <w:rFonts w:ascii="Arial" w:hAnsi="Arial" w:cs="Arial"/>
          <w:sz w:val="20"/>
          <w:szCs w:val="20"/>
        </w:rPr>
        <w:t xml:space="preserve"> Entre 2014 e 2015, o preço do barril do petróleo sofreu perdas superiores a 60%, em razão da alta produção registrada pela indústria de gás não convencional americana, associada à recusa dos países da Organização dos Países Exportadores de Petróleo (OPEP) em reduzir o seu teto de produção e a uma queda na demanda nos países europeus e asiáticos, em especial na China (ENTENDA..., 2015).</w:t>
      </w:r>
    </w:p>
  </w:footnote>
  <w:footnote w:id="15">
    <w:p w14:paraId="12E9EE2E" w14:textId="053BC6C3"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Informação obtida em entrevista realizada em 17 de agosto de 2017. A íntegra da entrevista encontra-se no Apêndice deste trabalho.</w:t>
      </w:r>
    </w:p>
  </w:footnote>
  <w:footnote w:id="16">
    <w:p w14:paraId="5AA14FED" w14:textId="5F5BBE50"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Idem.</w:t>
      </w:r>
    </w:p>
  </w:footnote>
  <w:footnote w:id="17">
    <w:p w14:paraId="6082B62F" w14:textId="53804E56"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Idem.</w:t>
      </w:r>
    </w:p>
  </w:footnote>
  <w:footnote w:id="18">
    <w:p w14:paraId="7518C326" w14:textId="3B6E04E9" w:rsidR="0081281B" w:rsidRPr="00CA33ED" w:rsidRDefault="0081281B" w:rsidP="00C26FFC">
      <w:pPr>
        <w:pStyle w:val="Textodenotaderodap"/>
        <w:spacing w:before="0" w:line="240" w:lineRule="auto"/>
        <w:jc w:val="both"/>
        <w:rPr>
          <w:rFonts w:cs="Arial"/>
        </w:rPr>
      </w:pPr>
      <w:r w:rsidRPr="00CA33ED">
        <w:rPr>
          <w:rStyle w:val="Refdenotaderodap"/>
          <w:rFonts w:cs="Arial"/>
        </w:rPr>
        <w:footnoteRef/>
      </w:r>
      <w:r w:rsidRPr="00CA33ED">
        <w:rPr>
          <w:rFonts w:cs="Arial"/>
        </w:rPr>
        <w:t xml:space="preserve"> Não houve autorização para a divulgação do nome do entrevistado.</w:t>
      </w:r>
    </w:p>
  </w:footnote>
  <w:footnote w:id="19">
    <w:p w14:paraId="5597A96D" w14:textId="69F2D0EB"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Por Teoria dos Jogos entende-se a análise de situações nas quais cada decisão individual deve considerar as possíveis decisões de outros indivíduos. A referida teoria considera a análise de ocorrências nas quais a repercussão da ação de indivíduos, grupo de indivíduos ou instituições está vinculada à ação dos demais, pois as decisões são interdependentes (FIGUEIREDO, 1994).</w:t>
      </w:r>
    </w:p>
  </w:footnote>
  <w:footnote w:id="20">
    <w:p w14:paraId="257352DE" w14:textId="2B2AD479"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Informação obtida em entrevista realizada em 2 de agosto de 2017. A íntegra da entrevista encontra-se no Apêndice deste trabalho.</w:t>
      </w:r>
    </w:p>
  </w:footnote>
  <w:footnote w:id="21">
    <w:p w14:paraId="766CD97D" w14:textId="03DB8DA0"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Idem.</w:t>
      </w:r>
    </w:p>
  </w:footnote>
  <w:footnote w:id="22">
    <w:p w14:paraId="1B9894EB" w14:textId="5AEF3486" w:rsidR="0081281B" w:rsidRPr="00CA33ED" w:rsidRDefault="0081281B" w:rsidP="00C26FFC">
      <w:pPr>
        <w:spacing w:after="0" w:line="240" w:lineRule="auto"/>
        <w:ind w:left="154" w:hangingChars="77" w:hanging="154"/>
        <w:jc w:val="both"/>
        <w:rPr>
          <w:rFonts w:ascii="Arial" w:hAnsi="Arial" w:cs="Arial"/>
          <w:sz w:val="20"/>
          <w:szCs w:val="20"/>
        </w:rPr>
      </w:pPr>
      <w:r w:rsidRPr="003E4AE4">
        <w:rPr>
          <w:rStyle w:val="Refdenotaderodap"/>
          <w:rFonts w:ascii="Arial" w:hAnsi="Arial" w:cs="Arial"/>
          <w:sz w:val="20"/>
          <w:szCs w:val="20"/>
        </w:rPr>
        <w:footnoteRef/>
      </w:r>
      <w:r w:rsidRPr="003E4AE4">
        <w:rPr>
          <w:rFonts w:ascii="Arial" w:hAnsi="Arial" w:cs="Arial"/>
          <w:sz w:val="20"/>
          <w:szCs w:val="20"/>
        </w:rPr>
        <w:t xml:space="preserve"> Professor associado do Instituto de Economia da Universidade Federal do Rio de Janeiro (UFRJ); membro do Grupo de Economia de Energia do Instituto de Economia; coordenador acadêmico da Área</w:t>
      </w:r>
      <w:r w:rsidRPr="00CA33ED">
        <w:rPr>
          <w:rFonts w:ascii="Arial" w:hAnsi="Arial" w:cs="Arial"/>
          <w:sz w:val="20"/>
          <w:szCs w:val="20"/>
        </w:rPr>
        <w:t xml:space="preserve"> de Concentração em Economia do Petróleo e Gás do PRH-21 ANP, no Instituto de Economia; membro do Conselho Editorial do boletim eletrônico </w:t>
      </w:r>
      <w:proofErr w:type="spellStart"/>
      <w:r w:rsidRPr="00CA33ED">
        <w:rPr>
          <w:rFonts w:ascii="Arial" w:hAnsi="Arial" w:cs="Arial"/>
          <w:sz w:val="20"/>
          <w:szCs w:val="20"/>
        </w:rPr>
        <w:t>Infopetro</w:t>
      </w:r>
      <w:proofErr w:type="spellEnd"/>
      <w:r w:rsidRPr="00CA33ED">
        <w:rPr>
          <w:rFonts w:ascii="Arial" w:hAnsi="Arial" w:cs="Arial"/>
          <w:sz w:val="20"/>
          <w:szCs w:val="20"/>
        </w:rPr>
        <w:t xml:space="preserve">; vice-presidente da Associação Brasileira de Estudos em Energia (AB3E); e vice-presidente eleito para assuntos acadêmicos da </w:t>
      </w:r>
      <w:proofErr w:type="spellStart"/>
      <w:r w:rsidRPr="002D5084">
        <w:rPr>
          <w:rFonts w:ascii="Arial" w:hAnsi="Arial" w:cs="Arial"/>
          <w:sz w:val="20"/>
          <w:szCs w:val="20"/>
        </w:rPr>
        <w:t>International</w:t>
      </w:r>
      <w:proofErr w:type="spellEnd"/>
      <w:r w:rsidRPr="002D5084">
        <w:rPr>
          <w:rFonts w:ascii="Arial" w:hAnsi="Arial" w:cs="Arial"/>
          <w:sz w:val="20"/>
          <w:szCs w:val="20"/>
        </w:rPr>
        <w:t xml:space="preserve"> </w:t>
      </w:r>
      <w:proofErr w:type="spellStart"/>
      <w:r w:rsidRPr="002D5084">
        <w:rPr>
          <w:rFonts w:ascii="Arial" w:hAnsi="Arial" w:cs="Arial"/>
          <w:sz w:val="20"/>
          <w:szCs w:val="20"/>
        </w:rPr>
        <w:t>Association</w:t>
      </w:r>
      <w:proofErr w:type="spellEnd"/>
      <w:r w:rsidRPr="002D5084">
        <w:rPr>
          <w:rFonts w:ascii="Arial" w:hAnsi="Arial" w:cs="Arial"/>
          <w:sz w:val="20"/>
          <w:szCs w:val="20"/>
        </w:rPr>
        <w:t xml:space="preserve"> for Energy </w:t>
      </w:r>
      <w:proofErr w:type="spellStart"/>
      <w:r w:rsidRPr="002D5084">
        <w:rPr>
          <w:rFonts w:ascii="Arial" w:hAnsi="Arial" w:cs="Arial"/>
          <w:sz w:val="20"/>
          <w:szCs w:val="20"/>
        </w:rPr>
        <w:t>Economics</w:t>
      </w:r>
      <w:proofErr w:type="spellEnd"/>
      <w:r w:rsidRPr="002D5084">
        <w:rPr>
          <w:rFonts w:ascii="Arial" w:hAnsi="Arial" w:cs="Arial"/>
          <w:sz w:val="20"/>
          <w:szCs w:val="20"/>
        </w:rPr>
        <w:t xml:space="preserve"> </w:t>
      </w:r>
      <w:r w:rsidRPr="00CA33ED">
        <w:rPr>
          <w:rFonts w:ascii="Arial" w:hAnsi="Arial" w:cs="Arial"/>
          <w:sz w:val="20"/>
          <w:szCs w:val="20"/>
        </w:rPr>
        <w:t>(IAEE).</w:t>
      </w:r>
    </w:p>
  </w:footnote>
  <w:footnote w:id="23">
    <w:p w14:paraId="21972C1D" w14:textId="5F14A64C" w:rsidR="0081281B" w:rsidRPr="00CA33ED" w:rsidRDefault="0081281B" w:rsidP="00C26FFC">
      <w:pPr>
        <w:pStyle w:val="Textodenotaderodap"/>
        <w:spacing w:before="0" w:line="240" w:lineRule="auto"/>
        <w:ind w:left="154" w:hangingChars="77" w:hanging="154"/>
        <w:jc w:val="both"/>
        <w:rPr>
          <w:rFonts w:cs="Arial"/>
        </w:rPr>
      </w:pPr>
      <w:r w:rsidRPr="00CA33ED">
        <w:rPr>
          <w:rFonts w:cs="Arial"/>
          <w:vertAlign w:val="superscript"/>
        </w:rPr>
        <w:footnoteRef/>
      </w:r>
      <w:r w:rsidRPr="00CA33ED">
        <w:rPr>
          <w:rFonts w:cs="Arial"/>
          <w:vertAlign w:val="superscript"/>
        </w:rPr>
        <w:t xml:space="preserve"> </w:t>
      </w:r>
      <w:r w:rsidRPr="00CA33ED">
        <w:rPr>
          <w:rFonts w:cs="Arial"/>
        </w:rPr>
        <w:t>Informação obtida durante a apresentação do 2º Fórum Brasileiro de Gás Natural, realizado em São Paulo, em 23 de abril de 2018.</w:t>
      </w:r>
    </w:p>
  </w:footnote>
  <w:footnote w:id="24">
    <w:p w14:paraId="63BA1409" w14:textId="4D6F676F"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Informação obtida em entrevista realizada em 17 de agosto de 2017. A íntegra da entrevista encontra-se no Apêndice deste trabalho.</w:t>
      </w:r>
    </w:p>
  </w:footnote>
  <w:footnote w:id="25">
    <w:p w14:paraId="61D4FD1E" w14:textId="13BD79EB" w:rsidR="0081281B" w:rsidRPr="00CA33ED" w:rsidRDefault="0081281B" w:rsidP="00C26FFC">
      <w:pPr>
        <w:pStyle w:val="artigo"/>
        <w:spacing w:before="0" w:beforeAutospacing="0" w:after="0" w:afterAutospacing="0"/>
        <w:ind w:left="154" w:hangingChars="77" w:hanging="154"/>
        <w:jc w:val="both"/>
        <w:rPr>
          <w:rFonts w:ascii="Arial" w:hAnsi="Arial" w:cs="Arial"/>
          <w:sz w:val="20"/>
          <w:szCs w:val="20"/>
        </w:rPr>
      </w:pPr>
      <w:r w:rsidRPr="00CA33ED">
        <w:rPr>
          <w:rStyle w:val="Refdenotaderodap"/>
          <w:rFonts w:ascii="Arial" w:hAnsi="Arial" w:cs="Arial"/>
          <w:sz w:val="20"/>
          <w:szCs w:val="20"/>
        </w:rPr>
        <w:footnoteRef/>
      </w:r>
      <w:r w:rsidRPr="00CA33ED">
        <w:rPr>
          <w:rFonts w:ascii="Arial" w:hAnsi="Arial" w:cs="Arial"/>
          <w:sz w:val="20"/>
          <w:szCs w:val="20"/>
        </w:rPr>
        <w:t xml:space="preserve"> “</w:t>
      </w:r>
      <w:r w:rsidRPr="00CA33ED">
        <w:rPr>
          <w:rFonts w:ascii="Arial" w:hAnsi="Arial" w:cs="Arial"/>
          <w:bCs/>
          <w:sz w:val="20"/>
          <w:szCs w:val="20"/>
        </w:rPr>
        <w:t>Art. 170.</w:t>
      </w:r>
      <w:r w:rsidRPr="00CA33ED">
        <w:rPr>
          <w:rFonts w:ascii="Arial" w:hAnsi="Arial" w:cs="Arial"/>
          <w:sz w:val="20"/>
          <w:szCs w:val="20"/>
        </w:rPr>
        <w:t xml:space="preserve"> A ordem econômica, fundada na valorização do trabalho humano e na livre iniciativa, tem por fim assegurar a todos existência digna, conforme os ditames da justiça social, observados os seguintes princípios: I - soberania nacional; II - propriedade privada; III - função social da propriedade; IV - livre concorrência; V - defesa do consumidor; VI - defesa do meio ambiente; VII - redução das desigualdades regionais e sociais; VIII - busca do pleno emprego; IX - tratamento favorecido para as empresas brasileiras de capital nacional de pequeno porte. </w:t>
      </w:r>
      <w:r w:rsidRPr="00CA33ED">
        <w:rPr>
          <w:rFonts w:ascii="Arial" w:hAnsi="Arial" w:cs="Arial"/>
          <w:bCs/>
          <w:sz w:val="20"/>
          <w:szCs w:val="20"/>
        </w:rPr>
        <w:t>Parágrafo único.</w:t>
      </w:r>
      <w:r w:rsidRPr="00CA33ED">
        <w:rPr>
          <w:rFonts w:ascii="Arial" w:hAnsi="Arial" w:cs="Arial"/>
          <w:sz w:val="20"/>
          <w:szCs w:val="20"/>
        </w:rPr>
        <w:t> É assegurado a todos o livre exercício de qualquer atividade econômica, independentemente de autorização de órgãos públicos, salvo nos casos previstos em lei.” (BRASIL, 1988).</w:t>
      </w:r>
    </w:p>
  </w:footnote>
  <w:footnote w:id="26">
    <w:p w14:paraId="42FF5A9D" w14:textId="3708D22E"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O italiano </w:t>
      </w:r>
      <w:proofErr w:type="spellStart"/>
      <w:r w:rsidRPr="00CA33ED">
        <w:rPr>
          <w:rFonts w:cs="Arial"/>
        </w:rPr>
        <w:t>Vilfredo</w:t>
      </w:r>
      <w:proofErr w:type="spellEnd"/>
      <w:r w:rsidRPr="00CA33ED">
        <w:rPr>
          <w:rFonts w:cs="Arial"/>
        </w:rPr>
        <w:t xml:space="preserve"> Pareto desenvolveu um conceito de economia chamado de Ótimo de Pareto, pelo qual uma situação econômica é ótima, </w:t>
      </w:r>
      <w:r w:rsidRPr="00CA33ED">
        <w:rPr>
          <w:rFonts w:cs="Arial"/>
          <w:shd w:val="clear" w:color="auto" w:fill="FFFFFF"/>
        </w:rPr>
        <w:t>se não for possível melhorá-la, ou, mais genericamente, melhorar a utilidade de um agente, sem degradar a situação ou a utilidade de qualquer outro agente econômico</w:t>
      </w:r>
      <w:r w:rsidRPr="00CA33ED">
        <w:rPr>
          <w:rFonts w:cs="Arial"/>
        </w:rPr>
        <w:t xml:space="preserve">. São três as condições necessárias para isso: (1) </w:t>
      </w:r>
      <w:r w:rsidRPr="00CA33ED">
        <w:rPr>
          <w:rFonts w:cs="Arial"/>
          <w:shd w:val="clear" w:color="auto" w:fill="FFFFFF"/>
        </w:rPr>
        <w:t xml:space="preserve">Eficiência nas trocas: o que é produzido em uma economia é distribuído de forma eficiente pelos agentes econômicos, possibilitando que não sejam necessárias mais trocas entre indivíduos; (2) Eficiência na produção: quando é possível produzir mais de um tipo de bem sem reduzir a produção de outros; e (3) Eficiência no </w:t>
      </w:r>
      <w:proofErr w:type="spellStart"/>
      <w:r w:rsidRPr="00CA33ED">
        <w:rPr>
          <w:rFonts w:cs="Arial"/>
          <w:i/>
          <w:shd w:val="clear" w:color="auto" w:fill="FFFFFF"/>
        </w:rPr>
        <w:t>mix</w:t>
      </w:r>
      <w:proofErr w:type="spellEnd"/>
      <w:r w:rsidRPr="00CA33ED">
        <w:rPr>
          <w:rFonts w:cs="Arial"/>
          <w:shd w:val="clear" w:color="auto" w:fill="FFFFFF"/>
        </w:rPr>
        <w:t xml:space="preserve"> de produtos: os bens produzidos em uma economia devem refletir as preferências dos agentes econômicos dessa economia (INSTITUTO ECONOMETRIX, 2012). </w:t>
      </w:r>
    </w:p>
  </w:footnote>
  <w:footnote w:id="27">
    <w:p w14:paraId="59441665" w14:textId="7BB3955A"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w:t>
      </w:r>
      <w:proofErr w:type="spellStart"/>
      <w:r w:rsidRPr="00CA33ED">
        <w:rPr>
          <w:rFonts w:cs="Arial"/>
          <w:i/>
          <w:shd w:val="clear" w:color="auto" w:fill="FFFFFF"/>
        </w:rPr>
        <w:t>Enforcement</w:t>
      </w:r>
      <w:proofErr w:type="spellEnd"/>
      <w:r w:rsidRPr="00CA33ED">
        <w:rPr>
          <w:rFonts w:cs="Arial"/>
          <w:i/>
          <w:shd w:val="clear" w:color="auto" w:fill="FFFFFF"/>
        </w:rPr>
        <w:t xml:space="preserve"> </w:t>
      </w:r>
      <w:r w:rsidRPr="00CA33ED">
        <w:rPr>
          <w:rFonts w:cs="Arial"/>
          <w:shd w:val="clear" w:color="auto" w:fill="FFFFFF"/>
        </w:rPr>
        <w:t>é o modo “[...] formal de supervisionar o comportamento humano para assegurar que as leis e regulamentos de uma sociedade sejam seguidos e que haja certa quantidade de segurança e estabilidade na sociedade. A aplicação da lei em todas as suas formas (estatutos, regulamentos, códigos administrativos etc.) é legalmente autorizada pelo conceito de poder de polícia, que é a autoridade legal do governo para promulgar regulamentos e leis” (CONSER; PAYNICH; GINGERICH, 2017, p. 2).</w:t>
      </w:r>
    </w:p>
  </w:footnote>
  <w:footnote w:id="28">
    <w:p w14:paraId="241C06F8" w14:textId="18DEA9FE"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w:t>
      </w:r>
      <w:proofErr w:type="spellStart"/>
      <w:r w:rsidRPr="00CA33ED">
        <w:rPr>
          <w:rFonts w:cs="Arial"/>
          <w:i/>
          <w:shd w:val="clear" w:color="auto" w:fill="FFFFFF"/>
        </w:rPr>
        <w:t>Accountability</w:t>
      </w:r>
      <w:proofErr w:type="spellEnd"/>
      <w:r w:rsidRPr="00CA33ED">
        <w:rPr>
          <w:rFonts w:cs="Arial"/>
          <w:i/>
          <w:shd w:val="clear" w:color="auto" w:fill="FFFFFF"/>
        </w:rPr>
        <w:t xml:space="preserve"> </w:t>
      </w:r>
      <w:r w:rsidRPr="00CA33ED">
        <w:rPr>
          <w:rFonts w:cs="Arial"/>
          <w:shd w:val="clear" w:color="auto" w:fill="FFFFFF"/>
        </w:rPr>
        <w:t>significa que, quando o poder de decisão é transferido de um principal (por exemplo, os cidadãos) para um agente (por exemplo, governo), deve haver um mecanismo para responsabilizar o agente por suas decisões e, se necessário, para impor sanções ao agente do poder (LINDBERG, 2009).</w:t>
      </w:r>
    </w:p>
  </w:footnote>
  <w:footnote w:id="29">
    <w:p w14:paraId="62442F9C" w14:textId="167CA4E3" w:rsidR="0081281B" w:rsidRPr="00CA33ED" w:rsidRDefault="0081281B" w:rsidP="00C26FFC">
      <w:pPr>
        <w:pStyle w:val="Textodenotaderodap"/>
        <w:spacing w:before="0" w:line="240" w:lineRule="auto"/>
        <w:ind w:left="154" w:hangingChars="77" w:hanging="154"/>
        <w:jc w:val="both"/>
        <w:rPr>
          <w:rFonts w:cs="Arial"/>
        </w:rPr>
      </w:pPr>
      <w:r w:rsidRPr="00CA33ED">
        <w:rPr>
          <w:rFonts w:cs="Arial"/>
          <w:vertAlign w:val="superscript"/>
        </w:rPr>
        <w:footnoteRef/>
      </w:r>
      <w:r w:rsidRPr="00CA33ED">
        <w:rPr>
          <w:rFonts w:cs="Arial"/>
        </w:rPr>
        <w:t xml:space="preserve"> Criada pela Lei federal nº 9.427, de 26 de dezembro de 1996, a ANEEL, vinculada ao MME, possui as funções de regular e fiscalizar atividades de geração, transmissão, distribuição e comercialização da energia elétrica, bem como de atender às reclamações de consumidores e de mediar conflitos de interesse em temas referentes ao setor de energia elétrica (BRASIL, 1996).</w:t>
      </w:r>
    </w:p>
  </w:footnote>
  <w:footnote w:id="30">
    <w:p w14:paraId="6CE35381" w14:textId="480F4F0B" w:rsidR="0081281B" w:rsidRPr="00CA33ED" w:rsidRDefault="0081281B" w:rsidP="00C26FFC">
      <w:pPr>
        <w:pStyle w:val="Textodenotaderodap"/>
        <w:spacing w:before="0" w:line="240" w:lineRule="auto"/>
        <w:ind w:left="154" w:hangingChars="77" w:hanging="154"/>
        <w:jc w:val="both"/>
        <w:rPr>
          <w:rFonts w:cs="Arial"/>
        </w:rPr>
      </w:pPr>
      <w:r w:rsidRPr="00CA33ED">
        <w:rPr>
          <w:rFonts w:cs="Arial"/>
          <w:vertAlign w:val="superscript"/>
        </w:rPr>
        <w:footnoteRef/>
      </w:r>
      <w:r w:rsidRPr="00CA33ED">
        <w:rPr>
          <w:rFonts w:cs="Arial"/>
          <w:vertAlign w:val="superscript"/>
        </w:rPr>
        <w:t xml:space="preserve"> </w:t>
      </w:r>
      <w:r w:rsidRPr="00CA33ED">
        <w:rPr>
          <w:rFonts w:cs="Arial"/>
        </w:rPr>
        <w:t>Criada pela Lei federal nº 9.472, de 16 de julho de 1997, a ANATEL visa a promover o desenvolvimento da área de telecomunicações no país, atuando por meio de poderes de outorga, regulamentação e fiscalização (BRASIL, 1997a).</w:t>
      </w:r>
      <w:r w:rsidRPr="00CA33ED">
        <w:rPr>
          <w:rFonts w:cs="Arial"/>
          <w:shd w:val="clear" w:color="auto" w:fill="FFFFFF"/>
        </w:rPr>
        <w:t> </w:t>
      </w:r>
    </w:p>
  </w:footnote>
  <w:footnote w:id="31">
    <w:p w14:paraId="7E4436FB" w14:textId="16A73CC7"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Emenda Constitucional nº 5, de 15 de agosto de 1995: “As Mesas da Câmara dos Deputados e do Senado Federal, nos termos do § 3º do art. 60 da Constituição Federal, promulgam a seguinte emenda ao texto constitucional: Artigo único. O parágrafo 2º do art. 25 da Constituição Federal passa a vigorar com a seguinte redação: ‘Cabe aos Estados explorar diretamente, ou mediante concessão, os serviços locais de gás canalizado, na forma da lei, vedada a edição de medida provisória para a sua regulamentação’” (BRASIL, 1995a).</w:t>
      </w:r>
    </w:p>
  </w:footnote>
  <w:footnote w:id="32">
    <w:p w14:paraId="7D82CACD" w14:textId="55C53ADE"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Emenda Constitucional nº 9, de 9 de novembro de 1995: “Dá nova redação ao art. 177 da Constituição Federal, alterando e inserindo parágrafos. As Mesas da Câmara dos Deputados e do Senado Federal, nos termos do art. 60, § 3º, da Constituição Federal, promulgam a seguinte emenda ao texto constitucional: Art. 1º. O § 1º do art. 177 da Constituição Federal passa a vigorar com a seguinte redação: ‘Art. 177. ........................ § 1º. A União poderá contratar com empresas estatais ou privadas a realização das atividades previstas nos incisos I a IV deste artigo observadas as condições estabelecidas em lei’. Art. 2º. Inclua-se um parágrafo, a ser enumerado como § 2º com a redação seguinte, passando o atual § 2º para § 3º, no art. 177 da Constituição Federal: ‘Art. 177. ........................ § 2º. A lei a que se refere o § 1º disporá sobre: I - a garantia do fornecimento dos derivados de petróleo em todo o território nacional; II - as condições de contratação; III - a estrutura e atribuições do órgão regulador do monopólio da União’. Art. 3º. É vedada a adoção de medida provisória para a regulamentação da matéria prevista nos incisos I a IV e dos §§ 1º e 2º do art. 177 da Constituição Federal” (BRASIL, 1995b).</w:t>
      </w:r>
    </w:p>
  </w:footnote>
  <w:footnote w:id="33">
    <w:p w14:paraId="1DAB18F4" w14:textId="65BA04E8"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Lei nº 9.478, de 6 de agosto de 1997. Dispõe sobre a política energética nacional, as atividades relativas ao monopólio do petróleo, institui o Conselho Nacional de Política Energética e a Agência Nacional do Petróleo e dá outras providências (BRASIL, 1997b).</w:t>
      </w:r>
    </w:p>
  </w:footnote>
  <w:footnote w:id="34">
    <w:p w14:paraId="47E9137E" w14:textId="61B6A900"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Lei nº 11.909, de 4 de março de 2009. Dispõe sobre as atividades relativas ao transporte de gás natural, de que trata o art. 177 da Constituição Federal, bem como sobre as atividades de tratamento, processamento, estocagem, liquefação, regaseificação e comercialização de gás natural; altera a Lei nº 9.478, de 6 de agosto de 1997; e dá outras providências (BRASIL, 2009).</w:t>
      </w:r>
    </w:p>
  </w:footnote>
  <w:footnote w:id="35">
    <w:p w14:paraId="539DB438" w14:textId="12161B2A" w:rsidR="0081281B" w:rsidRPr="00CA33ED" w:rsidRDefault="0081281B" w:rsidP="00C26FFC">
      <w:pPr>
        <w:pStyle w:val="Textodenotaderodap"/>
        <w:spacing w:before="0" w:line="240" w:lineRule="auto"/>
        <w:ind w:left="154" w:hangingChars="77" w:hanging="154"/>
        <w:jc w:val="both"/>
        <w:rPr>
          <w:rStyle w:val="Hyperlink"/>
          <w:rFonts w:cs="Arial"/>
          <w:bCs/>
          <w:color w:val="auto"/>
          <w:u w:val="none"/>
        </w:rPr>
      </w:pPr>
      <w:r w:rsidRPr="00CA33ED">
        <w:rPr>
          <w:rStyle w:val="Refdenotaderodap"/>
          <w:rFonts w:cs="Arial"/>
        </w:rPr>
        <w:footnoteRef/>
      </w:r>
      <w:r w:rsidRPr="00CA33ED">
        <w:rPr>
          <w:rFonts w:cs="Arial"/>
        </w:rPr>
        <w:t xml:space="preserve"> “Art. 2º. [...] XXXI - Consumidor livre: consumidor de gás natural que, nos termos da legislação estadual aplicável, tem a opção de adquirir o gás natural de qualquer agente produtor, </w:t>
      </w:r>
      <w:r w:rsidRPr="00CA33ED">
        <w:rPr>
          <w:rStyle w:val="Hyperlink"/>
          <w:rFonts w:cs="Arial"/>
          <w:bCs/>
          <w:color w:val="auto"/>
          <w:u w:val="none"/>
        </w:rPr>
        <w:t>importador ou comercializador; [...].” (BRASIL, 2009).</w:t>
      </w:r>
    </w:p>
  </w:footnote>
  <w:footnote w:id="36">
    <w:p w14:paraId="6417B450" w14:textId="5CFE5A6E" w:rsidR="0081281B" w:rsidRPr="00CA33ED" w:rsidRDefault="0081281B" w:rsidP="00C26FFC">
      <w:pPr>
        <w:pStyle w:val="Textodenotaderodap"/>
        <w:spacing w:before="0" w:line="240" w:lineRule="auto"/>
        <w:ind w:left="154" w:hangingChars="77" w:hanging="154"/>
        <w:jc w:val="both"/>
        <w:rPr>
          <w:rStyle w:val="Hyperlink"/>
          <w:rFonts w:cs="Arial"/>
          <w:bCs/>
          <w:color w:val="auto"/>
          <w:u w:val="none"/>
        </w:rPr>
      </w:pPr>
      <w:r w:rsidRPr="00CA33ED">
        <w:rPr>
          <w:rStyle w:val="Hyperlink"/>
          <w:rFonts w:cs="Arial"/>
          <w:bCs/>
          <w:color w:val="auto"/>
          <w:u w:val="none"/>
          <w:vertAlign w:val="superscript"/>
        </w:rPr>
        <w:footnoteRef/>
      </w:r>
      <w:r w:rsidRPr="00CA33ED">
        <w:rPr>
          <w:rStyle w:val="Hyperlink"/>
          <w:rFonts w:cs="Arial"/>
          <w:bCs/>
          <w:color w:val="auto"/>
          <w:u w:val="none"/>
        </w:rPr>
        <w:t xml:space="preserve"> </w:t>
      </w:r>
      <w:r w:rsidRPr="00CA33ED">
        <w:rPr>
          <w:rFonts w:cs="Arial"/>
        </w:rPr>
        <w:t xml:space="preserve">“Art. 2º. [...] </w:t>
      </w:r>
      <w:r w:rsidRPr="00CA33ED">
        <w:rPr>
          <w:rStyle w:val="Hyperlink"/>
          <w:rFonts w:cs="Arial"/>
          <w:bCs/>
          <w:color w:val="auto"/>
          <w:u w:val="none"/>
        </w:rPr>
        <w:t>XXXII - Autoprodutor: agente explorador e produtor de gás natural que utiliza parte ou totalidade de sua produção como matéria-prima ou combustível em suas instalações industriais; [...].” (BRASIL, 2009).</w:t>
      </w:r>
    </w:p>
  </w:footnote>
  <w:footnote w:id="37">
    <w:p w14:paraId="7C6D5772" w14:textId="60DAD5E3" w:rsidR="0081281B" w:rsidRPr="00CA33ED" w:rsidRDefault="0081281B" w:rsidP="00C26FFC">
      <w:pPr>
        <w:pStyle w:val="Textodenotaderodap"/>
        <w:spacing w:before="0" w:line="240" w:lineRule="auto"/>
        <w:ind w:left="154" w:hangingChars="77" w:hanging="154"/>
        <w:jc w:val="both"/>
        <w:rPr>
          <w:rFonts w:cs="Arial"/>
        </w:rPr>
      </w:pPr>
      <w:r w:rsidRPr="00CA33ED">
        <w:rPr>
          <w:rStyle w:val="Hyperlink"/>
          <w:rFonts w:cs="Arial"/>
          <w:bCs/>
          <w:color w:val="auto"/>
          <w:u w:val="none"/>
          <w:vertAlign w:val="superscript"/>
        </w:rPr>
        <w:footnoteRef/>
      </w:r>
      <w:r w:rsidRPr="00CA33ED">
        <w:rPr>
          <w:rStyle w:val="Hyperlink"/>
          <w:rFonts w:cs="Arial"/>
          <w:bCs/>
          <w:color w:val="auto"/>
          <w:u w:val="none"/>
        </w:rPr>
        <w:t xml:space="preserve"> </w:t>
      </w:r>
      <w:r w:rsidRPr="00CA33ED">
        <w:rPr>
          <w:rFonts w:cs="Arial"/>
        </w:rPr>
        <w:t xml:space="preserve">“Art. 2º. [...] </w:t>
      </w:r>
      <w:r w:rsidRPr="00CA33ED">
        <w:rPr>
          <w:rStyle w:val="Hyperlink"/>
          <w:rFonts w:cs="Arial"/>
          <w:bCs/>
          <w:color w:val="auto"/>
          <w:u w:val="none"/>
        </w:rPr>
        <w:t>XXXIII</w:t>
      </w:r>
      <w:r w:rsidRPr="00CA33ED">
        <w:rPr>
          <w:rFonts w:cs="Arial"/>
        </w:rPr>
        <w:t xml:space="preserve"> - </w:t>
      </w:r>
      <w:proofErr w:type="spellStart"/>
      <w:r w:rsidRPr="00CA33ED">
        <w:rPr>
          <w:rFonts w:cs="Arial"/>
        </w:rPr>
        <w:t>Auto-importador</w:t>
      </w:r>
      <w:proofErr w:type="spellEnd"/>
      <w:r w:rsidRPr="00CA33ED">
        <w:rPr>
          <w:rFonts w:cs="Arial"/>
        </w:rPr>
        <w:t>: agente autorizado para a importação de gás natural que utiliza parte ou totalidade do produto importado como matéria-prima ou combustível em suas instalações industriais.</w:t>
      </w:r>
      <w:r w:rsidRPr="00CA33ED">
        <w:rPr>
          <w:rStyle w:val="Hyperlink"/>
          <w:rFonts w:cs="Arial"/>
          <w:bCs/>
          <w:color w:val="auto"/>
          <w:u w:val="none"/>
        </w:rPr>
        <w:t>” (BRASIL, 2009).</w:t>
      </w:r>
    </w:p>
  </w:footnote>
  <w:footnote w:id="38">
    <w:p w14:paraId="170E3BB1" w14:textId="3F9C599C"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Informação obtida em entrevista realizada em 17 de agosto de 2017. A íntegra da entrevista encontra-se no Apêndice deste trabalho.</w:t>
      </w:r>
    </w:p>
  </w:footnote>
  <w:footnote w:id="39">
    <w:p w14:paraId="4038EFAA" w14:textId="4547522A"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“Art. 3º. Ressalvado o disposto no § 2º do Art. 25 da Constituição Federal, a comercialização de gás natural será autorizada pela ANP e dar-se-á mediante celebração de contratos registrados na ANP.” (AGÊNCIA NACIONAL DO PETRÓLEO, GÁS NATURAL E BIOCOMBUSTÍVEIS, 2018b)</w:t>
      </w:r>
      <w:r w:rsidRPr="00CA33ED">
        <w:rPr>
          <w:rFonts w:cs="Arial"/>
          <w:shd w:val="clear" w:color="auto" w:fill="FFFFFF"/>
        </w:rPr>
        <w:t>.</w:t>
      </w:r>
    </w:p>
  </w:footnote>
  <w:footnote w:id="40">
    <w:p w14:paraId="393D046B" w14:textId="4AE81458"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“Art. 105. Finda a legislatura, arquivar-se-ão todas as proposições que no seu decurso tenham sido submetidas à deliberação da Câmara e ainda se encontrem em tramitação, bem como as que abram crédito suplementar, com pareceres ou sem eles, salvo as: I - com pareceres favoráveis de todas as Comissões; II - já aprovadas em turno único, em primeiro ou segundo turno; III - que tenham tramitado pelo Senado, ou dele originárias; IV - de iniciativa popular; V - de iniciativa de outro Poder ou do Procurador-Geral da República. Parágrafo único. A proposição poderá ser desarquivada mediante requerimento do Autor, ou Autores, dentro dos primeiros cento e oitenta dias da primeira sessão legislativa ordinária da legislatura subsequente, retomando a tramitação desde o estágio em que se encontrava.” (BRASIL, 1989).</w:t>
      </w:r>
    </w:p>
  </w:footnote>
  <w:footnote w:id="41">
    <w:p w14:paraId="14B47C11" w14:textId="781DED6C"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Note-se que o CADE foi transformado em autarquia vinculada ao Ministério da Justiça pela Lei federal nº </w:t>
      </w:r>
      <w:hyperlink r:id="rId1" w:tooltip="Lei nº 8.884, de 11 de junho de 1994." w:history="1">
        <w:r w:rsidRPr="00CA33ED">
          <w:rPr>
            <w:rStyle w:val="Hyperlink"/>
            <w:rFonts w:cs="Arial"/>
            <w:color w:val="auto"/>
            <w:u w:val="none"/>
          </w:rPr>
          <w:t>8.884</w:t>
        </w:r>
      </w:hyperlink>
      <w:r w:rsidRPr="00CA33ED">
        <w:rPr>
          <w:rStyle w:val="Hyperlink"/>
          <w:rFonts w:cs="Arial"/>
          <w:color w:val="auto"/>
          <w:u w:val="none"/>
        </w:rPr>
        <w:t>,</w:t>
      </w:r>
      <w:r w:rsidRPr="00CA33ED">
        <w:rPr>
          <w:rFonts w:cs="Arial"/>
        </w:rPr>
        <w:t> de 11 de junho de 1994 (BRASIL, 1994).</w:t>
      </w:r>
    </w:p>
  </w:footnote>
  <w:footnote w:id="42">
    <w:p w14:paraId="35EBFE5C" w14:textId="3C6F9793"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Informação obtida em entrevista realizada em 17 de agosto de 2017. A íntegra da entrevista encontra-se no Apêndice deste trabalho.</w:t>
      </w:r>
    </w:p>
  </w:footnote>
  <w:footnote w:id="43">
    <w:p w14:paraId="1FDA93A4" w14:textId="41E4643E"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Idem.</w:t>
      </w:r>
    </w:p>
  </w:footnote>
  <w:footnote w:id="44">
    <w:p w14:paraId="75D23288" w14:textId="58ADB5FC" w:rsidR="0081281B" w:rsidRPr="00CA33ED" w:rsidRDefault="0081281B" w:rsidP="00C26FFC">
      <w:pPr>
        <w:pStyle w:val="Textodenotaderodap"/>
        <w:spacing w:before="0" w:line="240" w:lineRule="auto"/>
        <w:ind w:left="170" w:hanging="170"/>
        <w:jc w:val="both"/>
        <w:rPr>
          <w:rFonts w:cs="Arial"/>
        </w:rPr>
      </w:pPr>
      <w:r w:rsidRPr="00CA33ED">
        <w:rPr>
          <w:rStyle w:val="Refdenotaderodap"/>
          <w:rFonts w:cs="Arial"/>
        </w:rPr>
        <w:footnoteRef/>
      </w:r>
      <w:r w:rsidRPr="00CA33ED">
        <w:rPr>
          <w:rFonts w:cs="Arial"/>
        </w:rPr>
        <w:t xml:space="preserve"> </w:t>
      </w:r>
      <w:r w:rsidRPr="00CA33ED">
        <w:rPr>
          <w:rFonts w:cs="Arial"/>
          <w:shd w:val="clear" w:color="auto" w:fill="FFFFFF"/>
        </w:rPr>
        <w:t xml:space="preserve">Sócia principal da Assunção Consultoria; advogada formada em Direito pela Universidade de São Paulo; mestre em Direito do Estado pela Pontifícia Universidade Católica de São Paulo; doutora pelo Instituto de Eletrotécnica e Energia da Universidade São Paulo; e </w:t>
      </w:r>
      <w:proofErr w:type="spellStart"/>
      <w:r w:rsidRPr="00CA33ED">
        <w:rPr>
          <w:rFonts w:cs="Arial"/>
          <w:shd w:val="clear" w:color="auto" w:fill="FFFFFF"/>
        </w:rPr>
        <w:t>pós-doutora</w:t>
      </w:r>
      <w:proofErr w:type="spellEnd"/>
      <w:r w:rsidRPr="00CA33ED">
        <w:rPr>
          <w:rFonts w:cs="Arial"/>
          <w:shd w:val="clear" w:color="auto" w:fill="FFFFFF"/>
        </w:rPr>
        <w:t xml:space="preserve"> em Energia pelo Instituto de Energia e Ambiente da Universidade São Paulo.</w:t>
      </w:r>
    </w:p>
  </w:footnote>
  <w:footnote w:id="45">
    <w:p w14:paraId="777CAEE1" w14:textId="10615EC0" w:rsidR="0081281B" w:rsidRPr="00CA33ED" w:rsidRDefault="0081281B" w:rsidP="00C26FFC">
      <w:pPr>
        <w:pStyle w:val="Textodenotaderodap"/>
        <w:spacing w:before="0" w:line="240" w:lineRule="auto"/>
        <w:ind w:left="170" w:hanging="170"/>
        <w:jc w:val="both"/>
        <w:rPr>
          <w:rFonts w:cs="Arial"/>
        </w:rPr>
      </w:pPr>
      <w:r w:rsidRPr="00CA33ED">
        <w:rPr>
          <w:rStyle w:val="Refdenotaderodap"/>
          <w:rFonts w:cs="Arial"/>
        </w:rPr>
        <w:footnoteRef/>
      </w:r>
      <w:r w:rsidRPr="00CA33ED">
        <w:rPr>
          <w:rFonts w:cs="Arial"/>
        </w:rPr>
        <w:t xml:space="preserve"> Informação obtida em</w:t>
      </w:r>
      <w:r w:rsidRPr="00CA33ED">
        <w:rPr>
          <w:rFonts w:cs="Arial"/>
          <w:i/>
        </w:rPr>
        <w:t xml:space="preserve"> workshop</w:t>
      </w:r>
      <w:r w:rsidRPr="00CA33ED">
        <w:rPr>
          <w:rFonts w:cs="Arial"/>
        </w:rPr>
        <w:t xml:space="preserve"> promovido pelo </w:t>
      </w:r>
      <w:proofErr w:type="spellStart"/>
      <w:r w:rsidRPr="00CA33ED">
        <w:rPr>
          <w:rFonts w:cs="Arial"/>
          <w:i/>
          <w:shd w:val="clear" w:color="auto" w:fill="FFFFFF"/>
        </w:rPr>
        <w:t>Research</w:t>
      </w:r>
      <w:proofErr w:type="spellEnd"/>
      <w:r w:rsidRPr="00CA33ED">
        <w:rPr>
          <w:rFonts w:cs="Arial"/>
          <w:i/>
          <w:shd w:val="clear" w:color="auto" w:fill="FFFFFF"/>
        </w:rPr>
        <w:t xml:space="preserve"> Centre for </w:t>
      </w:r>
      <w:proofErr w:type="spellStart"/>
      <w:r w:rsidRPr="00CA33ED">
        <w:rPr>
          <w:rFonts w:cs="Arial"/>
          <w:i/>
          <w:shd w:val="clear" w:color="auto" w:fill="FFFFFF"/>
        </w:rPr>
        <w:t>Gas</w:t>
      </w:r>
      <w:proofErr w:type="spellEnd"/>
      <w:r w:rsidRPr="00CA33ED">
        <w:rPr>
          <w:rFonts w:cs="Arial"/>
          <w:i/>
          <w:shd w:val="clear" w:color="auto" w:fill="FFFFFF"/>
        </w:rPr>
        <w:t xml:space="preserve"> </w:t>
      </w:r>
      <w:proofErr w:type="spellStart"/>
      <w:r w:rsidRPr="00CA33ED">
        <w:rPr>
          <w:rFonts w:cs="Arial"/>
          <w:i/>
          <w:shd w:val="clear" w:color="auto" w:fill="FFFFFF"/>
        </w:rPr>
        <w:t>Innovation</w:t>
      </w:r>
      <w:proofErr w:type="spellEnd"/>
      <w:r w:rsidRPr="00CA33ED">
        <w:rPr>
          <w:rFonts w:cs="Arial"/>
          <w:shd w:val="clear" w:color="auto" w:fill="FFFFFF"/>
        </w:rPr>
        <w:t xml:space="preserve"> (</w:t>
      </w:r>
      <w:r w:rsidRPr="00CA33ED">
        <w:rPr>
          <w:rFonts w:cs="Arial"/>
        </w:rPr>
        <w:t>RCGI), realizado em 18 de abril de 2018, em São Paulo.</w:t>
      </w:r>
    </w:p>
  </w:footnote>
  <w:footnote w:id="46">
    <w:p w14:paraId="569434BF" w14:textId="77777777" w:rsidR="0081281B" w:rsidRPr="00CA33ED" w:rsidRDefault="0081281B" w:rsidP="00C26FFC">
      <w:pPr>
        <w:pStyle w:val="Textodenotaderodap"/>
        <w:spacing w:before="0" w:line="240" w:lineRule="auto"/>
        <w:jc w:val="both"/>
        <w:rPr>
          <w:rFonts w:cs="Arial"/>
        </w:rPr>
      </w:pPr>
      <w:r w:rsidRPr="00CA33ED">
        <w:rPr>
          <w:rStyle w:val="Refdenotaderodap"/>
          <w:rFonts w:cs="Arial"/>
        </w:rPr>
        <w:footnoteRef/>
      </w:r>
      <w:r w:rsidRPr="00CA33ED">
        <w:rPr>
          <w:rFonts w:cs="Arial"/>
        </w:rPr>
        <w:t xml:space="preserve"> Não houve autorização para a divulgação do nome do entrevistado.</w:t>
      </w:r>
    </w:p>
  </w:footnote>
  <w:footnote w:id="47">
    <w:p w14:paraId="10E47D23" w14:textId="19120A80"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Informação obtida em entrevista realizada em 2 de agosto de 2017. A íntegra da entrevista encontra-se no Apêndice deste trabalho.</w:t>
      </w:r>
    </w:p>
  </w:footnote>
  <w:footnote w:id="48">
    <w:p w14:paraId="3881CBD1" w14:textId="5F77174D"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Dados do EUROSTAT (2017), o Gabinete de Estatísticas da União Europeia, indicam que, em 2015, os gastos domésticos com energia na União Europeia representaram um quarto de toda a energia consumida no bloco econômico. A maior parte dessa energia consumida foi coberta pelo gás natural (35,6%), sendo que esse consumo foi destinado, sobretudo, para o aquecimento das residências (64,7%). </w:t>
      </w:r>
    </w:p>
  </w:footnote>
  <w:footnote w:id="49">
    <w:p w14:paraId="2E0BD6A0" w14:textId="7B15A295"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Como explicado por Moutinho dos Santos </w:t>
      </w:r>
      <w:r w:rsidRPr="00CA33ED">
        <w:rPr>
          <w:rFonts w:cs="Arial"/>
          <w:i/>
        </w:rPr>
        <w:t>et al</w:t>
      </w:r>
      <w:r w:rsidRPr="00CA33ED">
        <w:rPr>
          <w:rFonts w:cs="Arial"/>
        </w:rPr>
        <w:t>. (2002), o gás manufaturado é um produto típico da Primeira Revolução Industrial e foi, durante o século XIX, o responsável pela iluminação em grande parte das cidades no mundo, sendo ainda o responsável pela construção de redes de distribuição em razão do crescimento e da necessidade de melhorias nos sistemas de iluminação dos novos centros urbanos. Essa situação permaneceu até o surgimento da eletricidade, quando, então, o energético foi limitado à cocção e ao aquecimento.</w:t>
      </w:r>
    </w:p>
  </w:footnote>
  <w:footnote w:id="50">
    <w:p w14:paraId="173595F0" w14:textId="4F365FEC"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Diretiva nº 91/296/CEE, de 31 de maio de 1991, relativa ao trânsito de gás natural nas grandes redes (EUR-LEX, 2018). </w:t>
      </w:r>
    </w:p>
  </w:footnote>
  <w:footnote w:id="51">
    <w:p w14:paraId="7DC5DB8B" w14:textId="29834853"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Diretiva nº 90/377/CEE, de 29 de junho de 1990, que estabelece um processo comunitário que assegure a transparência dos preços no consumidor final industrial de gás e eletricidade (EUR-LEX, 2018). </w:t>
      </w:r>
    </w:p>
  </w:footnote>
  <w:footnote w:id="52">
    <w:p w14:paraId="2A846F04" w14:textId="52D50E4F"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Diretiva nº 98/30/CE, do Parlamento Europeu e do Conselho da União Europeia, de 22 de junho de 1998, relativa a regras comuns para o mercado do gás natural. Essa diretiva foi revogada pela Diretiva nº 2003/55/CE, a qual, em 2009, também foi revogada pela Diretiva nº 2009/73/CE, que estabelece as regras comuns para o mercado interno de gás natural, sendo, ainda, um dos documentos integrantes do terceiro pacote de normas voltado para a liberalização do mercado de gás natural na Europa, o qual será tratado mais adiante no presente capítulo (EUR-LEX, 2018).</w:t>
      </w:r>
    </w:p>
  </w:footnote>
  <w:footnote w:id="53">
    <w:p w14:paraId="627770E8" w14:textId="537BFD58"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Regulamento CE nº 713/2009, do Parlamento Europeu e do Conselho da União Europeia, de 13 de julho de 2009, que institui a Agência de Cooperação dos Reguladores da Energia (EUR-LEX, 2018). </w:t>
      </w:r>
    </w:p>
  </w:footnote>
  <w:footnote w:id="54">
    <w:p w14:paraId="1B3354B7" w14:textId="2DF3B484"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Diretiva nº 2008/92/CE, do Parlamento Europeu e do Conselho da União Europeia, de 22 de outubro de 2008, que estabelece um processo comunitário que assegure a transparência dos preços ao consumidor final industrial de gás e eletricidade (EUR-LEX, 2018). </w:t>
      </w:r>
    </w:p>
  </w:footnote>
  <w:footnote w:id="55">
    <w:p w14:paraId="1B45C18E" w14:textId="153A2732"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Regulamento UE nº 1.227/2011, do Parlamento Europeu e do Conselho da União Europeia, de 25 de outubro de 2011, relativo à integridade e à transparência nos mercados grossistas da energia (EUR-LEX, 2018).</w:t>
      </w:r>
    </w:p>
  </w:footnote>
  <w:footnote w:id="56">
    <w:p w14:paraId="5E1F2C97" w14:textId="4C0F4A93" w:rsidR="0081281B" w:rsidRPr="00CA33ED" w:rsidRDefault="0081281B" w:rsidP="00C26FFC">
      <w:pPr>
        <w:pStyle w:val="Textodenotaderodap"/>
        <w:spacing w:before="0" w:line="240" w:lineRule="auto"/>
        <w:ind w:left="154" w:hangingChars="77" w:hanging="154"/>
        <w:jc w:val="both"/>
        <w:rPr>
          <w:rFonts w:cs="Arial"/>
        </w:rPr>
      </w:pPr>
      <w:r w:rsidRPr="00CA33ED">
        <w:rPr>
          <w:rFonts w:cs="Arial"/>
          <w:vertAlign w:val="superscript"/>
        </w:rPr>
        <w:footnoteRef/>
      </w:r>
      <w:r w:rsidRPr="00CA33ED">
        <w:rPr>
          <w:rFonts w:cs="Arial"/>
        </w:rPr>
        <w:t xml:space="preserve"> Margaret Thatcher (1925-2013) foi a primeira mulher a assumir o cargo de Primeiro-Ministro no Reino Unido, posição essa na qual ficou entre 1979 e 1990. De seu trabalho durante esse período, é possível destacar a redução do poder de influência dos sindicatos e a privatização de diversas indústrias. Com o apelido de “Dama de ferro”, Thatcher fez oposição ao comunismo soviético e declarou uma guerra para que o Reino Unido mantivesse o controle das Ilhas de </w:t>
      </w:r>
      <w:proofErr w:type="spellStart"/>
      <w:r w:rsidRPr="00CA33ED">
        <w:rPr>
          <w:rFonts w:cs="Arial"/>
        </w:rPr>
        <w:t>Falkland</w:t>
      </w:r>
      <w:proofErr w:type="spellEnd"/>
      <w:r w:rsidRPr="00CA33ED">
        <w:rPr>
          <w:rFonts w:cs="Arial"/>
        </w:rPr>
        <w:t>. A Dama de ferro possui destaque, ainda, por ser a pessoa que mais permaneceu na posição de Primeiro-Ministro no século XX. Sua saída do poder aconteceu em 1990, por pressão do próprio Partido Conservador, do qual fazia parte (MARGARET THATCHER FOUNDATION, 2018).</w:t>
      </w:r>
    </w:p>
  </w:footnote>
  <w:footnote w:id="57">
    <w:p w14:paraId="6CFE8C0C" w14:textId="4CD7A40F" w:rsidR="0081281B" w:rsidRPr="00CA33ED" w:rsidRDefault="0081281B" w:rsidP="00C26FFC">
      <w:pPr>
        <w:pStyle w:val="Textodenotaderodap"/>
        <w:spacing w:before="0" w:line="240" w:lineRule="auto"/>
        <w:ind w:left="154" w:hangingChars="77" w:hanging="154"/>
        <w:jc w:val="both"/>
        <w:rPr>
          <w:rFonts w:cs="Arial"/>
        </w:rPr>
      </w:pPr>
      <w:r w:rsidRPr="00CA33ED">
        <w:rPr>
          <w:rFonts w:cs="Arial"/>
          <w:vertAlign w:val="superscript"/>
        </w:rPr>
        <w:footnoteRef/>
      </w:r>
      <w:r w:rsidRPr="00CA33ED">
        <w:rPr>
          <w:rFonts w:cs="Arial"/>
        </w:rPr>
        <w:t xml:space="preserve"> “Estagflação” é o nome dado ao fenômeno pelo qual as taxas de desemprego e inflação aumentam de forma acentuada.</w:t>
      </w:r>
    </w:p>
  </w:footnote>
  <w:footnote w:id="58">
    <w:p w14:paraId="7C4F977A" w14:textId="3322EC70" w:rsidR="0081281B" w:rsidRPr="00CA33ED" w:rsidRDefault="0081281B" w:rsidP="00C26FFC">
      <w:pPr>
        <w:pStyle w:val="Textodenotaderodap"/>
        <w:spacing w:before="0" w:line="240" w:lineRule="auto"/>
        <w:ind w:left="154" w:hangingChars="77" w:hanging="154"/>
        <w:jc w:val="both"/>
        <w:rPr>
          <w:rFonts w:cs="Arial"/>
          <w:shd w:val="clear" w:color="auto" w:fill="FFFFFF"/>
        </w:rPr>
      </w:pPr>
      <w:r w:rsidRPr="00CA33ED">
        <w:rPr>
          <w:rFonts w:cs="Arial"/>
          <w:vertAlign w:val="superscript"/>
        </w:rPr>
        <w:footnoteRef/>
      </w:r>
      <w:r w:rsidRPr="00CA33ED">
        <w:rPr>
          <w:rFonts w:cs="Arial"/>
        </w:rPr>
        <w:t xml:space="preserve"> Em razão de problemas no Oriente Médio, uma série de crises relacionadas à energia ocorreram entre 1967 e 1979. A mais crítica teve início em 1973, quando produtores árabes de petróleo decidiram impor um embargo aos Estados Unidos, em resposta ao suporte desse país a Israel durante a Guerra de </w:t>
      </w:r>
      <w:proofErr w:type="spellStart"/>
      <w:r w:rsidRPr="00CA33ED">
        <w:rPr>
          <w:rFonts w:cs="Arial"/>
        </w:rPr>
        <w:t>Yom</w:t>
      </w:r>
      <w:proofErr w:type="spellEnd"/>
      <w:r w:rsidRPr="00CA33ED">
        <w:rPr>
          <w:rFonts w:cs="Arial"/>
        </w:rPr>
        <w:t xml:space="preserve"> </w:t>
      </w:r>
      <w:proofErr w:type="spellStart"/>
      <w:r w:rsidRPr="00CA33ED">
        <w:rPr>
          <w:rFonts w:cs="Arial"/>
        </w:rPr>
        <w:t>Kippur</w:t>
      </w:r>
      <w:proofErr w:type="spellEnd"/>
      <w:r w:rsidRPr="00CA33ED">
        <w:rPr>
          <w:rFonts w:cs="Arial"/>
        </w:rPr>
        <w:t xml:space="preserve"> contra o Egito. Esse fato fez com que o preço do barril subisse de US$ 3,00 em 1973 para US$ 12,00 em 1974 </w:t>
      </w:r>
      <w:r w:rsidRPr="00CA33ED">
        <w:rPr>
          <w:rFonts w:eastAsiaTheme="minorHAnsi" w:cs="Arial"/>
          <w:shd w:val="clear" w:color="auto" w:fill="FFFFFF"/>
          <w:lang w:eastAsia="en-US"/>
        </w:rPr>
        <w:t>(MACALISTER, 2011).</w:t>
      </w:r>
    </w:p>
  </w:footnote>
  <w:footnote w:id="59">
    <w:p w14:paraId="14730B8C" w14:textId="7A9FA4E2" w:rsidR="0081281B" w:rsidRPr="00CA33ED" w:rsidRDefault="0081281B" w:rsidP="00C26FFC">
      <w:pPr>
        <w:pStyle w:val="Textodenotaderodap"/>
        <w:spacing w:before="0" w:line="240" w:lineRule="auto"/>
        <w:ind w:left="154" w:hangingChars="77" w:hanging="154"/>
        <w:jc w:val="both"/>
        <w:rPr>
          <w:rFonts w:cs="Arial"/>
          <w:i/>
          <w:lang w:val="en-US"/>
        </w:rPr>
      </w:pPr>
      <w:r w:rsidRPr="00CA33ED">
        <w:rPr>
          <w:rFonts w:cs="Arial"/>
          <w:vertAlign w:val="superscript"/>
        </w:rPr>
        <w:footnoteRef/>
      </w:r>
      <w:r w:rsidRPr="00CA33ED">
        <w:rPr>
          <w:rFonts w:cs="Arial"/>
          <w:vertAlign w:val="superscript"/>
        </w:rPr>
        <w:t xml:space="preserve"> </w:t>
      </w:r>
      <w:r w:rsidRPr="00CA33ED">
        <w:rPr>
          <w:rFonts w:cs="Arial"/>
        </w:rPr>
        <w:t xml:space="preserve">Conforme descrito no </w:t>
      </w:r>
      <w:r w:rsidRPr="00CA33ED">
        <w:rPr>
          <w:rFonts w:cs="Arial"/>
          <w:i/>
        </w:rPr>
        <w:t xml:space="preserve">site </w:t>
      </w:r>
      <w:r w:rsidRPr="00CA33ED">
        <w:rPr>
          <w:rFonts w:cs="Arial"/>
        </w:rPr>
        <w:t xml:space="preserve">do governo britânico, o </w:t>
      </w:r>
      <w:proofErr w:type="spellStart"/>
      <w:r w:rsidRPr="00CA33ED">
        <w:rPr>
          <w:rFonts w:cs="Arial"/>
          <w:i/>
        </w:rPr>
        <w:t>Oil</w:t>
      </w:r>
      <w:proofErr w:type="spellEnd"/>
      <w:r w:rsidRPr="00CA33ED">
        <w:rPr>
          <w:rFonts w:cs="Arial"/>
          <w:i/>
        </w:rPr>
        <w:t xml:space="preserve"> </w:t>
      </w:r>
      <w:proofErr w:type="spellStart"/>
      <w:r w:rsidRPr="00CA33ED">
        <w:rPr>
          <w:rFonts w:cs="Arial"/>
          <w:i/>
        </w:rPr>
        <w:t>and</w:t>
      </w:r>
      <w:proofErr w:type="spellEnd"/>
      <w:r w:rsidRPr="00CA33ED">
        <w:rPr>
          <w:rFonts w:cs="Arial"/>
          <w:i/>
        </w:rPr>
        <w:t xml:space="preserve"> </w:t>
      </w:r>
      <w:proofErr w:type="spellStart"/>
      <w:r w:rsidRPr="00CA33ED">
        <w:rPr>
          <w:rFonts w:cs="Arial"/>
          <w:i/>
        </w:rPr>
        <w:t>Gas</w:t>
      </w:r>
      <w:proofErr w:type="spellEnd"/>
      <w:r w:rsidRPr="00CA33ED">
        <w:rPr>
          <w:rFonts w:cs="Arial"/>
          <w:i/>
        </w:rPr>
        <w:t xml:space="preserve"> (Enterprise) </w:t>
      </w:r>
      <w:proofErr w:type="spellStart"/>
      <w:r w:rsidRPr="00CA33ED">
        <w:rPr>
          <w:rFonts w:cs="Arial"/>
          <w:i/>
        </w:rPr>
        <w:t>Act</w:t>
      </w:r>
      <w:proofErr w:type="spellEnd"/>
      <w:r w:rsidRPr="00CA33ED">
        <w:rPr>
          <w:rFonts w:cs="Arial"/>
        </w:rPr>
        <w:t xml:space="preserve"> 1982 é “</w:t>
      </w:r>
      <w:r w:rsidRPr="00CA33ED">
        <w:rPr>
          <w:rFonts w:cs="Arial"/>
          <w:lang w:val="pt-PT"/>
        </w:rPr>
        <w:t xml:space="preserve">Um ato para fazer provisões com respeito ao </w:t>
      </w:r>
      <w:r w:rsidRPr="00CA33ED">
        <w:rPr>
          <w:rFonts w:cs="Arial"/>
          <w:i/>
          <w:lang w:val="pt-PT"/>
        </w:rPr>
        <w:t>British National Oil Corporation</w:t>
      </w:r>
      <w:r w:rsidRPr="00CA33ED">
        <w:rPr>
          <w:rFonts w:cs="Arial"/>
          <w:lang w:val="pt-PT"/>
        </w:rPr>
        <w:t xml:space="preserve">; abolir a Conta Nacional do Petróleo; fazer novas provisões a respeito da </w:t>
      </w:r>
      <w:r w:rsidRPr="00CA33ED">
        <w:rPr>
          <w:rFonts w:cs="Arial"/>
          <w:i/>
          <w:lang w:val="pt-PT"/>
        </w:rPr>
        <w:t>British Gas Corporation</w:t>
      </w:r>
      <w:r w:rsidRPr="00CA33ED">
        <w:rPr>
          <w:rFonts w:cs="Arial"/>
          <w:lang w:val="pt-PT"/>
        </w:rPr>
        <w:t>; fazer provisões para o fornecimento de gás através de tubos por pessoas que não a Corporação; alterar o Ato de Petróleo (Produção) de 1934 e fazer novas provisões sobre licenças para prospectar e obter petróleo; revogar e repromulgar as emendas das seções 2 e 3 da Lei da Plataforma Continental de 1964; estender a aplicação do Decreto de Trabalho de Instalações Minerais (</w:t>
      </w:r>
      <w:r w:rsidRPr="00CA33ED">
        <w:rPr>
          <w:rFonts w:cs="Arial"/>
          <w:i/>
          <w:lang w:val="pt-PT"/>
        </w:rPr>
        <w:t>Offshore Installations</w:t>
      </w:r>
      <w:r w:rsidRPr="00CA33ED">
        <w:rPr>
          <w:rFonts w:cs="Arial"/>
          <w:lang w:val="pt-PT"/>
        </w:rPr>
        <w:t xml:space="preserve">) de 1971 e da Lei de Desenvolvimento de Petróleo </w:t>
      </w:r>
      <w:r w:rsidRPr="00CA33ED">
        <w:rPr>
          <w:rFonts w:cs="Arial"/>
          <w:i/>
          <w:lang w:val="pt-PT"/>
        </w:rPr>
        <w:t>Offshore</w:t>
      </w:r>
      <w:r w:rsidRPr="00CA33ED">
        <w:rPr>
          <w:rFonts w:cs="Arial"/>
          <w:lang w:val="pt-PT"/>
        </w:rPr>
        <w:t xml:space="preserve"> (Escócia) de 1975; alterar o Ato das Disposições Financeiras Diversas de 1968, o Ato de Tubulação de Petróleo e Submarino de 1975 e o Ato de Contrato de Participação de 1978; e para fins relacionados</w:t>
      </w:r>
      <w:r w:rsidRPr="00CA33ED">
        <w:rPr>
          <w:rFonts w:cs="Arial"/>
        </w:rPr>
        <w:t xml:space="preserve">” (REINO UNIDO, 2018a, sem paginação, tradução nossa). </w:t>
      </w:r>
      <w:proofErr w:type="spellStart"/>
      <w:r w:rsidRPr="00CA33ED">
        <w:rPr>
          <w:rFonts w:cs="Arial"/>
          <w:lang w:val="en-US"/>
        </w:rPr>
        <w:t>Texto</w:t>
      </w:r>
      <w:proofErr w:type="spellEnd"/>
      <w:r w:rsidRPr="00CA33ED">
        <w:rPr>
          <w:rFonts w:cs="Arial"/>
          <w:lang w:val="en-US"/>
        </w:rPr>
        <w:t xml:space="preserve"> original, </w:t>
      </w:r>
      <w:proofErr w:type="spellStart"/>
      <w:r w:rsidRPr="00CA33ED">
        <w:rPr>
          <w:rFonts w:cs="Arial"/>
          <w:lang w:val="en-US"/>
        </w:rPr>
        <w:t>em</w:t>
      </w:r>
      <w:proofErr w:type="spellEnd"/>
      <w:r w:rsidRPr="00CA33ED">
        <w:rPr>
          <w:rFonts w:cs="Arial"/>
          <w:lang w:val="en-US"/>
        </w:rPr>
        <w:t xml:space="preserve"> </w:t>
      </w:r>
      <w:proofErr w:type="spellStart"/>
      <w:r w:rsidRPr="00CA33ED">
        <w:rPr>
          <w:rFonts w:cs="Arial"/>
          <w:lang w:val="en-US"/>
        </w:rPr>
        <w:t>Inglês</w:t>
      </w:r>
      <w:proofErr w:type="spellEnd"/>
      <w:r w:rsidRPr="00CA33ED">
        <w:rPr>
          <w:rFonts w:cs="Arial"/>
          <w:lang w:val="en-US"/>
        </w:rPr>
        <w:t>: “</w:t>
      </w:r>
      <w:r w:rsidRPr="00CA33ED">
        <w:rPr>
          <w:rFonts w:cs="Arial"/>
          <w:i/>
          <w:lang w:val="en-US"/>
        </w:rPr>
        <w:t>An Act to make further provision with respect to the British National Oil Corporation; to abolish the National Oil Account; to make further provision with respect to the British Gas Corporation; to make provision for and in connection with the supply of gas through pipes by persons other than the Corporation; to amend the Petroleum (Production) Act 1934 and to make further provision about licenses to search for and get petroleum; to repeal and re-enact with amendments sections 2 and 3 of the Continental Shelf Act 1964; to extend the application of the Mineral Workings (Offshore Installations) Act 1971 and the Offshore Petroleum Development (Scotland) Act 1975; to amend the Miscellaneous Financial Provisions Act 1968, the Petroleum and Submarine Pipe-lines Act 1975 and the Participation Agreement Act 1978; and for connected purposes”.</w:t>
      </w:r>
    </w:p>
  </w:footnote>
  <w:footnote w:id="60">
    <w:p w14:paraId="1C8EC6D0" w14:textId="3B5FA72B" w:rsidR="0081281B" w:rsidRPr="00CA33ED" w:rsidRDefault="0081281B" w:rsidP="00C26FFC">
      <w:pPr>
        <w:pStyle w:val="Textodenotaderodap"/>
        <w:spacing w:before="0" w:line="240" w:lineRule="auto"/>
        <w:ind w:left="154" w:hangingChars="77" w:hanging="154"/>
        <w:jc w:val="both"/>
        <w:rPr>
          <w:rFonts w:cs="Arial"/>
          <w:i/>
          <w:lang w:val="en-US"/>
        </w:rPr>
      </w:pPr>
      <w:r w:rsidRPr="00CA33ED">
        <w:rPr>
          <w:rFonts w:cs="Arial"/>
          <w:vertAlign w:val="superscript"/>
        </w:rPr>
        <w:footnoteRef/>
      </w:r>
      <w:r w:rsidRPr="00CA33ED">
        <w:rPr>
          <w:rFonts w:cs="Arial"/>
          <w:vertAlign w:val="superscript"/>
        </w:rPr>
        <w:t xml:space="preserve"> </w:t>
      </w:r>
      <w:r w:rsidRPr="00CA33ED">
        <w:rPr>
          <w:rFonts w:cs="Arial"/>
        </w:rPr>
        <w:t xml:space="preserve">Consoante o </w:t>
      </w:r>
      <w:r w:rsidRPr="00CA33ED">
        <w:rPr>
          <w:rFonts w:cs="Arial"/>
          <w:i/>
        </w:rPr>
        <w:t>site</w:t>
      </w:r>
      <w:r w:rsidRPr="00CA33ED">
        <w:rPr>
          <w:rFonts w:cs="Arial"/>
        </w:rPr>
        <w:t xml:space="preserve"> do governo britânico, o </w:t>
      </w:r>
      <w:proofErr w:type="spellStart"/>
      <w:r w:rsidRPr="00CA33ED">
        <w:rPr>
          <w:rFonts w:cs="Arial"/>
          <w:i/>
        </w:rPr>
        <w:t>Gas</w:t>
      </w:r>
      <w:proofErr w:type="spellEnd"/>
      <w:r w:rsidRPr="00CA33ED">
        <w:rPr>
          <w:rFonts w:cs="Arial"/>
          <w:i/>
        </w:rPr>
        <w:t xml:space="preserve"> </w:t>
      </w:r>
      <w:proofErr w:type="spellStart"/>
      <w:r w:rsidRPr="00CA33ED">
        <w:rPr>
          <w:rFonts w:cs="Arial"/>
          <w:i/>
        </w:rPr>
        <w:t>Act</w:t>
      </w:r>
      <w:proofErr w:type="spellEnd"/>
      <w:r w:rsidRPr="00CA33ED">
        <w:rPr>
          <w:rFonts w:cs="Arial"/>
        </w:rPr>
        <w:t xml:space="preserve"> 1986 é “</w:t>
      </w:r>
      <w:r w:rsidRPr="00CA33ED">
        <w:rPr>
          <w:rFonts w:cs="Arial"/>
          <w:lang w:val="pt-PT"/>
        </w:rPr>
        <w:t xml:space="preserve">Um ato para prover a nomeação e as funções de um Diretor-Geral de Abastecimento de Gás e o estabelecimento das funções de um Conselho de Consumidores de Gás; abolir o privilégio conferido à </w:t>
      </w:r>
      <w:r w:rsidRPr="00CA33ED">
        <w:rPr>
          <w:rFonts w:cs="Arial"/>
          <w:i/>
          <w:lang w:val="pt-PT"/>
        </w:rPr>
        <w:t>British Gas Corporation</w:t>
      </w:r>
      <w:r w:rsidRPr="00CA33ED">
        <w:rPr>
          <w:rFonts w:cs="Arial"/>
          <w:lang w:val="pt-PT"/>
        </w:rPr>
        <w:t xml:space="preserve"> pela seção 29 da Lei do Gás de 1972; fazer nova provisão no que diz respeito ao fornecimento de gás através de tubos e a certos assuntos relacionados; prever o exercício da propriedade, direitos e responsabilidades da </w:t>
      </w:r>
      <w:r w:rsidRPr="00CA33ED">
        <w:rPr>
          <w:rFonts w:cs="Arial"/>
          <w:i/>
          <w:lang w:val="pt-PT"/>
        </w:rPr>
        <w:t>British Gas Corporation</w:t>
      </w:r>
      <w:r w:rsidRPr="00CA33ED">
        <w:rPr>
          <w:rFonts w:cs="Arial"/>
          <w:lang w:val="pt-PT"/>
        </w:rPr>
        <w:t xml:space="preserve"> por uma empresa nomeada pelo Secretário de Estado e a subsequente dissolução dessa Corporação; prover informação sobre acordos relativos ao fornecimento inicial de gás obtido sob a autoridade de uma licença de produção de petróleo; e para fins relacionados</w:t>
      </w:r>
      <w:r w:rsidRPr="00CA33ED">
        <w:rPr>
          <w:rFonts w:cs="Arial"/>
        </w:rPr>
        <w:t>”</w:t>
      </w:r>
      <w:r w:rsidRPr="00CA33ED">
        <w:rPr>
          <w:rFonts w:cs="Arial"/>
          <w:i/>
        </w:rPr>
        <w:t xml:space="preserve"> </w:t>
      </w:r>
      <w:r w:rsidRPr="00CA33ED">
        <w:rPr>
          <w:rFonts w:cs="Arial"/>
        </w:rPr>
        <w:t>(REINO UNIDO, 2018a, sem paginação, tradução nossa).</w:t>
      </w:r>
      <w:r w:rsidRPr="00CA33ED">
        <w:rPr>
          <w:rFonts w:cs="Arial"/>
          <w:i/>
        </w:rPr>
        <w:t xml:space="preserve"> </w:t>
      </w:r>
      <w:proofErr w:type="spellStart"/>
      <w:r w:rsidRPr="00CA33ED">
        <w:rPr>
          <w:rFonts w:cs="Arial"/>
          <w:lang w:val="en-US"/>
        </w:rPr>
        <w:t>Texto</w:t>
      </w:r>
      <w:proofErr w:type="spellEnd"/>
      <w:r w:rsidRPr="00CA33ED">
        <w:rPr>
          <w:rFonts w:cs="Arial"/>
          <w:lang w:val="en-US"/>
        </w:rPr>
        <w:t xml:space="preserve"> original, </w:t>
      </w:r>
      <w:proofErr w:type="spellStart"/>
      <w:r w:rsidRPr="00CA33ED">
        <w:rPr>
          <w:rFonts w:cs="Arial"/>
          <w:lang w:val="en-US"/>
        </w:rPr>
        <w:t>em</w:t>
      </w:r>
      <w:proofErr w:type="spellEnd"/>
      <w:r w:rsidRPr="00CA33ED">
        <w:rPr>
          <w:rFonts w:cs="Arial"/>
          <w:lang w:val="en-US"/>
        </w:rPr>
        <w:t xml:space="preserve"> </w:t>
      </w:r>
      <w:proofErr w:type="spellStart"/>
      <w:r w:rsidRPr="00CA33ED">
        <w:rPr>
          <w:rFonts w:cs="Arial"/>
          <w:lang w:val="en-US"/>
        </w:rPr>
        <w:t>Inglês</w:t>
      </w:r>
      <w:proofErr w:type="spellEnd"/>
      <w:r w:rsidRPr="00CA33ED">
        <w:rPr>
          <w:rFonts w:cs="Arial"/>
          <w:lang w:val="en-US"/>
        </w:rPr>
        <w:t xml:space="preserve">: </w:t>
      </w:r>
      <w:r w:rsidRPr="00CA33ED">
        <w:rPr>
          <w:rFonts w:cs="Arial"/>
          <w:i/>
          <w:lang w:val="en-US"/>
        </w:rPr>
        <w:t xml:space="preserve">“An Act to provide for the appointment and functions of a Director General of Gas Supply and the establishment and functions of a Gas Consumers’ Council; to abolish the privilege conferred on the British Gas Corporation by section 29 of the Gas Act 1972; to make new provision with respect to the supply of gas through pipes and certain related matters; to provide for the vesting of the property, rights and liabilities of the British Gas Corporation in a company nominated by the Secretary of State and the subsequent dissolution of that Corporation; to make provision with respect to, and to information furnished in connection with, agreements relating to the initial supply of gas won under the authority of a petroleum production license; and for connected purposes”. </w:t>
      </w:r>
    </w:p>
  </w:footnote>
  <w:footnote w:id="61">
    <w:p w14:paraId="2C6DE1F2" w14:textId="235090C1" w:rsidR="0081281B" w:rsidRPr="00CA33ED" w:rsidRDefault="0081281B" w:rsidP="00C26FFC">
      <w:pPr>
        <w:pStyle w:val="Textodenotaderodap"/>
        <w:spacing w:before="0" w:line="240" w:lineRule="auto"/>
        <w:ind w:left="154" w:hangingChars="77" w:hanging="154"/>
        <w:jc w:val="both"/>
        <w:rPr>
          <w:rFonts w:cs="Arial"/>
        </w:rPr>
      </w:pPr>
      <w:r w:rsidRPr="00CA33ED">
        <w:rPr>
          <w:rFonts w:cs="Arial"/>
          <w:vertAlign w:val="superscript"/>
        </w:rPr>
        <w:footnoteRef/>
      </w:r>
      <w:r w:rsidRPr="00CA33ED">
        <w:rPr>
          <w:rFonts w:cs="Arial"/>
          <w:vertAlign w:val="superscript"/>
        </w:rPr>
        <w:t xml:space="preserve"> </w:t>
      </w:r>
      <w:r w:rsidRPr="00CA33ED">
        <w:rPr>
          <w:rFonts w:cs="Arial"/>
        </w:rPr>
        <w:t xml:space="preserve">Na legislação britânica, é utilizada a unidade </w:t>
      </w:r>
      <w:proofErr w:type="spellStart"/>
      <w:r w:rsidRPr="00CA33ED">
        <w:rPr>
          <w:rFonts w:cs="Arial"/>
        </w:rPr>
        <w:t>Therm</w:t>
      </w:r>
      <w:proofErr w:type="spellEnd"/>
      <w:r w:rsidRPr="00CA33ED">
        <w:rPr>
          <w:rFonts w:cs="Arial"/>
        </w:rPr>
        <w:t xml:space="preserve">, sendo que 25.000 </w:t>
      </w:r>
      <w:proofErr w:type="spellStart"/>
      <w:r w:rsidRPr="00CA33ED">
        <w:rPr>
          <w:rFonts w:cs="Arial"/>
        </w:rPr>
        <w:t>Therm</w:t>
      </w:r>
      <w:proofErr w:type="spellEnd"/>
      <w:r w:rsidRPr="00CA33ED">
        <w:rPr>
          <w:rFonts w:cs="Arial"/>
        </w:rPr>
        <w:t xml:space="preserve"> equivale a 29,31 kWh e a, aproximadamente, 70.000 m</w:t>
      </w:r>
      <w:r w:rsidRPr="00CA33ED">
        <w:rPr>
          <w:rFonts w:cs="Arial"/>
          <w:vertAlign w:val="superscript"/>
        </w:rPr>
        <w:t>3</w:t>
      </w:r>
      <w:r w:rsidRPr="00CA33ED">
        <w:rPr>
          <w:rFonts w:cs="Arial"/>
        </w:rPr>
        <w:t>.</w:t>
      </w:r>
    </w:p>
  </w:footnote>
  <w:footnote w:id="62">
    <w:p w14:paraId="0E81C63A" w14:textId="72AE819F" w:rsidR="0081281B" w:rsidRPr="00CA33ED" w:rsidRDefault="0081281B" w:rsidP="00C26FFC">
      <w:pPr>
        <w:pStyle w:val="Textodenotaderodap"/>
        <w:spacing w:before="0" w:line="240" w:lineRule="auto"/>
        <w:ind w:left="154" w:hangingChars="77" w:hanging="154"/>
        <w:jc w:val="both"/>
        <w:rPr>
          <w:rFonts w:cs="Arial"/>
          <w:i/>
          <w:lang w:val="en-US"/>
        </w:rPr>
      </w:pPr>
      <w:r w:rsidRPr="00CA33ED">
        <w:rPr>
          <w:rStyle w:val="Refdenotaderodap"/>
          <w:rFonts w:cs="Arial"/>
        </w:rPr>
        <w:footnoteRef/>
      </w:r>
      <w:r w:rsidRPr="00CA33ED">
        <w:rPr>
          <w:rFonts w:cs="Arial"/>
        </w:rPr>
        <w:t xml:space="preserve"> Assim dispõe o </w:t>
      </w:r>
      <w:r w:rsidRPr="00CA33ED">
        <w:rPr>
          <w:rFonts w:cs="Arial"/>
          <w:i/>
        </w:rPr>
        <w:t>site</w:t>
      </w:r>
      <w:r w:rsidRPr="00CA33ED">
        <w:rPr>
          <w:rFonts w:cs="Arial"/>
        </w:rPr>
        <w:t xml:space="preserve"> do governo britânico sobre o </w:t>
      </w:r>
      <w:proofErr w:type="spellStart"/>
      <w:r w:rsidRPr="00CA33ED">
        <w:rPr>
          <w:rFonts w:cs="Arial"/>
          <w:i/>
        </w:rPr>
        <w:t>Electricity</w:t>
      </w:r>
      <w:proofErr w:type="spellEnd"/>
      <w:r w:rsidRPr="00CA33ED">
        <w:rPr>
          <w:rFonts w:cs="Arial"/>
          <w:i/>
        </w:rPr>
        <w:t xml:space="preserve"> </w:t>
      </w:r>
      <w:proofErr w:type="spellStart"/>
      <w:r w:rsidRPr="00CA33ED">
        <w:rPr>
          <w:rFonts w:cs="Arial"/>
          <w:i/>
        </w:rPr>
        <w:t>Act</w:t>
      </w:r>
      <w:proofErr w:type="spellEnd"/>
      <w:r w:rsidRPr="00CA33ED">
        <w:rPr>
          <w:rFonts w:cs="Arial"/>
        </w:rPr>
        <w:t xml:space="preserve"> 1989: “</w:t>
      </w:r>
      <w:r w:rsidRPr="00CA33ED">
        <w:rPr>
          <w:rFonts w:cs="Arial"/>
          <w:lang w:val="pt-PT"/>
        </w:rPr>
        <w:t>Um ato para prover a nomeação e as funções de um Diretor-Geral de Fornecimento de Eletricidade e de comitês de consumidores para a indústria de fornecimento de eletricidade; fazer nova provisão com relação ao fornecimento de eletricidade através de linhas elétricas e a geração e transmissão de eletricidade para tal fornecimento; abolir o Conselho de Consumidores de Eletricidade e os Conselhos Consultivos estabelecidos ao abrigo da Lei da Eletricidade de 1947; prover o exercício da propriedade, direitos e responsabilidades dos Conselhos de Eletricidade e do Conselho de Eletricidade nas empresas indicadas pelo Secretário de Estado e a subsequente dissolução dessas Câmaras e desse Conselho; prever a concessão de assistência financeira relacionada com o armazenamento e o reprocessamento de combustível nuclear, o tratamento, o armazenamento e a eliminação de resíduos radioativos e o desmantelamento de instalações nucleares; alterar a Lei dos Direitos de Entrada (Gás e Eletricidade) de 1954 e a Lei do Governo Local (Escócia) de 1973; e para fins relacionados</w:t>
      </w:r>
      <w:r w:rsidRPr="00CA33ED">
        <w:rPr>
          <w:rFonts w:cs="Arial"/>
        </w:rPr>
        <w:t>”</w:t>
      </w:r>
      <w:r w:rsidRPr="00CA33ED">
        <w:rPr>
          <w:rFonts w:cs="Arial"/>
          <w:i/>
        </w:rPr>
        <w:t xml:space="preserve"> </w:t>
      </w:r>
      <w:r w:rsidRPr="00CA33ED">
        <w:rPr>
          <w:rFonts w:cs="Arial"/>
        </w:rPr>
        <w:t>(REINO UNIDO, 2018a, sem paginação, tradução nossa).</w:t>
      </w:r>
      <w:r w:rsidRPr="00CA33ED">
        <w:rPr>
          <w:rFonts w:cs="Arial"/>
          <w:i/>
        </w:rPr>
        <w:t xml:space="preserve"> </w:t>
      </w:r>
      <w:proofErr w:type="spellStart"/>
      <w:r w:rsidRPr="00CA33ED">
        <w:rPr>
          <w:rFonts w:cs="Arial"/>
          <w:lang w:val="en-US"/>
        </w:rPr>
        <w:t>Texto</w:t>
      </w:r>
      <w:proofErr w:type="spellEnd"/>
      <w:r w:rsidRPr="00CA33ED">
        <w:rPr>
          <w:rFonts w:cs="Arial"/>
          <w:lang w:val="en-US"/>
        </w:rPr>
        <w:t xml:space="preserve"> original, </w:t>
      </w:r>
      <w:proofErr w:type="spellStart"/>
      <w:r w:rsidRPr="00CA33ED">
        <w:rPr>
          <w:rFonts w:cs="Arial"/>
          <w:lang w:val="en-US"/>
        </w:rPr>
        <w:t>em</w:t>
      </w:r>
      <w:proofErr w:type="spellEnd"/>
      <w:r w:rsidRPr="00CA33ED">
        <w:rPr>
          <w:rFonts w:cs="Arial"/>
          <w:lang w:val="en-US"/>
        </w:rPr>
        <w:t xml:space="preserve"> </w:t>
      </w:r>
      <w:proofErr w:type="spellStart"/>
      <w:r w:rsidRPr="00CA33ED">
        <w:rPr>
          <w:rFonts w:cs="Arial"/>
          <w:lang w:val="en-US"/>
        </w:rPr>
        <w:t>Inglês</w:t>
      </w:r>
      <w:proofErr w:type="spellEnd"/>
      <w:r w:rsidRPr="00CA33ED">
        <w:rPr>
          <w:rFonts w:cs="Arial"/>
          <w:lang w:val="en-US"/>
        </w:rPr>
        <w:t xml:space="preserve">: </w:t>
      </w:r>
      <w:r w:rsidRPr="00CA33ED">
        <w:rPr>
          <w:rFonts w:cs="Arial"/>
          <w:i/>
          <w:lang w:val="en-US"/>
        </w:rPr>
        <w:t>“</w:t>
      </w:r>
      <w:r w:rsidRPr="00CA33ED">
        <w:rPr>
          <w:rFonts w:cs="Arial"/>
          <w:i/>
          <w:shd w:val="clear" w:color="auto" w:fill="FFFFFF"/>
          <w:lang w:val="en-US"/>
        </w:rPr>
        <w:t>An Act to provide for the appointment and functions of a Director General of Electricity Supply and of consumers’ committees for the electricity supply industry; to make new provision with respect to the supply of electricity through electric lines and the generation and transmission of electricity for such supply; to abolish the Electricity Consumers’ Council and the Consultative Councils established under the Electricity Act 1947; to provide for the vesting of the property, rights and liabilities of the Electricity Boards and the Electricity Council in companies nominated by the Secretary of State and the subsequent dissolution of those Boards and that Council; to provide for the giving of financial assistance in connection with the storage and reprocessing of nuclear fuel, the treatment, storage and disposal of radioactive waste and the decommissioning of nuclear installations; to amend the Rights of Entry (Gas and Electricity Boards) Act 1954 and the Local Government (Scotland) Act 1973; and for connected purposes”.</w:t>
      </w:r>
    </w:p>
  </w:footnote>
  <w:footnote w:id="63">
    <w:p w14:paraId="6724AC47" w14:textId="758A2B23"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O MMC foi substituído pela </w:t>
      </w:r>
      <w:proofErr w:type="spellStart"/>
      <w:r w:rsidRPr="00CA33ED">
        <w:rPr>
          <w:rFonts w:cs="Arial"/>
          <w:i/>
        </w:rPr>
        <w:t>Competition</w:t>
      </w:r>
      <w:proofErr w:type="spellEnd"/>
      <w:r w:rsidRPr="00CA33ED">
        <w:rPr>
          <w:rFonts w:cs="Arial"/>
          <w:i/>
        </w:rPr>
        <w:t xml:space="preserve"> </w:t>
      </w:r>
      <w:proofErr w:type="spellStart"/>
      <w:r w:rsidRPr="00CA33ED">
        <w:rPr>
          <w:rFonts w:cs="Arial"/>
          <w:i/>
        </w:rPr>
        <w:t>Commission</w:t>
      </w:r>
      <w:proofErr w:type="spellEnd"/>
      <w:r w:rsidRPr="00CA33ED">
        <w:rPr>
          <w:rFonts w:cs="Arial"/>
        </w:rPr>
        <w:t xml:space="preserve">, em 1999. </w:t>
      </w:r>
    </w:p>
  </w:footnote>
  <w:footnote w:id="64">
    <w:p w14:paraId="7B3EDAEE" w14:textId="25C94A8D"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Segundo o </w:t>
      </w:r>
      <w:r w:rsidRPr="00CA33ED">
        <w:rPr>
          <w:rFonts w:cs="Arial"/>
          <w:i/>
        </w:rPr>
        <w:t>site</w:t>
      </w:r>
      <w:r w:rsidRPr="00CA33ED">
        <w:rPr>
          <w:rFonts w:cs="Arial"/>
        </w:rPr>
        <w:t xml:space="preserve"> do governo britânico, o OFT era um departamento não ministerial que existiu entre 1973 e abril de 2014, com a função proteger o direito dos consumidores. Após o seu encerramento, as suas funções foram distribuídas para diferentes órgãos (REINO UNIDO, 2018b)</w:t>
      </w:r>
      <w:r w:rsidRPr="00CA33ED">
        <w:rPr>
          <w:rFonts w:cs="Arial"/>
          <w:shd w:val="clear" w:color="auto" w:fill="FFFFFF"/>
        </w:rPr>
        <w:t>.</w:t>
      </w:r>
    </w:p>
  </w:footnote>
  <w:footnote w:id="65">
    <w:p w14:paraId="6FD50A28" w14:textId="77777777" w:rsidR="0081281B" w:rsidRPr="00CA33ED" w:rsidRDefault="0081281B" w:rsidP="00C26FFC">
      <w:pPr>
        <w:pStyle w:val="Textodenotaderodap"/>
        <w:spacing w:before="0" w:line="240" w:lineRule="auto"/>
        <w:ind w:left="154" w:hangingChars="77" w:hanging="154"/>
        <w:jc w:val="both"/>
        <w:rPr>
          <w:rFonts w:cs="Arial"/>
        </w:rPr>
      </w:pPr>
      <w:r w:rsidRPr="00CA33ED">
        <w:rPr>
          <w:rStyle w:val="Refdenotaderodap"/>
          <w:rFonts w:cs="Arial"/>
        </w:rPr>
        <w:footnoteRef/>
      </w:r>
      <w:r w:rsidRPr="00CA33ED">
        <w:rPr>
          <w:rFonts w:cs="Arial"/>
        </w:rPr>
        <w:t xml:space="preserve"> O </w:t>
      </w:r>
      <w:r w:rsidRPr="00CA33ED">
        <w:rPr>
          <w:rFonts w:cs="Arial"/>
          <w:i/>
        </w:rPr>
        <w:t xml:space="preserve">Network </w:t>
      </w:r>
      <w:proofErr w:type="spellStart"/>
      <w:r w:rsidRPr="00CA33ED">
        <w:rPr>
          <w:rFonts w:cs="Arial"/>
          <w:i/>
        </w:rPr>
        <w:t>Code</w:t>
      </w:r>
      <w:proofErr w:type="spellEnd"/>
      <w:r w:rsidRPr="00CA33ED">
        <w:rPr>
          <w:rFonts w:cs="Arial"/>
        </w:rPr>
        <w:t xml:space="preserve"> foi revisado e atualizado em 2005.</w:t>
      </w:r>
    </w:p>
  </w:footnote>
  <w:footnote w:id="66">
    <w:p w14:paraId="5DA2C4E7" w14:textId="33045E3E" w:rsidR="0081281B" w:rsidRPr="00CA33ED" w:rsidRDefault="0081281B" w:rsidP="00C26FFC">
      <w:pPr>
        <w:pStyle w:val="Textodenotaderodap"/>
        <w:spacing w:before="0" w:line="240" w:lineRule="auto"/>
        <w:ind w:left="154" w:hangingChars="77" w:hanging="154"/>
        <w:jc w:val="both"/>
        <w:rPr>
          <w:rFonts w:cs="Arial"/>
          <w:lang w:val="en-US"/>
        </w:rPr>
      </w:pPr>
      <w:r w:rsidRPr="00CA33ED">
        <w:rPr>
          <w:rStyle w:val="Refdenotaderodap"/>
          <w:rFonts w:cs="Arial"/>
        </w:rPr>
        <w:footnoteRef/>
      </w:r>
      <w:r w:rsidRPr="00CA33ED">
        <w:rPr>
          <w:rFonts w:cs="Arial"/>
          <w:lang w:val="en-US"/>
        </w:rPr>
        <w:t xml:space="preserve"> O </w:t>
      </w:r>
      <w:r w:rsidRPr="00CA33ED">
        <w:rPr>
          <w:rFonts w:cs="Arial"/>
          <w:i/>
          <w:lang w:val="en-US"/>
        </w:rPr>
        <w:t>Office of Gas and Electricity Markets</w:t>
      </w:r>
      <w:r w:rsidRPr="00CA33ED">
        <w:rPr>
          <w:rFonts w:cs="Arial"/>
          <w:lang w:val="en-US"/>
        </w:rPr>
        <w:t xml:space="preserve"> é o </w:t>
      </w:r>
      <w:proofErr w:type="spellStart"/>
      <w:r w:rsidRPr="00CA33ED">
        <w:rPr>
          <w:rFonts w:cs="Arial"/>
          <w:lang w:val="en-US"/>
        </w:rPr>
        <w:t>resultado</w:t>
      </w:r>
      <w:proofErr w:type="spellEnd"/>
      <w:r w:rsidRPr="00CA33ED">
        <w:rPr>
          <w:rFonts w:cs="Arial"/>
          <w:lang w:val="en-US"/>
        </w:rPr>
        <w:t xml:space="preserve"> da </w:t>
      </w:r>
      <w:proofErr w:type="spellStart"/>
      <w:r w:rsidRPr="00CA33ED">
        <w:rPr>
          <w:rFonts w:cs="Arial"/>
          <w:lang w:val="en-US"/>
        </w:rPr>
        <w:t>fusão</w:t>
      </w:r>
      <w:proofErr w:type="spellEnd"/>
      <w:r w:rsidRPr="00CA33ED">
        <w:rPr>
          <w:rFonts w:cs="Arial"/>
          <w:lang w:val="en-US"/>
        </w:rPr>
        <w:t xml:space="preserve"> do </w:t>
      </w:r>
      <w:r w:rsidRPr="00CA33ED">
        <w:rPr>
          <w:rFonts w:cs="Arial"/>
          <w:i/>
          <w:lang w:val="en-US"/>
        </w:rPr>
        <w:t>Office of Electricity Regulation</w:t>
      </w:r>
      <w:r w:rsidRPr="00CA33ED">
        <w:rPr>
          <w:rFonts w:cs="Arial"/>
          <w:lang w:val="en-US"/>
        </w:rPr>
        <w:t> (OFFER) e do </w:t>
      </w:r>
      <w:r w:rsidRPr="00CA33ED">
        <w:rPr>
          <w:rFonts w:cs="Arial"/>
          <w:i/>
          <w:lang w:val="en-US"/>
        </w:rPr>
        <w:t>Office of Gas Supply</w:t>
      </w:r>
      <w:r w:rsidRPr="00CA33ED">
        <w:rPr>
          <w:rFonts w:cs="Arial"/>
          <w:lang w:val="en-US"/>
        </w:rPr>
        <w:t> (OFGAS).</w:t>
      </w:r>
    </w:p>
  </w:footnote>
  <w:footnote w:id="67">
    <w:p w14:paraId="535D9CB0" w14:textId="77777777" w:rsidR="0081281B" w:rsidRPr="00CA33ED" w:rsidRDefault="0081281B" w:rsidP="00C26FFC">
      <w:pPr>
        <w:jc w:val="both"/>
        <w:rPr>
          <w:rFonts w:ascii="Arial" w:hAnsi="Arial" w:cs="Arial"/>
          <w:sz w:val="20"/>
          <w:szCs w:val="20"/>
        </w:rPr>
      </w:pPr>
      <w:r w:rsidRPr="00CA33ED">
        <w:rPr>
          <w:rStyle w:val="Refdenotaderodap"/>
          <w:rFonts w:ascii="Arial" w:hAnsi="Arial" w:cs="Arial"/>
          <w:sz w:val="20"/>
          <w:szCs w:val="20"/>
        </w:rPr>
        <w:footnoteRef/>
      </w:r>
      <w:r w:rsidRPr="00CA33ED">
        <w:rPr>
          <w:rFonts w:ascii="Arial" w:hAnsi="Arial" w:cs="Arial"/>
          <w:sz w:val="20"/>
          <w:szCs w:val="20"/>
        </w:rPr>
        <w:t xml:space="preserve"> Significa que é um Estado composto por entes territoriais autônomos e cujo sistema de governo emana do povo, através de eleições para escolha de seu representante, o Presidente da República.</w:t>
      </w:r>
    </w:p>
    <w:p w14:paraId="4950EC12" w14:textId="77777777" w:rsidR="0081281B" w:rsidRPr="00CA33ED" w:rsidRDefault="0081281B" w:rsidP="00C26FFC">
      <w:pPr>
        <w:pStyle w:val="Textodenotaderodap"/>
        <w:jc w:val="both"/>
        <w:rPr>
          <w:rFonts w:cs="Arial"/>
        </w:rPr>
      </w:pPr>
    </w:p>
  </w:footnote>
  <w:footnote w:id="68">
    <w:p w14:paraId="407D4A1A" w14:textId="77777777" w:rsidR="0081281B" w:rsidRPr="00CA33ED" w:rsidRDefault="0081281B" w:rsidP="00C26FFC">
      <w:pPr>
        <w:jc w:val="both"/>
        <w:rPr>
          <w:rFonts w:ascii="Arial" w:eastAsia="Times New Roman" w:hAnsi="Arial" w:cs="Arial"/>
          <w:snapToGrid w:val="0"/>
          <w:sz w:val="20"/>
          <w:szCs w:val="20"/>
          <w:lang w:eastAsia="pt-BR"/>
        </w:rPr>
      </w:pPr>
      <w:r w:rsidRPr="00CA33ED">
        <w:rPr>
          <w:rStyle w:val="Refdenotaderodap"/>
          <w:rFonts w:ascii="Arial" w:hAnsi="Arial" w:cs="Arial"/>
          <w:sz w:val="20"/>
          <w:szCs w:val="20"/>
        </w:rPr>
        <w:footnoteRef/>
      </w:r>
      <w:r w:rsidRPr="00CA33ED">
        <w:rPr>
          <w:rFonts w:ascii="Arial" w:hAnsi="Arial" w:cs="Arial"/>
          <w:sz w:val="20"/>
          <w:szCs w:val="20"/>
        </w:rPr>
        <w:t xml:space="preserve"> </w:t>
      </w:r>
      <w:r w:rsidRPr="00CA33ED">
        <w:rPr>
          <w:rFonts w:ascii="Arial" w:eastAsia="Times New Roman" w:hAnsi="Arial" w:cs="Arial"/>
          <w:snapToGrid w:val="0"/>
          <w:sz w:val="20"/>
          <w:szCs w:val="20"/>
          <w:lang w:eastAsia="pt-BR"/>
        </w:rPr>
        <w:t xml:space="preserve">Em 2016 a ANP abriu uma consulta pública visando a discutir as metodologias de cálculo do transporte em contratos de compra e venda de gás. A </w:t>
      </w:r>
      <w:proofErr w:type="spellStart"/>
      <w:r w:rsidRPr="00CA33ED">
        <w:rPr>
          <w:rFonts w:ascii="Arial" w:eastAsia="Times New Roman" w:hAnsi="Arial" w:cs="Arial"/>
          <w:snapToGrid w:val="0"/>
          <w:sz w:val="20"/>
          <w:szCs w:val="20"/>
          <w:lang w:eastAsia="pt-BR"/>
        </w:rPr>
        <w:t>idéia</w:t>
      </w:r>
      <w:proofErr w:type="spellEnd"/>
      <w:r w:rsidRPr="00CA33ED">
        <w:rPr>
          <w:rFonts w:ascii="Arial" w:eastAsia="Times New Roman" w:hAnsi="Arial" w:cs="Arial"/>
          <w:snapToGrid w:val="0"/>
          <w:sz w:val="20"/>
          <w:szCs w:val="20"/>
          <w:lang w:eastAsia="pt-BR"/>
        </w:rPr>
        <w:t xml:space="preserve"> é que passe a ser adotada a metodologia de “entrada e saída” na qual o transportador cobrará pelo trajeto entre a injeção e a retirada.</w:t>
      </w:r>
    </w:p>
    <w:p w14:paraId="21909FF0" w14:textId="77777777" w:rsidR="0081281B" w:rsidRPr="00CA33ED" w:rsidRDefault="0081281B" w:rsidP="00C26FFC">
      <w:pPr>
        <w:pStyle w:val="Textodenotaderodap"/>
        <w:jc w:val="both"/>
        <w:rPr>
          <w:rFonts w:cs="Arial"/>
        </w:rPr>
      </w:pPr>
    </w:p>
  </w:footnote>
  <w:footnote w:id="69">
    <w:p w14:paraId="44548185" w14:textId="77777777" w:rsidR="0081281B" w:rsidRPr="00CA33ED" w:rsidRDefault="0081281B" w:rsidP="00C26FFC">
      <w:pPr>
        <w:pStyle w:val="Textodenotaderodap"/>
        <w:jc w:val="both"/>
        <w:rPr>
          <w:rFonts w:cs="Arial"/>
        </w:rPr>
      </w:pPr>
      <w:r w:rsidRPr="00CA33ED">
        <w:rPr>
          <w:rStyle w:val="Refdenotaderodap"/>
          <w:rFonts w:cs="Arial"/>
        </w:rPr>
        <w:footnoteRef/>
      </w:r>
      <w:r w:rsidRPr="00CA33ED">
        <w:rPr>
          <w:rFonts w:cs="Arial"/>
        </w:rPr>
        <w:t xml:space="preserve"> Ou seja, imediatamente após a extração do hidrocarboneto.</w:t>
      </w:r>
    </w:p>
  </w:footnote>
  <w:footnote w:id="70">
    <w:p w14:paraId="78F9A228" w14:textId="77777777" w:rsidR="0081281B" w:rsidRPr="00CA33ED" w:rsidRDefault="0081281B" w:rsidP="00C26FFC">
      <w:pPr>
        <w:pStyle w:val="Textodenotaderodap"/>
        <w:jc w:val="both"/>
        <w:rPr>
          <w:rFonts w:cs="Arial"/>
        </w:rPr>
      </w:pPr>
      <w:r w:rsidRPr="00CA33ED">
        <w:rPr>
          <w:rStyle w:val="Refdenotaderodap"/>
          <w:rFonts w:cs="Arial"/>
        </w:rPr>
        <w:footnoteRef/>
      </w:r>
      <w:r w:rsidRPr="00CA33ED">
        <w:rPr>
          <w:rFonts w:cs="Arial"/>
        </w:rPr>
        <w:t xml:space="preserve"> Informação obtida durante apresentação no Workshop </w:t>
      </w:r>
      <w:proofErr w:type="spellStart"/>
      <w:r w:rsidRPr="00CA33ED">
        <w:rPr>
          <w:rFonts w:cs="Arial"/>
        </w:rPr>
        <w:t>Gas</w:t>
      </w:r>
      <w:proofErr w:type="spellEnd"/>
      <w:r w:rsidRPr="00CA33ED">
        <w:rPr>
          <w:rFonts w:cs="Arial"/>
        </w:rPr>
        <w:t xml:space="preserve"> para Crescer realizado no IEE em junho/2007 – São Paulo</w:t>
      </w:r>
    </w:p>
  </w:footnote>
  <w:footnote w:id="71">
    <w:p w14:paraId="1BCEC661" w14:textId="77777777" w:rsidR="0081281B" w:rsidRPr="00CA33ED" w:rsidRDefault="0081281B" w:rsidP="00C26FFC">
      <w:pPr>
        <w:pStyle w:val="Textodenotaderodap"/>
        <w:jc w:val="both"/>
        <w:rPr>
          <w:rFonts w:cs="Arial"/>
        </w:rPr>
      </w:pPr>
      <w:r w:rsidRPr="00CA33ED">
        <w:rPr>
          <w:rStyle w:val="Refdenotaderodap"/>
          <w:rFonts w:cs="Arial"/>
        </w:rPr>
        <w:footnoteRef/>
      </w:r>
      <w:r w:rsidRPr="00CA33ED">
        <w:rPr>
          <w:rFonts w:cs="Arial"/>
        </w:rPr>
        <w:t xml:space="preserve"> Para bibliografia: gás para </w:t>
      </w:r>
      <w:proofErr w:type="gramStart"/>
      <w:r w:rsidRPr="00CA33ED">
        <w:rPr>
          <w:rFonts w:cs="Arial"/>
        </w:rPr>
        <w:t>crescer :</w:t>
      </w:r>
      <w:proofErr w:type="gramEnd"/>
      <w:r w:rsidRPr="00CA33ED">
        <w:rPr>
          <w:rFonts w:cs="Arial"/>
        </w:rPr>
        <w:t xml:space="preserve"> anexo i-comercialização de </w:t>
      </w:r>
      <w:proofErr w:type="spellStart"/>
      <w:r w:rsidRPr="00CA33ED">
        <w:rPr>
          <w:rFonts w:cs="Arial"/>
        </w:rPr>
        <w:t>gas</w:t>
      </w:r>
      <w:proofErr w:type="spellEnd"/>
      <w:r w:rsidRPr="00CA33ED">
        <w:rPr>
          <w:rFonts w:cs="Arial"/>
        </w:rPr>
        <w:t xml:space="preserve"> natural</w:t>
      </w:r>
    </w:p>
  </w:footnote>
  <w:footnote w:id="72">
    <w:p w14:paraId="669D35CD" w14:textId="77777777" w:rsidR="0081281B" w:rsidRPr="00CA33ED" w:rsidRDefault="0081281B" w:rsidP="00C26FFC">
      <w:pPr>
        <w:pStyle w:val="Textodenotaderodap"/>
        <w:jc w:val="both"/>
        <w:rPr>
          <w:rFonts w:cs="Arial"/>
        </w:rPr>
      </w:pPr>
      <w:r w:rsidRPr="00CA33ED">
        <w:rPr>
          <w:rStyle w:val="Refdenotaderodap"/>
          <w:rFonts w:cs="Arial"/>
        </w:rPr>
        <w:footnoteRef/>
      </w:r>
      <w:r w:rsidRPr="00CA33ED">
        <w:rPr>
          <w:rFonts w:cs="Arial"/>
        </w:rPr>
        <w:t xml:space="preserve"> Informação obtida em apresentação realizada durante o 2° Fórum Brasileiro de Gás Natural – ALESP-São Paulo em abril 2018</w:t>
      </w:r>
    </w:p>
  </w:footnote>
  <w:footnote w:id="73">
    <w:p w14:paraId="3825ED03" w14:textId="77777777" w:rsidR="0081281B" w:rsidRPr="00CA33ED" w:rsidRDefault="0081281B" w:rsidP="00C26FFC">
      <w:pPr>
        <w:pStyle w:val="Textodenotaderodap"/>
        <w:jc w:val="both"/>
        <w:rPr>
          <w:rFonts w:cs="Arial"/>
        </w:rPr>
      </w:pPr>
      <w:r w:rsidRPr="00CA33ED">
        <w:rPr>
          <w:rStyle w:val="Refdenotaderodap"/>
          <w:rFonts w:cs="Arial"/>
        </w:rPr>
        <w:footnoteRef/>
      </w:r>
      <w:r w:rsidRPr="00CA33ED">
        <w:rPr>
          <w:rFonts w:cs="Arial"/>
        </w:rPr>
        <w:t xml:space="preserve"> A expressão faz menção a presença de uma empresa ao longo de toda cadeia de gás ou petróleo, tendo início nos poços de exploração do hidrocarboneto (</w:t>
      </w:r>
      <w:proofErr w:type="spellStart"/>
      <w:r w:rsidRPr="00CA33ED">
        <w:rPr>
          <w:rFonts w:cs="Arial"/>
          <w:i/>
        </w:rPr>
        <w:t>upstream</w:t>
      </w:r>
      <w:proofErr w:type="spellEnd"/>
      <w:r w:rsidRPr="00CA33ED">
        <w:rPr>
          <w:rFonts w:cs="Arial"/>
        </w:rPr>
        <w:t xml:space="preserve">), passando pelo transporte e etapas intermediárias e chegando ao posto, no sentido de venda ao consumidor final ( em um posto </w:t>
      </w:r>
      <w:proofErr w:type="spellStart"/>
      <w:r w:rsidRPr="00CA33ED">
        <w:rPr>
          <w:rFonts w:cs="Arial"/>
        </w:rPr>
        <w:t>como</w:t>
      </w:r>
      <w:proofErr w:type="spellEnd"/>
      <w:r w:rsidRPr="00CA33ED">
        <w:rPr>
          <w:rFonts w:cs="Arial"/>
        </w:rPr>
        <w:t xml:space="preserve"> gasolina e derivados no caso do petróleo e GNV no caso do gás natural). </w:t>
      </w:r>
    </w:p>
  </w:footnote>
  <w:footnote w:id="74">
    <w:p w14:paraId="22026961" w14:textId="77777777" w:rsidR="0081281B" w:rsidRPr="00CA33ED" w:rsidRDefault="0081281B" w:rsidP="00C26FFC">
      <w:pPr>
        <w:pStyle w:val="Textodenotaderodap"/>
        <w:jc w:val="both"/>
        <w:rPr>
          <w:rFonts w:cs="Arial"/>
        </w:rPr>
      </w:pPr>
      <w:r w:rsidRPr="00CA33ED">
        <w:rPr>
          <w:rStyle w:val="Refdenotaderodap"/>
          <w:rFonts w:cs="Arial"/>
        </w:rPr>
        <w:footnoteRef/>
      </w:r>
      <w:r w:rsidRPr="00CA33ED">
        <w:rPr>
          <w:rFonts w:cs="Arial"/>
        </w:rPr>
        <w:t xml:space="preserve"> Ainda com a venda de gasodutos para a </w:t>
      </w:r>
      <w:proofErr w:type="spellStart"/>
      <w:r w:rsidRPr="00CA33ED">
        <w:rPr>
          <w:rFonts w:cs="Arial"/>
        </w:rPr>
        <w:t>Brookfield</w:t>
      </w:r>
      <w:proofErr w:type="spellEnd"/>
      <w:r w:rsidRPr="00CA33ED">
        <w:rPr>
          <w:rFonts w:cs="Arial"/>
        </w:rPr>
        <w:t>, a Petrobras permanece com parcela de 10%</w:t>
      </w:r>
    </w:p>
  </w:footnote>
  <w:footnote w:id="75">
    <w:p w14:paraId="2688280D" w14:textId="6945E52B" w:rsidR="0081281B" w:rsidRPr="00CA33ED" w:rsidRDefault="0081281B" w:rsidP="001A1717">
      <w:pPr>
        <w:pStyle w:val="Textodenotaderodap"/>
        <w:jc w:val="both"/>
        <w:rPr>
          <w:rFonts w:cs="Arial"/>
        </w:rPr>
      </w:pPr>
      <w:r w:rsidRPr="00CA33ED">
        <w:rPr>
          <w:rStyle w:val="Refdenotaderodap"/>
          <w:rFonts w:cs="Arial"/>
        </w:rPr>
        <w:footnoteRef/>
      </w:r>
      <w:r w:rsidRPr="00CA33ED">
        <w:rPr>
          <w:rFonts w:cs="Arial"/>
        </w:rPr>
        <w:t xml:space="preserve"> </w:t>
      </w:r>
      <w:r>
        <w:rPr>
          <w:rFonts w:cs="Arial"/>
        </w:rPr>
        <w:t>E</w:t>
      </w:r>
      <w:r w:rsidRPr="00CA33ED">
        <w:rPr>
          <w:rFonts w:cs="Arial"/>
          <w:shd w:val="clear" w:color="auto" w:fill="FFFFFF"/>
        </w:rPr>
        <w:t xml:space="preserve">m 04 de abril de 2017 a Petrobras finalizou a operação de venda de 90% das ações da companhia na NTS para o Nova Infraestrutura Fundo de Investimentos em Participações (FIP), gerido pela </w:t>
      </w:r>
      <w:proofErr w:type="spellStart"/>
      <w:r w:rsidRPr="00CA33ED">
        <w:rPr>
          <w:rFonts w:cs="Arial"/>
          <w:shd w:val="clear" w:color="auto" w:fill="FFFFFF"/>
        </w:rPr>
        <w:t>Brookfield</w:t>
      </w:r>
      <w:proofErr w:type="spellEnd"/>
      <w:r w:rsidRPr="00CA33ED">
        <w:rPr>
          <w:rFonts w:cs="Arial"/>
          <w:shd w:val="clear" w:color="auto" w:fill="FFFFFF"/>
        </w:rPr>
        <w:t xml:space="preserve"> Brasil </w:t>
      </w:r>
      <w:proofErr w:type="spellStart"/>
      <w:r w:rsidRPr="00CA33ED">
        <w:rPr>
          <w:rFonts w:cs="Arial"/>
          <w:shd w:val="clear" w:color="auto" w:fill="FFFFFF"/>
        </w:rPr>
        <w:t>Asset</w:t>
      </w:r>
      <w:proofErr w:type="spellEnd"/>
      <w:r w:rsidRPr="00CA33ED">
        <w:rPr>
          <w:rFonts w:cs="Arial"/>
          <w:shd w:val="clear" w:color="auto" w:fill="FFFFFF"/>
        </w:rPr>
        <w:t xml:space="preserve"> Management Investimentos Ltda., entidade afiliada à </w:t>
      </w:r>
      <w:proofErr w:type="spellStart"/>
      <w:r w:rsidRPr="00CA33ED">
        <w:rPr>
          <w:rFonts w:cs="Arial"/>
          <w:shd w:val="clear" w:color="auto" w:fill="FFFFFF"/>
        </w:rPr>
        <w:t>Brookfield</w:t>
      </w:r>
      <w:proofErr w:type="spellEnd"/>
      <w:r w:rsidRPr="00CA33ED">
        <w:rPr>
          <w:rFonts w:cs="Arial"/>
          <w:shd w:val="clear" w:color="auto" w:fill="FFFFFF"/>
        </w:rPr>
        <w:t xml:space="preserve"> </w:t>
      </w:r>
      <w:proofErr w:type="spellStart"/>
      <w:r w:rsidRPr="00CA33ED">
        <w:rPr>
          <w:rFonts w:cs="Arial"/>
          <w:shd w:val="clear" w:color="auto" w:fill="FFFFFF"/>
        </w:rPr>
        <w:t>Asset</w:t>
      </w:r>
      <w:proofErr w:type="spellEnd"/>
      <w:r w:rsidRPr="00CA33ED">
        <w:rPr>
          <w:rFonts w:cs="Arial"/>
          <w:shd w:val="clear" w:color="auto" w:fill="FFFFFF"/>
        </w:rPr>
        <w:t xml:space="preserve"> Management. Na mesma data, o FIP realizou a venda de parte de suas ações na NTS para a Itaúsa - Investimentos Itaú S.A</w:t>
      </w:r>
    </w:p>
  </w:footnote>
  <w:footnote w:id="76">
    <w:p w14:paraId="2FED18EB" w14:textId="77777777" w:rsidR="0081281B" w:rsidRPr="00CA33ED" w:rsidRDefault="0081281B" w:rsidP="00C26FFC">
      <w:pPr>
        <w:pStyle w:val="Textodenotaderodap"/>
        <w:spacing w:before="0" w:line="240" w:lineRule="auto"/>
        <w:jc w:val="both"/>
        <w:rPr>
          <w:rFonts w:cs="Arial"/>
        </w:rPr>
      </w:pPr>
      <w:r w:rsidRPr="00CA33ED">
        <w:rPr>
          <w:rStyle w:val="Refdenotaderodap"/>
          <w:rFonts w:cs="Arial"/>
        </w:rPr>
        <w:footnoteRef/>
      </w:r>
      <w:r w:rsidRPr="00CA33ED">
        <w:rPr>
          <w:rFonts w:cs="Arial"/>
        </w:rPr>
        <w:t xml:space="preserve"> Não houve autorização para a divulgação do nome do entrevistado.</w:t>
      </w:r>
    </w:p>
  </w:footnote>
  <w:footnote w:id="77">
    <w:p w14:paraId="6095A12D" w14:textId="77777777" w:rsidR="0081281B" w:rsidRPr="00CA33ED" w:rsidRDefault="0081281B" w:rsidP="00C26FFC">
      <w:pPr>
        <w:pStyle w:val="Textodenotaderodap"/>
        <w:spacing w:before="0" w:line="240" w:lineRule="auto"/>
        <w:jc w:val="both"/>
        <w:rPr>
          <w:rFonts w:cs="Arial"/>
        </w:rPr>
      </w:pPr>
      <w:r w:rsidRPr="00CA33ED">
        <w:rPr>
          <w:rStyle w:val="Refdenotaderodap"/>
          <w:rFonts w:cs="Arial"/>
        </w:rPr>
        <w:footnoteRef/>
      </w:r>
      <w:r w:rsidRPr="00CA33ED">
        <w:rPr>
          <w:rFonts w:cs="Arial"/>
        </w:rPr>
        <w:t xml:space="preserve"> Não houve autorização para a divulgação do nome do entrevistado.</w:t>
      </w:r>
    </w:p>
  </w:footnote>
  <w:footnote w:id="78">
    <w:p w14:paraId="2C8B9D12" w14:textId="77777777" w:rsidR="0081281B" w:rsidRPr="00CA33ED" w:rsidRDefault="0081281B" w:rsidP="00C26FFC">
      <w:pPr>
        <w:pStyle w:val="Textodenotaderodap"/>
        <w:spacing w:before="0" w:line="240" w:lineRule="auto"/>
        <w:jc w:val="both"/>
        <w:rPr>
          <w:rFonts w:cs="Arial"/>
        </w:rPr>
      </w:pPr>
      <w:r w:rsidRPr="00CA33ED">
        <w:rPr>
          <w:rStyle w:val="Refdenotaderodap"/>
          <w:rFonts w:cs="Arial"/>
        </w:rPr>
        <w:footnoteRef/>
      </w:r>
      <w:r w:rsidRPr="00CA33ED">
        <w:rPr>
          <w:rFonts w:cs="Arial"/>
        </w:rPr>
        <w:t xml:space="preserve"> Não houve autorização para a divulgação dos nomes dos entrevistados.</w:t>
      </w:r>
    </w:p>
  </w:footnote>
  <w:footnote w:id="79">
    <w:p w14:paraId="45B9230E" w14:textId="793B62F9" w:rsidR="0081281B" w:rsidRPr="00CA33ED" w:rsidRDefault="0081281B" w:rsidP="00C26FFC">
      <w:pPr>
        <w:pStyle w:val="NormalWeb"/>
        <w:spacing w:before="0" w:beforeAutospacing="0" w:after="0" w:afterAutospacing="0"/>
        <w:ind w:left="170" w:hanging="170"/>
        <w:jc w:val="both"/>
        <w:rPr>
          <w:rFonts w:ascii="Arial" w:hAnsi="Arial" w:cs="Arial"/>
          <w:sz w:val="20"/>
          <w:szCs w:val="20"/>
        </w:rPr>
      </w:pPr>
      <w:r w:rsidRPr="00CA33ED">
        <w:rPr>
          <w:rStyle w:val="Refdenotaderodap"/>
          <w:rFonts w:ascii="Arial" w:hAnsi="Arial" w:cs="Arial"/>
          <w:sz w:val="20"/>
          <w:szCs w:val="20"/>
        </w:rPr>
        <w:footnoteRef/>
      </w:r>
      <w:r w:rsidRPr="00CA33ED">
        <w:rPr>
          <w:rFonts w:ascii="Arial" w:hAnsi="Arial" w:cs="Arial"/>
          <w:sz w:val="20"/>
          <w:szCs w:val="20"/>
        </w:rPr>
        <w:t xml:space="preserve"> “Art. 58. Os </w:t>
      </w:r>
      <w:proofErr w:type="spellStart"/>
      <w:r w:rsidRPr="00CA33ED">
        <w:rPr>
          <w:rFonts w:ascii="Arial" w:hAnsi="Arial" w:cs="Arial"/>
          <w:sz w:val="20"/>
          <w:szCs w:val="20"/>
        </w:rPr>
        <w:t>arts</w:t>
      </w:r>
      <w:proofErr w:type="spellEnd"/>
      <w:r w:rsidRPr="00CA33ED">
        <w:rPr>
          <w:rFonts w:ascii="Arial" w:hAnsi="Arial" w:cs="Arial"/>
          <w:sz w:val="20"/>
          <w:szCs w:val="20"/>
        </w:rPr>
        <w:t>. 2º, 8º, 23, 53 e 58 da </w:t>
      </w:r>
      <w:hyperlink r:id="rId2" w:history="1">
        <w:r w:rsidRPr="00CA33ED">
          <w:rPr>
            <w:rStyle w:val="Hyperlink"/>
            <w:rFonts w:ascii="Arial" w:hAnsi="Arial" w:cs="Arial"/>
            <w:color w:val="auto"/>
            <w:sz w:val="20"/>
            <w:szCs w:val="20"/>
            <w:u w:val="none"/>
          </w:rPr>
          <w:t>Lei nº 9.478, de 6 de agosto de 1997</w:t>
        </w:r>
      </w:hyperlink>
      <w:r w:rsidRPr="00CA33ED">
        <w:rPr>
          <w:rFonts w:ascii="Arial" w:hAnsi="Arial" w:cs="Arial"/>
          <w:sz w:val="20"/>
          <w:szCs w:val="20"/>
        </w:rPr>
        <w:t xml:space="preserve">, passam a vigorar com a seguinte redação: ‘Art. 2º. [...] </w:t>
      </w:r>
      <w:hyperlink r:id="rId3" w:anchor="art2vii" w:history="1">
        <w:r w:rsidRPr="00CA33ED">
          <w:rPr>
            <w:rStyle w:val="Hyperlink"/>
            <w:rFonts w:ascii="Arial" w:hAnsi="Arial" w:cs="Arial"/>
            <w:color w:val="auto"/>
            <w:sz w:val="20"/>
            <w:szCs w:val="20"/>
            <w:u w:val="none"/>
          </w:rPr>
          <w:t>VII </w:t>
        </w:r>
      </w:hyperlink>
      <w:r w:rsidRPr="00CA33ED">
        <w:rPr>
          <w:rFonts w:ascii="Arial" w:hAnsi="Arial" w:cs="Arial"/>
          <w:sz w:val="20"/>
          <w:szCs w:val="20"/>
        </w:rPr>
        <w:t>- estabelecer diretrizes para o uso de gás natural como matéria-prima em processos produtivos industriais, mediante a regulamentação de condições e critérios específicos, que visem a sua utilização eficiente e compatível com os mercados interno e externos’.” (BRASIL, 2009).</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F98644" w14:textId="11492F39" w:rsidR="0081281B" w:rsidRDefault="0081281B">
    <w:pPr>
      <w:pStyle w:val="Cabealho"/>
      <w:jc w:val="right"/>
    </w:pPr>
  </w:p>
  <w:p w14:paraId="768EC76D" w14:textId="77777777" w:rsidR="0081281B" w:rsidRDefault="0081281B">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86179472"/>
      <w:docPartObj>
        <w:docPartGallery w:val="Page Numbers (Top of Page)"/>
        <w:docPartUnique/>
      </w:docPartObj>
    </w:sdtPr>
    <w:sdtContent>
      <w:p w14:paraId="01AC2487" w14:textId="6DC67556" w:rsidR="0081281B" w:rsidRDefault="0081281B">
        <w:pPr>
          <w:pStyle w:val="Cabealho"/>
          <w:jc w:val="right"/>
        </w:pPr>
        <w:r>
          <w:fldChar w:fldCharType="begin"/>
        </w:r>
        <w:r>
          <w:instrText>PAGE   \* MERGEFORMAT</w:instrText>
        </w:r>
        <w:r>
          <w:fldChar w:fldCharType="separate"/>
        </w:r>
        <w:r>
          <w:rPr>
            <w:noProof/>
          </w:rPr>
          <w:t>20</w:t>
        </w:r>
        <w:r>
          <w:fldChar w:fldCharType="end"/>
        </w:r>
      </w:p>
    </w:sdtContent>
  </w:sdt>
  <w:p w14:paraId="4401F016" w14:textId="77777777" w:rsidR="0081281B" w:rsidRDefault="0081281B">
    <w:pPr>
      <w:pStyle w:val="Cabealh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3AAD2A" w14:textId="77777777" w:rsidR="0081281B" w:rsidRDefault="0081281B">
    <w:pPr>
      <w:pStyle w:val="Cabealho"/>
      <w:jc w:val="right"/>
      <w:rPr>
        <w:rFonts w:ascii="Arial" w:hAnsi="Arial" w:cs="Arial"/>
        <w:sz w:val="20"/>
        <w:szCs w:val="20"/>
      </w:rPr>
    </w:pPr>
  </w:p>
  <w:p w14:paraId="41D7BD0A" w14:textId="77777777" w:rsidR="0081281B" w:rsidRPr="002E02AB" w:rsidRDefault="0081281B">
    <w:pPr>
      <w:pStyle w:val="Cabealho"/>
      <w:jc w:val="right"/>
      <w:rPr>
        <w:rFonts w:ascii="Arial" w:hAnsi="Arial" w:cs="Arial"/>
        <w:sz w:val="20"/>
        <w:szCs w:val="20"/>
      </w:rPr>
    </w:pPr>
  </w:p>
  <w:p w14:paraId="0F54F800" w14:textId="423C734A" w:rsidR="0081281B" w:rsidRPr="002E02AB" w:rsidRDefault="0081281B">
    <w:pPr>
      <w:pStyle w:val="Cabealho"/>
      <w:jc w:val="right"/>
      <w:rPr>
        <w:rFonts w:ascii="Arial" w:hAnsi="Arial" w:cs="Arial"/>
        <w:sz w:val="20"/>
        <w:szCs w:val="20"/>
      </w:rPr>
    </w:pPr>
    <w:sdt>
      <w:sdtPr>
        <w:rPr>
          <w:rFonts w:ascii="Arial" w:hAnsi="Arial" w:cs="Arial"/>
          <w:sz w:val="20"/>
          <w:szCs w:val="20"/>
        </w:rPr>
        <w:id w:val="741760485"/>
        <w:docPartObj>
          <w:docPartGallery w:val="Page Numbers (Top of Page)"/>
          <w:docPartUnique/>
        </w:docPartObj>
      </w:sdtPr>
      <w:sdtContent>
        <w:r w:rsidRPr="002E02AB">
          <w:rPr>
            <w:rFonts w:ascii="Arial" w:hAnsi="Arial" w:cs="Arial"/>
            <w:sz w:val="20"/>
            <w:szCs w:val="20"/>
          </w:rPr>
          <w:fldChar w:fldCharType="begin"/>
        </w:r>
        <w:r w:rsidRPr="002E02AB">
          <w:rPr>
            <w:rFonts w:ascii="Arial" w:hAnsi="Arial" w:cs="Arial"/>
            <w:sz w:val="20"/>
            <w:szCs w:val="20"/>
          </w:rPr>
          <w:instrText>PAGE   \* MERGEFORMAT</w:instrText>
        </w:r>
        <w:r w:rsidRPr="002E02AB">
          <w:rPr>
            <w:rFonts w:ascii="Arial" w:hAnsi="Arial" w:cs="Arial"/>
            <w:sz w:val="20"/>
            <w:szCs w:val="20"/>
          </w:rPr>
          <w:fldChar w:fldCharType="separate"/>
        </w:r>
        <w:r>
          <w:rPr>
            <w:rFonts w:ascii="Arial" w:hAnsi="Arial" w:cs="Arial"/>
            <w:noProof/>
            <w:sz w:val="20"/>
            <w:szCs w:val="20"/>
          </w:rPr>
          <w:t>125</w:t>
        </w:r>
        <w:r w:rsidRPr="002E02AB">
          <w:rPr>
            <w:rFonts w:ascii="Arial" w:hAnsi="Arial" w:cs="Arial"/>
            <w:sz w:val="20"/>
            <w:szCs w:val="20"/>
          </w:rPr>
          <w:fldChar w:fldCharType="end"/>
        </w:r>
      </w:sdtContent>
    </w:sdt>
  </w:p>
  <w:p w14:paraId="4C230195" w14:textId="77777777" w:rsidR="0081281B" w:rsidRPr="002E02AB" w:rsidRDefault="0081281B">
    <w:pPr>
      <w:pStyle w:val="Cabealho"/>
      <w:rPr>
        <w:rFonts w:ascii="Arial" w:hAnsi="Arial" w:cs="Arial"/>
        <w:sz w:val="20"/>
        <w:szCs w:val="2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DF8A31" w14:textId="77777777" w:rsidR="0081281B" w:rsidRDefault="0081281B" w:rsidP="001565CA">
    <w:pPr>
      <w:pStyle w:val="Cabealho"/>
      <w:jc w:val="right"/>
    </w:pPr>
  </w:p>
  <w:p w14:paraId="53FE0C09" w14:textId="5ED07BA3" w:rsidR="0081281B" w:rsidRDefault="0081281B" w:rsidP="001565CA">
    <w:pPr>
      <w:pStyle w:val="Cabealho"/>
      <w:jc w:val="right"/>
    </w:pPr>
    <w:sdt>
      <w:sdtPr>
        <w:id w:val="333733549"/>
        <w:docPartObj>
          <w:docPartGallery w:val="Page Numbers (Top of Page)"/>
          <w:docPartUnique/>
        </w:docPartObj>
      </w:sdtPr>
      <w:sdtContent>
        <w:r w:rsidRPr="00FE3EE9">
          <w:rPr>
            <w:rFonts w:ascii="Arial" w:hAnsi="Arial" w:cs="Arial"/>
            <w:sz w:val="20"/>
            <w:szCs w:val="20"/>
          </w:rPr>
          <w:fldChar w:fldCharType="begin"/>
        </w:r>
        <w:r w:rsidRPr="00FE3EE9">
          <w:rPr>
            <w:rFonts w:ascii="Arial" w:hAnsi="Arial" w:cs="Arial"/>
            <w:sz w:val="20"/>
            <w:szCs w:val="20"/>
          </w:rPr>
          <w:instrText>PAGE   \* MERGEFORMAT</w:instrText>
        </w:r>
        <w:r w:rsidRPr="00FE3EE9">
          <w:rPr>
            <w:rFonts w:ascii="Arial" w:hAnsi="Arial" w:cs="Arial"/>
            <w:sz w:val="20"/>
            <w:szCs w:val="20"/>
          </w:rPr>
          <w:fldChar w:fldCharType="separate"/>
        </w:r>
        <w:r>
          <w:rPr>
            <w:rFonts w:ascii="Arial" w:hAnsi="Arial" w:cs="Arial"/>
            <w:noProof/>
            <w:sz w:val="20"/>
            <w:szCs w:val="20"/>
          </w:rPr>
          <w:t>13</w:t>
        </w:r>
        <w:r w:rsidRPr="00FE3EE9">
          <w:rPr>
            <w:rFonts w:ascii="Arial" w:hAnsi="Arial" w:cs="Arial"/>
            <w:sz w:val="20"/>
            <w:szCs w:val="20"/>
          </w:rPr>
          <w:fldChar w:fldCharType="end"/>
        </w:r>
      </w:sdtContent>
    </w:sdt>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D06228"/>
    <w:multiLevelType w:val="hybridMultilevel"/>
    <w:tmpl w:val="98A22AFA"/>
    <w:lvl w:ilvl="0" w:tplc="0416000F">
      <w:start w:val="5"/>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7686198"/>
    <w:multiLevelType w:val="hybridMultilevel"/>
    <w:tmpl w:val="7B42100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95E7D64"/>
    <w:multiLevelType w:val="hybridMultilevel"/>
    <w:tmpl w:val="67F456E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129803F2"/>
    <w:multiLevelType w:val="hybridMultilevel"/>
    <w:tmpl w:val="2C485510"/>
    <w:lvl w:ilvl="0" w:tplc="04160017">
      <w:start w:val="1"/>
      <w:numFmt w:val="lowerLetter"/>
      <w:lvlText w:val="%1)"/>
      <w:lvlJc w:val="left"/>
      <w:pPr>
        <w:ind w:left="1429" w:hanging="360"/>
      </w:pPr>
    </w:lvl>
    <w:lvl w:ilvl="1" w:tplc="04160017">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4" w15:restartNumberingAfterBreak="0">
    <w:nsid w:val="136D6C2B"/>
    <w:multiLevelType w:val="multilevel"/>
    <w:tmpl w:val="D27C6168"/>
    <w:lvl w:ilvl="0">
      <w:start w:val="4"/>
      <w:numFmt w:val="decimal"/>
      <w:lvlText w:val="%1."/>
      <w:lvlJc w:val="left"/>
      <w:pPr>
        <w:ind w:left="585" w:hanging="585"/>
      </w:pPr>
      <w:rPr>
        <w:rFonts w:hint="default"/>
      </w:rPr>
    </w:lvl>
    <w:lvl w:ilvl="1">
      <w:start w:val="1"/>
      <w:numFmt w:val="decimal"/>
      <w:lvlText w:val="%1.%2."/>
      <w:lvlJc w:val="left"/>
      <w:pPr>
        <w:ind w:left="1647" w:hanging="72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5" w15:restartNumberingAfterBreak="0">
    <w:nsid w:val="1E1535E8"/>
    <w:multiLevelType w:val="hybridMultilevel"/>
    <w:tmpl w:val="385203DE"/>
    <w:lvl w:ilvl="0" w:tplc="E13AF9C2">
      <w:start w:val="1"/>
      <w:numFmt w:val="decimal"/>
      <w:lvlText w:val="%1)"/>
      <w:lvlJc w:val="left"/>
      <w:pPr>
        <w:ind w:left="2214" w:hanging="360"/>
      </w:pPr>
      <w:rPr>
        <w:rFonts w:hint="default"/>
      </w:rPr>
    </w:lvl>
    <w:lvl w:ilvl="1" w:tplc="04160019" w:tentative="1">
      <w:start w:val="1"/>
      <w:numFmt w:val="lowerLetter"/>
      <w:lvlText w:val="%2."/>
      <w:lvlJc w:val="left"/>
      <w:pPr>
        <w:ind w:left="2934" w:hanging="360"/>
      </w:pPr>
    </w:lvl>
    <w:lvl w:ilvl="2" w:tplc="0416001B" w:tentative="1">
      <w:start w:val="1"/>
      <w:numFmt w:val="lowerRoman"/>
      <w:lvlText w:val="%3."/>
      <w:lvlJc w:val="right"/>
      <w:pPr>
        <w:ind w:left="3654" w:hanging="180"/>
      </w:pPr>
    </w:lvl>
    <w:lvl w:ilvl="3" w:tplc="0416000F" w:tentative="1">
      <w:start w:val="1"/>
      <w:numFmt w:val="decimal"/>
      <w:lvlText w:val="%4."/>
      <w:lvlJc w:val="left"/>
      <w:pPr>
        <w:ind w:left="4374" w:hanging="360"/>
      </w:pPr>
    </w:lvl>
    <w:lvl w:ilvl="4" w:tplc="04160019" w:tentative="1">
      <w:start w:val="1"/>
      <w:numFmt w:val="lowerLetter"/>
      <w:lvlText w:val="%5."/>
      <w:lvlJc w:val="left"/>
      <w:pPr>
        <w:ind w:left="5094" w:hanging="360"/>
      </w:pPr>
    </w:lvl>
    <w:lvl w:ilvl="5" w:tplc="0416001B" w:tentative="1">
      <w:start w:val="1"/>
      <w:numFmt w:val="lowerRoman"/>
      <w:lvlText w:val="%6."/>
      <w:lvlJc w:val="right"/>
      <w:pPr>
        <w:ind w:left="5814" w:hanging="180"/>
      </w:pPr>
    </w:lvl>
    <w:lvl w:ilvl="6" w:tplc="0416000F" w:tentative="1">
      <w:start w:val="1"/>
      <w:numFmt w:val="decimal"/>
      <w:lvlText w:val="%7."/>
      <w:lvlJc w:val="left"/>
      <w:pPr>
        <w:ind w:left="6534" w:hanging="360"/>
      </w:pPr>
    </w:lvl>
    <w:lvl w:ilvl="7" w:tplc="04160019" w:tentative="1">
      <w:start w:val="1"/>
      <w:numFmt w:val="lowerLetter"/>
      <w:lvlText w:val="%8."/>
      <w:lvlJc w:val="left"/>
      <w:pPr>
        <w:ind w:left="7254" w:hanging="360"/>
      </w:pPr>
    </w:lvl>
    <w:lvl w:ilvl="8" w:tplc="0416001B" w:tentative="1">
      <w:start w:val="1"/>
      <w:numFmt w:val="lowerRoman"/>
      <w:lvlText w:val="%9."/>
      <w:lvlJc w:val="right"/>
      <w:pPr>
        <w:ind w:left="7974" w:hanging="180"/>
      </w:pPr>
    </w:lvl>
  </w:abstractNum>
  <w:abstractNum w:abstractNumId="6" w15:restartNumberingAfterBreak="0">
    <w:nsid w:val="2D833CE8"/>
    <w:multiLevelType w:val="hybridMultilevel"/>
    <w:tmpl w:val="1F44E1F6"/>
    <w:lvl w:ilvl="0" w:tplc="04160017">
      <w:start w:val="1"/>
      <w:numFmt w:val="lowerLetter"/>
      <w:lvlText w:val="%1)"/>
      <w:lvlJc w:val="left"/>
      <w:pPr>
        <w:ind w:left="720" w:hanging="360"/>
      </w:pPr>
      <w:rPr>
        <w:rFonts w:hint="default"/>
      </w:rPr>
    </w:lvl>
    <w:lvl w:ilvl="1" w:tplc="2C809750">
      <w:start w:val="1"/>
      <w:numFmt w:val="lowerLetter"/>
      <w:lvlText w:val="%2)"/>
      <w:lvlJc w:val="left"/>
      <w:pPr>
        <w:ind w:left="1440" w:hanging="360"/>
      </w:pPr>
      <w:rPr>
        <w:rFonts w:hint="default"/>
      </w:r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313442BD"/>
    <w:multiLevelType w:val="hybridMultilevel"/>
    <w:tmpl w:val="41BA0794"/>
    <w:lvl w:ilvl="0" w:tplc="04160017">
      <w:start w:val="1"/>
      <w:numFmt w:val="lowerLetter"/>
      <w:lvlText w:val="%1)"/>
      <w:lvlJc w:val="left"/>
      <w:pPr>
        <w:ind w:left="1570" w:hanging="360"/>
      </w:pPr>
    </w:lvl>
    <w:lvl w:ilvl="1" w:tplc="04160017">
      <w:start w:val="1"/>
      <w:numFmt w:val="lowerLetter"/>
      <w:lvlText w:val="%2)"/>
      <w:lvlJc w:val="left"/>
      <w:pPr>
        <w:ind w:left="2290" w:hanging="360"/>
      </w:pPr>
    </w:lvl>
    <w:lvl w:ilvl="2" w:tplc="0416001B" w:tentative="1">
      <w:start w:val="1"/>
      <w:numFmt w:val="lowerRoman"/>
      <w:lvlText w:val="%3."/>
      <w:lvlJc w:val="right"/>
      <w:pPr>
        <w:ind w:left="3010" w:hanging="180"/>
      </w:pPr>
    </w:lvl>
    <w:lvl w:ilvl="3" w:tplc="0416000F" w:tentative="1">
      <w:start w:val="1"/>
      <w:numFmt w:val="decimal"/>
      <w:lvlText w:val="%4."/>
      <w:lvlJc w:val="left"/>
      <w:pPr>
        <w:ind w:left="3730" w:hanging="360"/>
      </w:pPr>
    </w:lvl>
    <w:lvl w:ilvl="4" w:tplc="04160019" w:tentative="1">
      <w:start w:val="1"/>
      <w:numFmt w:val="lowerLetter"/>
      <w:lvlText w:val="%5."/>
      <w:lvlJc w:val="left"/>
      <w:pPr>
        <w:ind w:left="4450" w:hanging="360"/>
      </w:pPr>
    </w:lvl>
    <w:lvl w:ilvl="5" w:tplc="0416001B" w:tentative="1">
      <w:start w:val="1"/>
      <w:numFmt w:val="lowerRoman"/>
      <w:lvlText w:val="%6."/>
      <w:lvlJc w:val="right"/>
      <w:pPr>
        <w:ind w:left="5170" w:hanging="180"/>
      </w:pPr>
    </w:lvl>
    <w:lvl w:ilvl="6" w:tplc="0416000F" w:tentative="1">
      <w:start w:val="1"/>
      <w:numFmt w:val="decimal"/>
      <w:lvlText w:val="%7."/>
      <w:lvlJc w:val="left"/>
      <w:pPr>
        <w:ind w:left="5890" w:hanging="360"/>
      </w:pPr>
    </w:lvl>
    <w:lvl w:ilvl="7" w:tplc="04160019" w:tentative="1">
      <w:start w:val="1"/>
      <w:numFmt w:val="lowerLetter"/>
      <w:lvlText w:val="%8."/>
      <w:lvlJc w:val="left"/>
      <w:pPr>
        <w:ind w:left="6610" w:hanging="360"/>
      </w:pPr>
    </w:lvl>
    <w:lvl w:ilvl="8" w:tplc="0416001B" w:tentative="1">
      <w:start w:val="1"/>
      <w:numFmt w:val="lowerRoman"/>
      <w:lvlText w:val="%9."/>
      <w:lvlJc w:val="right"/>
      <w:pPr>
        <w:ind w:left="7330" w:hanging="180"/>
      </w:pPr>
    </w:lvl>
  </w:abstractNum>
  <w:abstractNum w:abstractNumId="8" w15:restartNumberingAfterBreak="0">
    <w:nsid w:val="39EF3EC1"/>
    <w:multiLevelType w:val="hybridMultilevel"/>
    <w:tmpl w:val="67D004C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40262ACB"/>
    <w:multiLevelType w:val="hybridMultilevel"/>
    <w:tmpl w:val="C9AC6718"/>
    <w:lvl w:ilvl="0" w:tplc="04160017">
      <w:start w:val="1"/>
      <w:numFmt w:val="lowerLetter"/>
      <w:lvlText w:val="%1)"/>
      <w:lvlJc w:val="left"/>
      <w:pPr>
        <w:ind w:left="1429" w:hanging="360"/>
      </w:pPr>
    </w:lvl>
    <w:lvl w:ilvl="1" w:tplc="04160019">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0" w15:restartNumberingAfterBreak="0">
    <w:nsid w:val="4CE40BC8"/>
    <w:multiLevelType w:val="hybridMultilevel"/>
    <w:tmpl w:val="304C25CE"/>
    <w:lvl w:ilvl="0" w:tplc="D60C3DA0">
      <w:start w:val="1"/>
      <w:numFmt w:val="bullet"/>
      <w:lvlText w:val="•"/>
      <w:lvlJc w:val="left"/>
      <w:pPr>
        <w:tabs>
          <w:tab w:val="num" w:pos="720"/>
        </w:tabs>
        <w:ind w:left="720" w:hanging="360"/>
      </w:pPr>
      <w:rPr>
        <w:rFonts w:ascii="Arial" w:hAnsi="Arial" w:hint="default"/>
      </w:rPr>
    </w:lvl>
    <w:lvl w:ilvl="1" w:tplc="84AADAB4">
      <w:start w:val="1"/>
      <w:numFmt w:val="bullet"/>
      <w:lvlText w:val="•"/>
      <w:lvlJc w:val="left"/>
      <w:pPr>
        <w:tabs>
          <w:tab w:val="num" w:pos="1440"/>
        </w:tabs>
        <w:ind w:left="1440" w:hanging="360"/>
      </w:pPr>
      <w:rPr>
        <w:rFonts w:ascii="Arial" w:hAnsi="Arial" w:hint="default"/>
      </w:rPr>
    </w:lvl>
    <w:lvl w:ilvl="2" w:tplc="DBDAF666" w:tentative="1">
      <w:start w:val="1"/>
      <w:numFmt w:val="bullet"/>
      <w:lvlText w:val="•"/>
      <w:lvlJc w:val="left"/>
      <w:pPr>
        <w:tabs>
          <w:tab w:val="num" w:pos="2160"/>
        </w:tabs>
        <w:ind w:left="2160" w:hanging="360"/>
      </w:pPr>
      <w:rPr>
        <w:rFonts w:ascii="Arial" w:hAnsi="Arial" w:hint="default"/>
      </w:rPr>
    </w:lvl>
    <w:lvl w:ilvl="3" w:tplc="54A8445C" w:tentative="1">
      <w:start w:val="1"/>
      <w:numFmt w:val="bullet"/>
      <w:lvlText w:val="•"/>
      <w:lvlJc w:val="left"/>
      <w:pPr>
        <w:tabs>
          <w:tab w:val="num" w:pos="2880"/>
        </w:tabs>
        <w:ind w:left="2880" w:hanging="360"/>
      </w:pPr>
      <w:rPr>
        <w:rFonts w:ascii="Arial" w:hAnsi="Arial" w:hint="default"/>
      </w:rPr>
    </w:lvl>
    <w:lvl w:ilvl="4" w:tplc="0EF056CC" w:tentative="1">
      <w:start w:val="1"/>
      <w:numFmt w:val="bullet"/>
      <w:lvlText w:val="•"/>
      <w:lvlJc w:val="left"/>
      <w:pPr>
        <w:tabs>
          <w:tab w:val="num" w:pos="3600"/>
        </w:tabs>
        <w:ind w:left="3600" w:hanging="360"/>
      </w:pPr>
      <w:rPr>
        <w:rFonts w:ascii="Arial" w:hAnsi="Arial" w:hint="default"/>
      </w:rPr>
    </w:lvl>
    <w:lvl w:ilvl="5" w:tplc="4D6227B2" w:tentative="1">
      <w:start w:val="1"/>
      <w:numFmt w:val="bullet"/>
      <w:lvlText w:val="•"/>
      <w:lvlJc w:val="left"/>
      <w:pPr>
        <w:tabs>
          <w:tab w:val="num" w:pos="4320"/>
        </w:tabs>
        <w:ind w:left="4320" w:hanging="360"/>
      </w:pPr>
      <w:rPr>
        <w:rFonts w:ascii="Arial" w:hAnsi="Arial" w:hint="default"/>
      </w:rPr>
    </w:lvl>
    <w:lvl w:ilvl="6" w:tplc="3650E288" w:tentative="1">
      <w:start w:val="1"/>
      <w:numFmt w:val="bullet"/>
      <w:lvlText w:val="•"/>
      <w:lvlJc w:val="left"/>
      <w:pPr>
        <w:tabs>
          <w:tab w:val="num" w:pos="5040"/>
        </w:tabs>
        <w:ind w:left="5040" w:hanging="360"/>
      </w:pPr>
      <w:rPr>
        <w:rFonts w:ascii="Arial" w:hAnsi="Arial" w:hint="default"/>
      </w:rPr>
    </w:lvl>
    <w:lvl w:ilvl="7" w:tplc="1F52E9A0" w:tentative="1">
      <w:start w:val="1"/>
      <w:numFmt w:val="bullet"/>
      <w:lvlText w:val="•"/>
      <w:lvlJc w:val="left"/>
      <w:pPr>
        <w:tabs>
          <w:tab w:val="num" w:pos="5760"/>
        </w:tabs>
        <w:ind w:left="5760" w:hanging="360"/>
      </w:pPr>
      <w:rPr>
        <w:rFonts w:ascii="Arial" w:hAnsi="Arial" w:hint="default"/>
      </w:rPr>
    </w:lvl>
    <w:lvl w:ilvl="8" w:tplc="23F6E5D8"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5B760ED7"/>
    <w:multiLevelType w:val="hybridMultilevel"/>
    <w:tmpl w:val="F4561A06"/>
    <w:lvl w:ilvl="0" w:tplc="04160017">
      <w:start w:val="1"/>
      <w:numFmt w:val="lowerLetter"/>
      <w:lvlText w:val="%1)"/>
      <w:lvlJc w:val="left"/>
      <w:pPr>
        <w:ind w:left="1080" w:hanging="72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15:restartNumberingAfterBreak="0">
    <w:nsid w:val="62936A56"/>
    <w:multiLevelType w:val="hybridMultilevel"/>
    <w:tmpl w:val="5366F94E"/>
    <w:lvl w:ilvl="0" w:tplc="B6E051DA">
      <w:start w:val="1"/>
      <w:numFmt w:val="bullet"/>
      <w:lvlText w:val="•"/>
      <w:lvlJc w:val="left"/>
      <w:pPr>
        <w:tabs>
          <w:tab w:val="num" w:pos="720"/>
        </w:tabs>
        <w:ind w:left="720" w:hanging="360"/>
      </w:pPr>
      <w:rPr>
        <w:rFonts w:ascii="Arial" w:hAnsi="Arial" w:hint="default"/>
      </w:rPr>
    </w:lvl>
    <w:lvl w:ilvl="1" w:tplc="917E2BFE" w:tentative="1">
      <w:start w:val="1"/>
      <w:numFmt w:val="bullet"/>
      <w:lvlText w:val="•"/>
      <w:lvlJc w:val="left"/>
      <w:pPr>
        <w:tabs>
          <w:tab w:val="num" w:pos="1440"/>
        </w:tabs>
        <w:ind w:left="1440" w:hanging="360"/>
      </w:pPr>
      <w:rPr>
        <w:rFonts w:ascii="Arial" w:hAnsi="Arial" w:hint="default"/>
      </w:rPr>
    </w:lvl>
    <w:lvl w:ilvl="2" w:tplc="291201A4" w:tentative="1">
      <w:start w:val="1"/>
      <w:numFmt w:val="bullet"/>
      <w:lvlText w:val="•"/>
      <w:lvlJc w:val="left"/>
      <w:pPr>
        <w:tabs>
          <w:tab w:val="num" w:pos="2160"/>
        </w:tabs>
        <w:ind w:left="2160" w:hanging="360"/>
      </w:pPr>
      <w:rPr>
        <w:rFonts w:ascii="Arial" w:hAnsi="Arial" w:hint="default"/>
      </w:rPr>
    </w:lvl>
    <w:lvl w:ilvl="3" w:tplc="3F2011D8" w:tentative="1">
      <w:start w:val="1"/>
      <w:numFmt w:val="bullet"/>
      <w:lvlText w:val="•"/>
      <w:lvlJc w:val="left"/>
      <w:pPr>
        <w:tabs>
          <w:tab w:val="num" w:pos="2880"/>
        </w:tabs>
        <w:ind w:left="2880" w:hanging="360"/>
      </w:pPr>
      <w:rPr>
        <w:rFonts w:ascii="Arial" w:hAnsi="Arial" w:hint="default"/>
      </w:rPr>
    </w:lvl>
    <w:lvl w:ilvl="4" w:tplc="DB280D38" w:tentative="1">
      <w:start w:val="1"/>
      <w:numFmt w:val="bullet"/>
      <w:lvlText w:val="•"/>
      <w:lvlJc w:val="left"/>
      <w:pPr>
        <w:tabs>
          <w:tab w:val="num" w:pos="3600"/>
        </w:tabs>
        <w:ind w:left="3600" w:hanging="360"/>
      </w:pPr>
      <w:rPr>
        <w:rFonts w:ascii="Arial" w:hAnsi="Arial" w:hint="default"/>
      </w:rPr>
    </w:lvl>
    <w:lvl w:ilvl="5" w:tplc="8DC43E9C" w:tentative="1">
      <w:start w:val="1"/>
      <w:numFmt w:val="bullet"/>
      <w:lvlText w:val="•"/>
      <w:lvlJc w:val="left"/>
      <w:pPr>
        <w:tabs>
          <w:tab w:val="num" w:pos="4320"/>
        </w:tabs>
        <w:ind w:left="4320" w:hanging="360"/>
      </w:pPr>
      <w:rPr>
        <w:rFonts w:ascii="Arial" w:hAnsi="Arial" w:hint="default"/>
      </w:rPr>
    </w:lvl>
    <w:lvl w:ilvl="6" w:tplc="458A4C8A" w:tentative="1">
      <w:start w:val="1"/>
      <w:numFmt w:val="bullet"/>
      <w:lvlText w:val="•"/>
      <w:lvlJc w:val="left"/>
      <w:pPr>
        <w:tabs>
          <w:tab w:val="num" w:pos="5040"/>
        </w:tabs>
        <w:ind w:left="5040" w:hanging="360"/>
      </w:pPr>
      <w:rPr>
        <w:rFonts w:ascii="Arial" w:hAnsi="Arial" w:hint="default"/>
      </w:rPr>
    </w:lvl>
    <w:lvl w:ilvl="7" w:tplc="D8DCF276" w:tentative="1">
      <w:start w:val="1"/>
      <w:numFmt w:val="bullet"/>
      <w:lvlText w:val="•"/>
      <w:lvlJc w:val="left"/>
      <w:pPr>
        <w:tabs>
          <w:tab w:val="num" w:pos="5760"/>
        </w:tabs>
        <w:ind w:left="5760" w:hanging="360"/>
      </w:pPr>
      <w:rPr>
        <w:rFonts w:ascii="Arial" w:hAnsi="Arial" w:hint="default"/>
      </w:rPr>
    </w:lvl>
    <w:lvl w:ilvl="8" w:tplc="5192B6F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6A4E0D67"/>
    <w:multiLevelType w:val="hybridMultilevel"/>
    <w:tmpl w:val="DBFE18B0"/>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15:restartNumberingAfterBreak="0">
    <w:nsid w:val="712B465D"/>
    <w:multiLevelType w:val="hybridMultilevel"/>
    <w:tmpl w:val="9E665050"/>
    <w:lvl w:ilvl="0" w:tplc="83A489C4">
      <w:start w:val="1"/>
      <w:numFmt w:val="lowerLetter"/>
      <w:lvlText w:val="%1)"/>
      <w:lvlJc w:val="left"/>
      <w:pPr>
        <w:ind w:left="1080" w:hanging="720"/>
      </w:pPr>
      <w:rPr>
        <w:rFonts w:ascii="Arial" w:eastAsiaTheme="minorHAnsi" w:hAnsi="Arial" w:cs="Arial"/>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5" w15:restartNumberingAfterBreak="0">
    <w:nsid w:val="7C273161"/>
    <w:multiLevelType w:val="hybridMultilevel"/>
    <w:tmpl w:val="31CE0F34"/>
    <w:lvl w:ilvl="0" w:tplc="A13E6BF0">
      <w:start w:val="1"/>
      <w:numFmt w:val="lowerRoman"/>
      <w:lvlText w:val="%1)"/>
      <w:lvlJc w:val="left"/>
      <w:pPr>
        <w:ind w:left="2574" w:hanging="720"/>
      </w:pPr>
      <w:rPr>
        <w:rFonts w:hint="default"/>
      </w:rPr>
    </w:lvl>
    <w:lvl w:ilvl="1" w:tplc="040C0019" w:tentative="1">
      <w:start w:val="1"/>
      <w:numFmt w:val="lowerLetter"/>
      <w:lvlText w:val="%2."/>
      <w:lvlJc w:val="left"/>
      <w:pPr>
        <w:ind w:left="2934" w:hanging="360"/>
      </w:pPr>
    </w:lvl>
    <w:lvl w:ilvl="2" w:tplc="040C001B" w:tentative="1">
      <w:start w:val="1"/>
      <w:numFmt w:val="lowerRoman"/>
      <w:lvlText w:val="%3."/>
      <w:lvlJc w:val="right"/>
      <w:pPr>
        <w:ind w:left="3654" w:hanging="180"/>
      </w:pPr>
    </w:lvl>
    <w:lvl w:ilvl="3" w:tplc="040C000F" w:tentative="1">
      <w:start w:val="1"/>
      <w:numFmt w:val="decimal"/>
      <w:lvlText w:val="%4."/>
      <w:lvlJc w:val="left"/>
      <w:pPr>
        <w:ind w:left="4374" w:hanging="360"/>
      </w:pPr>
    </w:lvl>
    <w:lvl w:ilvl="4" w:tplc="040C0019" w:tentative="1">
      <w:start w:val="1"/>
      <w:numFmt w:val="lowerLetter"/>
      <w:lvlText w:val="%5."/>
      <w:lvlJc w:val="left"/>
      <w:pPr>
        <w:ind w:left="5094" w:hanging="360"/>
      </w:pPr>
    </w:lvl>
    <w:lvl w:ilvl="5" w:tplc="040C001B" w:tentative="1">
      <w:start w:val="1"/>
      <w:numFmt w:val="lowerRoman"/>
      <w:lvlText w:val="%6."/>
      <w:lvlJc w:val="right"/>
      <w:pPr>
        <w:ind w:left="5814" w:hanging="180"/>
      </w:pPr>
    </w:lvl>
    <w:lvl w:ilvl="6" w:tplc="040C000F" w:tentative="1">
      <w:start w:val="1"/>
      <w:numFmt w:val="decimal"/>
      <w:lvlText w:val="%7."/>
      <w:lvlJc w:val="left"/>
      <w:pPr>
        <w:ind w:left="6534" w:hanging="360"/>
      </w:pPr>
    </w:lvl>
    <w:lvl w:ilvl="7" w:tplc="040C0019" w:tentative="1">
      <w:start w:val="1"/>
      <w:numFmt w:val="lowerLetter"/>
      <w:lvlText w:val="%8."/>
      <w:lvlJc w:val="left"/>
      <w:pPr>
        <w:ind w:left="7254" w:hanging="360"/>
      </w:pPr>
    </w:lvl>
    <w:lvl w:ilvl="8" w:tplc="040C001B" w:tentative="1">
      <w:start w:val="1"/>
      <w:numFmt w:val="lowerRoman"/>
      <w:lvlText w:val="%9."/>
      <w:lvlJc w:val="right"/>
      <w:pPr>
        <w:ind w:left="7974" w:hanging="180"/>
      </w:pPr>
    </w:lvl>
  </w:abstractNum>
  <w:abstractNum w:abstractNumId="16" w15:restartNumberingAfterBreak="0">
    <w:nsid w:val="7E026F92"/>
    <w:multiLevelType w:val="hybridMultilevel"/>
    <w:tmpl w:val="0B4490A8"/>
    <w:lvl w:ilvl="0" w:tplc="04160017">
      <w:start w:val="1"/>
      <w:numFmt w:val="lowerLetter"/>
      <w:lvlText w:val="%1)"/>
      <w:lvlJc w:val="left"/>
      <w:pPr>
        <w:ind w:left="502" w:hanging="360"/>
      </w:pPr>
      <w:rPr>
        <w:rFonts w:hint="default"/>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num w:numId="1">
    <w:abstractNumId w:val="14"/>
  </w:num>
  <w:num w:numId="2">
    <w:abstractNumId w:val="2"/>
  </w:num>
  <w:num w:numId="3">
    <w:abstractNumId w:val="8"/>
  </w:num>
  <w:num w:numId="4">
    <w:abstractNumId w:val="15"/>
  </w:num>
  <w:num w:numId="5">
    <w:abstractNumId w:val="4"/>
  </w:num>
  <w:num w:numId="6">
    <w:abstractNumId w:val="16"/>
  </w:num>
  <w:num w:numId="7">
    <w:abstractNumId w:val="6"/>
  </w:num>
  <w:num w:numId="8">
    <w:abstractNumId w:val="11"/>
  </w:num>
  <w:num w:numId="9">
    <w:abstractNumId w:val="1"/>
  </w:num>
  <w:num w:numId="10">
    <w:abstractNumId w:val="0"/>
  </w:num>
  <w:num w:numId="11">
    <w:abstractNumId w:val="13"/>
  </w:num>
  <w:num w:numId="12">
    <w:abstractNumId w:val="7"/>
  </w:num>
  <w:num w:numId="13">
    <w:abstractNumId w:val="9"/>
  </w:num>
  <w:num w:numId="14">
    <w:abstractNumId w:val="3"/>
  </w:num>
  <w:num w:numId="15">
    <w:abstractNumId w:val="5"/>
  </w:num>
  <w:num w:numId="16">
    <w:abstractNumId w:val="12"/>
  </w:num>
  <w:num w:numId="1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6799"/>
    <w:rsid w:val="00004169"/>
    <w:rsid w:val="00005665"/>
    <w:rsid w:val="000061EA"/>
    <w:rsid w:val="00007C44"/>
    <w:rsid w:val="00010363"/>
    <w:rsid w:val="00012083"/>
    <w:rsid w:val="00014309"/>
    <w:rsid w:val="000152DD"/>
    <w:rsid w:val="000210A0"/>
    <w:rsid w:val="0002117D"/>
    <w:rsid w:val="00021553"/>
    <w:rsid w:val="00022B97"/>
    <w:rsid w:val="00022E30"/>
    <w:rsid w:val="000255D7"/>
    <w:rsid w:val="00027B07"/>
    <w:rsid w:val="00030D29"/>
    <w:rsid w:val="00030E67"/>
    <w:rsid w:val="000314D8"/>
    <w:rsid w:val="00034CF3"/>
    <w:rsid w:val="00036C56"/>
    <w:rsid w:val="00040686"/>
    <w:rsid w:val="00043F5B"/>
    <w:rsid w:val="00047BF6"/>
    <w:rsid w:val="00054603"/>
    <w:rsid w:val="00055E8D"/>
    <w:rsid w:val="00057FCE"/>
    <w:rsid w:val="00060495"/>
    <w:rsid w:val="00060C3E"/>
    <w:rsid w:val="000617F2"/>
    <w:rsid w:val="00063195"/>
    <w:rsid w:val="00070486"/>
    <w:rsid w:val="00070B3A"/>
    <w:rsid w:val="000735ED"/>
    <w:rsid w:val="00074887"/>
    <w:rsid w:val="00076B58"/>
    <w:rsid w:val="00080D1A"/>
    <w:rsid w:val="000815FE"/>
    <w:rsid w:val="00084FFD"/>
    <w:rsid w:val="000858D5"/>
    <w:rsid w:val="00094D27"/>
    <w:rsid w:val="00095F92"/>
    <w:rsid w:val="000968B4"/>
    <w:rsid w:val="000A0803"/>
    <w:rsid w:val="000A30BD"/>
    <w:rsid w:val="000A4281"/>
    <w:rsid w:val="000A5922"/>
    <w:rsid w:val="000A7AC8"/>
    <w:rsid w:val="000B04D8"/>
    <w:rsid w:val="000B31BB"/>
    <w:rsid w:val="000B686F"/>
    <w:rsid w:val="000C216C"/>
    <w:rsid w:val="000C6461"/>
    <w:rsid w:val="000C7C79"/>
    <w:rsid w:val="000C7D99"/>
    <w:rsid w:val="000D0390"/>
    <w:rsid w:val="000D3F76"/>
    <w:rsid w:val="000D6E99"/>
    <w:rsid w:val="000D707F"/>
    <w:rsid w:val="000E02D4"/>
    <w:rsid w:val="000E0FB4"/>
    <w:rsid w:val="000E2BE6"/>
    <w:rsid w:val="000E50E3"/>
    <w:rsid w:val="000E60C3"/>
    <w:rsid w:val="000E645D"/>
    <w:rsid w:val="000F0DE1"/>
    <w:rsid w:val="000F3405"/>
    <w:rsid w:val="00100C7A"/>
    <w:rsid w:val="00101803"/>
    <w:rsid w:val="001023A5"/>
    <w:rsid w:val="001037E4"/>
    <w:rsid w:val="00104E39"/>
    <w:rsid w:val="00112E42"/>
    <w:rsid w:val="00113869"/>
    <w:rsid w:val="00114D58"/>
    <w:rsid w:val="00115611"/>
    <w:rsid w:val="00117965"/>
    <w:rsid w:val="00122E32"/>
    <w:rsid w:val="0012309C"/>
    <w:rsid w:val="001270D1"/>
    <w:rsid w:val="00127685"/>
    <w:rsid w:val="001336A7"/>
    <w:rsid w:val="001400ED"/>
    <w:rsid w:val="00144435"/>
    <w:rsid w:val="00145C41"/>
    <w:rsid w:val="001565CA"/>
    <w:rsid w:val="00156A7B"/>
    <w:rsid w:val="00161B10"/>
    <w:rsid w:val="00161C0D"/>
    <w:rsid w:val="00163408"/>
    <w:rsid w:val="001637C0"/>
    <w:rsid w:val="001677AA"/>
    <w:rsid w:val="00170D08"/>
    <w:rsid w:val="001711A5"/>
    <w:rsid w:val="00172519"/>
    <w:rsid w:val="00172966"/>
    <w:rsid w:val="00176B30"/>
    <w:rsid w:val="00177944"/>
    <w:rsid w:val="00181253"/>
    <w:rsid w:val="00183D4F"/>
    <w:rsid w:val="00187DFB"/>
    <w:rsid w:val="0019355F"/>
    <w:rsid w:val="001A033A"/>
    <w:rsid w:val="001A1717"/>
    <w:rsid w:val="001A17DC"/>
    <w:rsid w:val="001A2744"/>
    <w:rsid w:val="001A3C63"/>
    <w:rsid w:val="001A5E49"/>
    <w:rsid w:val="001A7F6B"/>
    <w:rsid w:val="001B0464"/>
    <w:rsid w:val="001B0E58"/>
    <w:rsid w:val="001B1499"/>
    <w:rsid w:val="001B4028"/>
    <w:rsid w:val="001B4F50"/>
    <w:rsid w:val="001B5D88"/>
    <w:rsid w:val="001C16E4"/>
    <w:rsid w:val="001C2BF9"/>
    <w:rsid w:val="001C5677"/>
    <w:rsid w:val="001C6E99"/>
    <w:rsid w:val="001C6F2D"/>
    <w:rsid w:val="001C737E"/>
    <w:rsid w:val="001D20AA"/>
    <w:rsid w:val="001D44C2"/>
    <w:rsid w:val="001E1EC2"/>
    <w:rsid w:val="001E4AC0"/>
    <w:rsid w:val="001E525E"/>
    <w:rsid w:val="001E631A"/>
    <w:rsid w:val="001E7B04"/>
    <w:rsid w:val="001E7F6C"/>
    <w:rsid w:val="001F38A2"/>
    <w:rsid w:val="002018AE"/>
    <w:rsid w:val="00212D47"/>
    <w:rsid w:val="00213922"/>
    <w:rsid w:val="00217000"/>
    <w:rsid w:val="00217793"/>
    <w:rsid w:val="00220C4F"/>
    <w:rsid w:val="00220C9D"/>
    <w:rsid w:val="00221E39"/>
    <w:rsid w:val="0022411B"/>
    <w:rsid w:val="002243F2"/>
    <w:rsid w:val="00224D70"/>
    <w:rsid w:val="002259CE"/>
    <w:rsid w:val="00225B9D"/>
    <w:rsid w:val="002272C3"/>
    <w:rsid w:val="00240DB5"/>
    <w:rsid w:val="00241664"/>
    <w:rsid w:val="002428EC"/>
    <w:rsid w:val="00243370"/>
    <w:rsid w:val="00247F97"/>
    <w:rsid w:val="00253F97"/>
    <w:rsid w:val="00255E3B"/>
    <w:rsid w:val="0026020D"/>
    <w:rsid w:val="00260C2B"/>
    <w:rsid w:val="00264855"/>
    <w:rsid w:val="0026779C"/>
    <w:rsid w:val="00273315"/>
    <w:rsid w:val="002758E5"/>
    <w:rsid w:val="002767A4"/>
    <w:rsid w:val="00280FBA"/>
    <w:rsid w:val="00281524"/>
    <w:rsid w:val="0028235C"/>
    <w:rsid w:val="00283228"/>
    <w:rsid w:val="0028336A"/>
    <w:rsid w:val="00283698"/>
    <w:rsid w:val="00285376"/>
    <w:rsid w:val="00290DCF"/>
    <w:rsid w:val="0029178B"/>
    <w:rsid w:val="0029343B"/>
    <w:rsid w:val="00295CA9"/>
    <w:rsid w:val="00296513"/>
    <w:rsid w:val="002A148F"/>
    <w:rsid w:val="002A1BD8"/>
    <w:rsid w:val="002A24AC"/>
    <w:rsid w:val="002A2E05"/>
    <w:rsid w:val="002A51AE"/>
    <w:rsid w:val="002A66C0"/>
    <w:rsid w:val="002A6CB0"/>
    <w:rsid w:val="002B31AB"/>
    <w:rsid w:val="002B5D42"/>
    <w:rsid w:val="002B75BF"/>
    <w:rsid w:val="002B7CBE"/>
    <w:rsid w:val="002C0375"/>
    <w:rsid w:val="002C25D2"/>
    <w:rsid w:val="002C3630"/>
    <w:rsid w:val="002C5016"/>
    <w:rsid w:val="002D1A4E"/>
    <w:rsid w:val="002D5084"/>
    <w:rsid w:val="002D5B76"/>
    <w:rsid w:val="002D7731"/>
    <w:rsid w:val="002D79FB"/>
    <w:rsid w:val="002E02AB"/>
    <w:rsid w:val="002E1907"/>
    <w:rsid w:val="002E22E6"/>
    <w:rsid w:val="002E245B"/>
    <w:rsid w:val="002E2B61"/>
    <w:rsid w:val="002E7941"/>
    <w:rsid w:val="002E7EDB"/>
    <w:rsid w:val="002F08AB"/>
    <w:rsid w:val="002F0ED1"/>
    <w:rsid w:val="002F1B78"/>
    <w:rsid w:val="002F3A2A"/>
    <w:rsid w:val="002F3B39"/>
    <w:rsid w:val="002F5563"/>
    <w:rsid w:val="00302086"/>
    <w:rsid w:val="00303C3E"/>
    <w:rsid w:val="00303D8A"/>
    <w:rsid w:val="00304E08"/>
    <w:rsid w:val="00306252"/>
    <w:rsid w:val="00307273"/>
    <w:rsid w:val="00310217"/>
    <w:rsid w:val="00311858"/>
    <w:rsid w:val="00312C05"/>
    <w:rsid w:val="003166D4"/>
    <w:rsid w:val="00320122"/>
    <w:rsid w:val="003234D6"/>
    <w:rsid w:val="00323FAA"/>
    <w:rsid w:val="00324DCA"/>
    <w:rsid w:val="003261A4"/>
    <w:rsid w:val="00326789"/>
    <w:rsid w:val="00326A99"/>
    <w:rsid w:val="00326DF9"/>
    <w:rsid w:val="00331D94"/>
    <w:rsid w:val="003339B4"/>
    <w:rsid w:val="00337188"/>
    <w:rsid w:val="00343F8D"/>
    <w:rsid w:val="00356843"/>
    <w:rsid w:val="00361F36"/>
    <w:rsid w:val="00362317"/>
    <w:rsid w:val="00362B4D"/>
    <w:rsid w:val="0036388A"/>
    <w:rsid w:val="00363C8E"/>
    <w:rsid w:val="00364BC6"/>
    <w:rsid w:val="00365EAC"/>
    <w:rsid w:val="00366EAB"/>
    <w:rsid w:val="00370368"/>
    <w:rsid w:val="00373F66"/>
    <w:rsid w:val="003778EB"/>
    <w:rsid w:val="00380518"/>
    <w:rsid w:val="00381758"/>
    <w:rsid w:val="0038229B"/>
    <w:rsid w:val="00382B35"/>
    <w:rsid w:val="0039002A"/>
    <w:rsid w:val="003925D1"/>
    <w:rsid w:val="00392A9A"/>
    <w:rsid w:val="003941C1"/>
    <w:rsid w:val="00394C8B"/>
    <w:rsid w:val="003955B1"/>
    <w:rsid w:val="00397A4A"/>
    <w:rsid w:val="00397B8D"/>
    <w:rsid w:val="003A02AB"/>
    <w:rsid w:val="003A560B"/>
    <w:rsid w:val="003A5886"/>
    <w:rsid w:val="003A61BE"/>
    <w:rsid w:val="003B1324"/>
    <w:rsid w:val="003B1478"/>
    <w:rsid w:val="003B1479"/>
    <w:rsid w:val="003B17D2"/>
    <w:rsid w:val="003B17ED"/>
    <w:rsid w:val="003B4DB7"/>
    <w:rsid w:val="003B5046"/>
    <w:rsid w:val="003B61D2"/>
    <w:rsid w:val="003B7920"/>
    <w:rsid w:val="003C0853"/>
    <w:rsid w:val="003C3B19"/>
    <w:rsid w:val="003C5657"/>
    <w:rsid w:val="003C6166"/>
    <w:rsid w:val="003C6872"/>
    <w:rsid w:val="003D2D7C"/>
    <w:rsid w:val="003D612F"/>
    <w:rsid w:val="003D7DF7"/>
    <w:rsid w:val="003E3B44"/>
    <w:rsid w:val="003E4AE4"/>
    <w:rsid w:val="003E7B3A"/>
    <w:rsid w:val="003F03CA"/>
    <w:rsid w:val="003F26AA"/>
    <w:rsid w:val="003F7020"/>
    <w:rsid w:val="0040081E"/>
    <w:rsid w:val="004044B9"/>
    <w:rsid w:val="00404874"/>
    <w:rsid w:val="00405A79"/>
    <w:rsid w:val="00410AC6"/>
    <w:rsid w:val="00412403"/>
    <w:rsid w:val="00414620"/>
    <w:rsid w:val="00420583"/>
    <w:rsid w:val="0042423F"/>
    <w:rsid w:val="0043087E"/>
    <w:rsid w:val="00431413"/>
    <w:rsid w:val="00432E1C"/>
    <w:rsid w:val="004366AB"/>
    <w:rsid w:val="0043741C"/>
    <w:rsid w:val="004409F7"/>
    <w:rsid w:val="004434CF"/>
    <w:rsid w:val="0044601C"/>
    <w:rsid w:val="004465CE"/>
    <w:rsid w:val="0044666D"/>
    <w:rsid w:val="00446B49"/>
    <w:rsid w:val="00446BC2"/>
    <w:rsid w:val="00447983"/>
    <w:rsid w:val="0045131A"/>
    <w:rsid w:val="004517CA"/>
    <w:rsid w:val="00453663"/>
    <w:rsid w:val="004542F8"/>
    <w:rsid w:val="00455A0A"/>
    <w:rsid w:val="0045699F"/>
    <w:rsid w:val="00461C9A"/>
    <w:rsid w:val="00465ED7"/>
    <w:rsid w:val="004704D6"/>
    <w:rsid w:val="004707AB"/>
    <w:rsid w:val="00470D67"/>
    <w:rsid w:val="0047141D"/>
    <w:rsid w:val="00471FE1"/>
    <w:rsid w:val="004731BD"/>
    <w:rsid w:val="00481064"/>
    <w:rsid w:val="00483621"/>
    <w:rsid w:val="004849D7"/>
    <w:rsid w:val="004911FC"/>
    <w:rsid w:val="00493E15"/>
    <w:rsid w:val="00495FA7"/>
    <w:rsid w:val="004A2739"/>
    <w:rsid w:val="004A2A53"/>
    <w:rsid w:val="004A3181"/>
    <w:rsid w:val="004A5BC2"/>
    <w:rsid w:val="004B00A9"/>
    <w:rsid w:val="004B2DD7"/>
    <w:rsid w:val="004B4A95"/>
    <w:rsid w:val="004B6DBF"/>
    <w:rsid w:val="004C08DA"/>
    <w:rsid w:val="004C149C"/>
    <w:rsid w:val="004C3FCB"/>
    <w:rsid w:val="004C5B8B"/>
    <w:rsid w:val="004C7CC3"/>
    <w:rsid w:val="004D074E"/>
    <w:rsid w:val="004D4A8F"/>
    <w:rsid w:val="004D5E61"/>
    <w:rsid w:val="004D5EE3"/>
    <w:rsid w:val="004E409B"/>
    <w:rsid w:val="004F0AE8"/>
    <w:rsid w:val="004F0B69"/>
    <w:rsid w:val="004F19B7"/>
    <w:rsid w:val="004F2A7E"/>
    <w:rsid w:val="004F4DC1"/>
    <w:rsid w:val="004F5F7C"/>
    <w:rsid w:val="00501240"/>
    <w:rsid w:val="00501EC8"/>
    <w:rsid w:val="005048B4"/>
    <w:rsid w:val="00506765"/>
    <w:rsid w:val="00510ED0"/>
    <w:rsid w:val="0051439F"/>
    <w:rsid w:val="00514FF6"/>
    <w:rsid w:val="00517BB4"/>
    <w:rsid w:val="00520B89"/>
    <w:rsid w:val="00520FA3"/>
    <w:rsid w:val="005212FA"/>
    <w:rsid w:val="00522215"/>
    <w:rsid w:val="00524D9D"/>
    <w:rsid w:val="005251AB"/>
    <w:rsid w:val="00525D2A"/>
    <w:rsid w:val="00532CCB"/>
    <w:rsid w:val="005335FA"/>
    <w:rsid w:val="005350BB"/>
    <w:rsid w:val="00537D65"/>
    <w:rsid w:val="00537EE6"/>
    <w:rsid w:val="0054267A"/>
    <w:rsid w:val="005428E8"/>
    <w:rsid w:val="00545A88"/>
    <w:rsid w:val="0055021F"/>
    <w:rsid w:val="005526A1"/>
    <w:rsid w:val="00557481"/>
    <w:rsid w:val="00557928"/>
    <w:rsid w:val="00557A4C"/>
    <w:rsid w:val="005638F6"/>
    <w:rsid w:val="00565490"/>
    <w:rsid w:val="00565AB7"/>
    <w:rsid w:val="00565AF6"/>
    <w:rsid w:val="00570C2C"/>
    <w:rsid w:val="005747AB"/>
    <w:rsid w:val="00580502"/>
    <w:rsid w:val="0058120D"/>
    <w:rsid w:val="00581ECD"/>
    <w:rsid w:val="005828E7"/>
    <w:rsid w:val="00583067"/>
    <w:rsid w:val="005832F5"/>
    <w:rsid w:val="00584841"/>
    <w:rsid w:val="00585B3D"/>
    <w:rsid w:val="0058656B"/>
    <w:rsid w:val="005871F9"/>
    <w:rsid w:val="00590EC1"/>
    <w:rsid w:val="00592BA8"/>
    <w:rsid w:val="00594E93"/>
    <w:rsid w:val="005A716F"/>
    <w:rsid w:val="005C698B"/>
    <w:rsid w:val="005C6D24"/>
    <w:rsid w:val="005C7FE8"/>
    <w:rsid w:val="005D245A"/>
    <w:rsid w:val="005D4202"/>
    <w:rsid w:val="005D4B37"/>
    <w:rsid w:val="005D70D3"/>
    <w:rsid w:val="005D72A8"/>
    <w:rsid w:val="005E1988"/>
    <w:rsid w:val="005E2167"/>
    <w:rsid w:val="005E2415"/>
    <w:rsid w:val="005E27C3"/>
    <w:rsid w:val="005E67CF"/>
    <w:rsid w:val="005F1009"/>
    <w:rsid w:val="005F462C"/>
    <w:rsid w:val="005F4BD5"/>
    <w:rsid w:val="005F6B17"/>
    <w:rsid w:val="006015CF"/>
    <w:rsid w:val="0060297F"/>
    <w:rsid w:val="00602AFB"/>
    <w:rsid w:val="006034D7"/>
    <w:rsid w:val="006058E7"/>
    <w:rsid w:val="00610850"/>
    <w:rsid w:val="00610D08"/>
    <w:rsid w:val="00610FD2"/>
    <w:rsid w:val="00611800"/>
    <w:rsid w:val="006161F0"/>
    <w:rsid w:val="00617EA3"/>
    <w:rsid w:val="00620D0E"/>
    <w:rsid w:val="00627450"/>
    <w:rsid w:val="0063120E"/>
    <w:rsid w:val="0063523E"/>
    <w:rsid w:val="00646DDD"/>
    <w:rsid w:val="00650350"/>
    <w:rsid w:val="00651F32"/>
    <w:rsid w:val="006541CB"/>
    <w:rsid w:val="00663E94"/>
    <w:rsid w:val="006653B8"/>
    <w:rsid w:val="006732EB"/>
    <w:rsid w:val="0067399A"/>
    <w:rsid w:val="00673E2E"/>
    <w:rsid w:val="00680E51"/>
    <w:rsid w:val="00681DBF"/>
    <w:rsid w:val="006827BD"/>
    <w:rsid w:val="00684638"/>
    <w:rsid w:val="0068627B"/>
    <w:rsid w:val="00692542"/>
    <w:rsid w:val="00694C51"/>
    <w:rsid w:val="006960B5"/>
    <w:rsid w:val="00696361"/>
    <w:rsid w:val="006A2140"/>
    <w:rsid w:val="006A2681"/>
    <w:rsid w:val="006A27C2"/>
    <w:rsid w:val="006A3495"/>
    <w:rsid w:val="006B1157"/>
    <w:rsid w:val="006B1B5B"/>
    <w:rsid w:val="006B248D"/>
    <w:rsid w:val="006C0A14"/>
    <w:rsid w:val="006C39D9"/>
    <w:rsid w:val="006C5400"/>
    <w:rsid w:val="006C560E"/>
    <w:rsid w:val="006D062A"/>
    <w:rsid w:val="006D408E"/>
    <w:rsid w:val="006D4CA0"/>
    <w:rsid w:val="006D5A34"/>
    <w:rsid w:val="006D721D"/>
    <w:rsid w:val="006E23F7"/>
    <w:rsid w:val="006E33B7"/>
    <w:rsid w:val="006E7BD7"/>
    <w:rsid w:val="006F3C1F"/>
    <w:rsid w:val="007012C4"/>
    <w:rsid w:val="00706746"/>
    <w:rsid w:val="00707A36"/>
    <w:rsid w:val="00710909"/>
    <w:rsid w:val="00710E35"/>
    <w:rsid w:val="00711243"/>
    <w:rsid w:val="007127BF"/>
    <w:rsid w:val="007136F0"/>
    <w:rsid w:val="00715790"/>
    <w:rsid w:val="007161B3"/>
    <w:rsid w:val="00717F85"/>
    <w:rsid w:val="00720F0F"/>
    <w:rsid w:val="00721378"/>
    <w:rsid w:val="00725748"/>
    <w:rsid w:val="00725F27"/>
    <w:rsid w:val="00730C29"/>
    <w:rsid w:val="00731641"/>
    <w:rsid w:val="00732B92"/>
    <w:rsid w:val="00734B2F"/>
    <w:rsid w:val="00737CC0"/>
    <w:rsid w:val="00740D6F"/>
    <w:rsid w:val="00740FEC"/>
    <w:rsid w:val="00741056"/>
    <w:rsid w:val="007416DA"/>
    <w:rsid w:val="007417C8"/>
    <w:rsid w:val="007470CA"/>
    <w:rsid w:val="0075004F"/>
    <w:rsid w:val="00750AF8"/>
    <w:rsid w:val="00755D8B"/>
    <w:rsid w:val="00762704"/>
    <w:rsid w:val="00762ACE"/>
    <w:rsid w:val="00766988"/>
    <w:rsid w:val="00780A06"/>
    <w:rsid w:val="00782E3A"/>
    <w:rsid w:val="007866D2"/>
    <w:rsid w:val="00790A65"/>
    <w:rsid w:val="00792379"/>
    <w:rsid w:val="0079318F"/>
    <w:rsid w:val="00794FCC"/>
    <w:rsid w:val="00795B7C"/>
    <w:rsid w:val="007962EF"/>
    <w:rsid w:val="007A083E"/>
    <w:rsid w:val="007A0CDB"/>
    <w:rsid w:val="007A1812"/>
    <w:rsid w:val="007A2E7F"/>
    <w:rsid w:val="007A4D6D"/>
    <w:rsid w:val="007B367C"/>
    <w:rsid w:val="007B3C85"/>
    <w:rsid w:val="007B6169"/>
    <w:rsid w:val="007B677D"/>
    <w:rsid w:val="007B67E8"/>
    <w:rsid w:val="007C1FE4"/>
    <w:rsid w:val="007C31CA"/>
    <w:rsid w:val="007C450E"/>
    <w:rsid w:val="007C48DC"/>
    <w:rsid w:val="007C4911"/>
    <w:rsid w:val="007C4E62"/>
    <w:rsid w:val="007D1BF6"/>
    <w:rsid w:val="007D6C92"/>
    <w:rsid w:val="007D75D9"/>
    <w:rsid w:val="007E3953"/>
    <w:rsid w:val="007E5628"/>
    <w:rsid w:val="007F0A4A"/>
    <w:rsid w:val="007F10F2"/>
    <w:rsid w:val="007F19DD"/>
    <w:rsid w:val="007F58BB"/>
    <w:rsid w:val="007F6327"/>
    <w:rsid w:val="008004CE"/>
    <w:rsid w:val="00805CC3"/>
    <w:rsid w:val="008115D2"/>
    <w:rsid w:val="0081281B"/>
    <w:rsid w:val="008134BE"/>
    <w:rsid w:val="00815E74"/>
    <w:rsid w:val="00816191"/>
    <w:rsid w:val="008200FC"/>
    <w:rsid w:val="0082394F"/>
    <w:rsid w:val="00825A6B"/>
    <w:rsid w:val="00825D4A"/>
    <w:rsid w:val="008262C1"/>
    <w:rsid w:val="00827BE3"/>
    <w:rsid w:val="00831536"/>
    <w:rsid w:val="00831CA5"/>
    <w:rsid w:val="00834999"/>
    <w:rsid w:val="00835C46"/>
    <w:rsid w:val="00840064"/>
    <w:rsid w:val="00841A55"/>
    <w:rsid w:val="00852618"/>
    <w:rsid w:val="008649EB"/>
    <w:rsid w:val="008705E5"/>
    <w:rsid w:val="008706AF"/>
    <w:rsid w:val="008773CD"/>
    <w:rsid w:val="008804D2"/>
    <w:rsid w:val="0088376C"/>
    <w:rsid w:val="00885CA9"/>
    <w:rsid w:val="008918C0"/>
    <w:rsid w:val="00891948"/>
    <w:rsid w:val="0089464A"/>
    <w:rsid w:val="00895C87"/>
    <w:rsid w:val="00896E45"/>
    <w:rsid w:val="008979D2"/>
    <w:rsid w:val="008A59C3"/>
    <w:rsid w:val="008B198F"/>
    <w:rsid w:val="008B6656"/>
    <w:rsid w:val="008C0C64"/>
    <w:rsid w:val="008C4824"/>
    <w:rsid w:val="008C500E"/>
    <w:rsid w:val="008C52D6"/>
    <w:rsid w:val="008D4098"/>
    <w:rsid w:val="008D6A49"/>
    <w:rsid w:val="008E151B"/>
    <w:rsid w:val="008E5D12"/>
    <w:rsid w:val="008E5E94"/>
    <w:rsid w:val="008F36A5"/>
    <w:rsid w:val="008F5FFE"/>
    <w:rsid w:val="009000F0"/>
    <w:rsid w:val="00901B54"/>
    <w:rsid w:val="00903784"/>
    <w:rsid w:val="00905822"/>
    <w:rsid w:val="00907BA7"/>
    <w:rsid w:val="00910F77"/>
    <w:rsid w:val="00913807"/>
    <w:rsid w:val="0091562B"/>
    <w:rsid w:val="00916198"/>
    <w:rsid w:val="00920F10"/>
    <w:rsid w:val="00926C6E"/>
    <w:rsid w:val="00930A4C"/>
    <w:rsid w:val="00931100"/>
    <w:rsid w:val="00933906"/>
    <w:rsid w:val="009339E9"/>
    <w:rsid w:val="0093466D"/>
    <w:rsid w:val="0093501F"/>
    <w:rsid w:val="00942711"/>
    <w:rsid w:val="00953331"/>
    <w:rsid w:val="0095743C"/>
    <w:rsid w:val="00967D1B"/>
    <w:rsid w:val="0097003F"/>
    <w:rsid w:val="00970BE7"/>
    <w:rsid w:val="00972412"/>
    <w:rsid w:val="00972615"/>
    <w:rsid w:val="00974778"/>
    <w:rsid w:val="00975ED1"/>
    <w:rsid w:val="0097714D"/>
    <w:rsid w:val="00981B8F"/>
    <w:rsid w:val="00982CB2"/>
    <w:rsid w:val="0098772B"/>
    <w:rsid w:val="009879FC"/>
    <w:rsid w:val="0099026D"/>
    <w:rsid w:val="00990560"/>
    <w:rsid w:val="00992BF3"/>
    <w:rsid w:val="009952DD"/>
    <w:rsid w:val="00996041"/>
    <w:rsid w:val="00997850"/>
    <w:rsid w:val="00997AE0"/>
    <w:rsid w:val="009A0F3F"/>
    <w:rsid w:val="009A20C6"/>
    <w:rsid w:val="009A2986"/>
    <w:rsid w:val="009A344C"/>
    <w:rsid w:val="009A4890"/>
    <w:rsid w:val="009A5679"/>
    <w:rsid w:val="009B1A0A"/>
    <w:rsid w:val="009B7141"/>
    <w:rsid w:val="009B76A7"/>
    <w:rsid w:val="009C214B"/>
    <w:rsid w:val="009C3D77"/>
    <w:rsid w:val="009C7525"/>
    <w:rsid w:val="009D0B87"/>
    <w:rsid w:val="009D1C96"/>
    <w:rsid w:val="009D2E7D"/>
    <w:rsid w:val="009D3285"/>
    <w:rsid w:val="009D3D5C"/>
    <w:rsid w:val="009D50D7"/>
    <w:rsid w:val="009E1CBC"/>
    <w:rsid w:val="009E2512"/>
    <w:rsid w:val="009E2EEB"/>
    <w:rsid w:val="009E69AA"/>
    <w:rsid w:val="009E7D91"/>
    <w:rsid w:val="009F03D1"/>
    <w:rsid w:val="009F22E7"/>
    <w:rsid w:val="009F2442"/>
    <w:rsid w:val="009F2ABB"/>
    <w:rsid w:val="009F4455"/>
    <w:rsid w:val="009F4B04"/>
    <w:rsid w:val="009F6BAC"/>
    <w:rsid w:val="009F7306"/>
    <w:rsid w:val="009F7AA2"/>
    <w:rsid w:val="00A02D62"/>
    <w:rsid w:val="00A0407A"/>
    <w:rsid w:val="00A04638"/>
    <w:rsid w:val="00A0525D"/>
    <w:rsid w:val="00A05277"/>
    <w:rsid w:val="00A06529"/>
    <w:rsid w:val="00A07D24"/>
    <w:rsid w:val="00A117D9"/>
    <w:rsid w:val="00A14FF7"/>
    <w:rsid w:val="00A1509E"/>
    <w:rsid w:val="00A1765E"/>
    <w:rsid w:val="00A20943"/>
    <w:rsid w:val="00A234D5"/>
    <w:rsid w:val="00A23911"/>
    <w:rsid w:val="00A31242"/>
    <w:rsid w:val="00A34BD1"/>
    <w:rsid w:val="00A4042B"/>
    <w:rsid w:val="00A4297B"/>
    <w:rsid w:val="00A43349"/>
    <w:rsid w:val="00A4457D"/>
    <w:rsid w:val="00A445DC"/>
    <w:rsid w:val="00A46741"/>
    <w:rsid w:val="00A513C6"/>
    <w:rsid w:val="00A5162F"/>
    <w:rsid w:val="00A538E0"/>
    <w:rsid w:val="00A54838"/>
    <w:rsid w:val="00A5697D"/>
    <w:rsid w:val="00A609A5"/>
    <w:rsid w:val="00A62EF1"/>
    <w:rsid w:val="00A65D90"/>
    <w:rsid w:val="00A7100D"/>
    <w:rsid w:val="00A73751"/>
    <w:rsid w:val="00A75862"/>
    <w:rsid w:val="00A77267"/>
    <w:rsid w:val="00A80B8C"/>
    <w:rsid w:val="00A81E0E"/>
    <w:rsid w:val="00A84829"/>
    <w:rsid w:val="00A848E8"/>
    <w:rsid w:val="00A85044"/>
    <w:rsid w:val="00A8718D"/>
    <w:rsid w:val="00A90B7E"/>
    <w:rsid w:val="00A932C5"/>
    <w:rsid w:val="00A94C8D"/>
    <w:rsid w:val="00A95008"/>
    <w:rsid w:val="00AA2F73"/>
    <w:rsid w:val="00AA3D9D"/>
    <w:rsid w:val="00AA635D"/>
    <w:rsid w:val="00AB0B94"/>
    <w:rsid w:val="00AB1357"/>
    <w:rsid w:val="00AB3A1F"/>
    <w:rsid w:val="00AC06B7"/>
    <w:rsid w:val="00AC27FF"/>
    <w:rsid w:val="00AC5FC6"/>
    <w:rsid w:val="00AC643A"/>
    <w:rsid w:val="00AC6520"/>
    <w:rsid w:val="00AC6B1B"/>
    <w:rsid w:val="00AC789C"/>
    <w:rsid w:val="00AD2D12"/>
    <w:rsid w:val="00AD4F23"/>
    <w:rsid w:val="00AD65F0"/>
    <w:rsid w:val="00AD678D"/>
    <w:rsid w:val="00AD6AE9"/>
    <w:rsid w:val="00AD6BBF"/>
    <w:rsid w:val="00AE06B5"/>
    <w:rsid w:val="00AE0E93"/>
    <w:rsid w:val="00AE1990"/>
    <w:rsid w:val="00AE7D13"/>
    <w:rsid w:val="00AF5E08"/>
    <w:rsid w:val="00AF7533"/>
    <w:rsid w:val="00AF75E7"/>
    <w:rsid w:val="00B052B0"/>
    <w:rsid w:val="00B0674B"/>
    <w:rsid w:val="00B07BDC"/>
    <w:rsid w:val="00B11DE2"/>
    <w:rsid w:val="00B14B63"/>
    <w:rsid w:val="00B15AB6"/>
    <w:rsid w:val="00B16929"/>
    <w:rsid w:val="00B1716A"/>
    <w:rsid w:val="00B20686"/>
    <w:rsid w:val="00B20886"/>
    <w:rsid w:val="00B231C7"/>
    <w:rsid w:val="00B238EA"/>
    <w:rsid w:val="00B27488"/>
    <w:rsid w:val="00B34EC3"/>
    <w:rsid w:val="00B35081"/>
    <w:rsid w:val="00B352B0"/>
    <w:rsid w:val="00B36680"/>
    <w:rsid w:val="00B4209E"/>
    <w:rsid w:val="00B4281F"/>
    <w:rsid w:val="00B42866"/>
    <w:rsid w:val="00B42ABA"/>
    <w:rsid w:val="00B50C28"/>
    <w:rsid w:val="00B51F42"/>
    <w:rsid w:val="00B5200D"/>
    <w:rsid w:val="00B52847"/>
    <w:rsid w:val="00B55913"/>
    <w:rsid w:val="00B60332"/>
    <w:rsid w:val="00B60A0A"/>
    <w:rsid w:val="00B61E65"/>
    <w:rsid w:val="00B64E0B"/>
    <w:rsid w:val="00B66980"/>
    <w:rsid w:val="00B67006"/>
    <w:rsid w:val="00B674BB"/>
    <w:rsid w:val="00B67621"/>
    <w:rsid w:val="00B700B9"/>
    <w:rsid w:val="00B70949"/>
    <w:rsid w:val="00B735E6"/>
    <w:rsid w:val="00B77198"/>
    <w:rsid w:val="00B80953"/>
    <w:rsid w:val="00B8320C"/>
    <w:rsid w:val="00B846E4"/>
    <w:rsid w:val="00B8562B"/>
    <w:rsid w:val="00B85827"/>
    <w:rsid w:val="00B90398"/>
    <w:rsid w:val="00B92842"/>
    <w:rsid w:val="00B95405"/>
    <w:rsid w:val="00B96822"/>
    <w:rsid w:val="00BA3955"/>
    <w:rsid w:val="00BA7100"/>
    <w:rsid w:val="00BA7F86"/>
    <w:rsid w:val="00BB13B7"/>
    <w:rsid w:val="00BB38EC"/>
    <w:rsid w:val="00BB683E"/>
    <w:rsid w:val="00BB6F45"/>
    <w:rsid w:val="00BB7E00"/>
    <w:rsid w:val="00BC1148"/>
    <w:rsid w:val="00BC163D"/>
    <w:rsid w:val="00BC5AB7"/>
    <w:rsid w:val="00BC5C88"/>
    <w:rsid w:val="00BC6CDD"/>
    <w:rsid w:val="00BD1264"/>
    <w:rsid w:val="00BD7AE6"/>
    <w:rsid w:val="00BE06BA"/>
    <w:rsid w:val="00BE0A3C"/>
    <w:rsid w:val="00BE1A4C"/>
    <w:rsid w:val="00BE266E"/>
    <w:rsid w:val="00BE2724"/>
    <w:rsid w:val="00BE55F8"/>
    <w:rsid w:val="00BE5F8B"/>
    <w:rsid w:val="00BE60D5"/>
    <w:rsid w:val="00BE6372"/>
    <w:rsid w:val="00BE7361"/>
    <w:rsid w:val="00BF0C11"/>
    <w:rsid w:val="00BF1128"/>
    <w:rsid w:val="00BF12A3"/>
    <w:rsid w:val="00BF1AF8"/>
    <w:rsid w:val="00BF4719"/>
    <w:rsid w:val="00BF5294"/>
    <w:rsid w:val="00BF5407"/>
    <w:rsid w:val="00BF7F48"/>
    <w:rsid w:val="00C01D08"/>
    <w:rsid w:val="00C06467"/>
    <w:rsid w:val="00C0760E"/>
    <w:rsid w:val="00C10BFB"/>
    <w:rsid w:val="00C11B8D"/>
    <w:rsid w:val="00C14916"/>
    <w:rsid w:val="00C200E4"/>
    <w:rsid w:val="00C20594"/>
    <w:rsid w:val="00C20EC7"/>
    <w:rsid w:val="00C21027"/>
    <w:rsid w:val="00C23ADC"/>
    <w:rsid w:val="00C24877"/>
    <w:rsid w:val="00C24F75"/>
    <w:rsid w:val="00C26000"/>
    <w:rsid w:val="00C26FFC"/>
    <w:rsid w:val="00C31C0F"/>
    <w:rsid w:val="00C342DB"/>
    <w:rsid w:val="00C359F6"/>
    <w:rsid w:val="00C37385"/>
    <w:rsid w:val="00C37B4F"/>
    <w:rsid w:val="00C43D5F"/>
    <w:rsid w:val="00C4520B"/>
    <w:rsid w:val="00C46799"/>
    <w:rsid w:val="00C50C9E"/>
    <w:rsid w:val="00C536E9"/>
    <w:rsid w:val="00C56CCE"/>
    <w:rsid w:val="00C66231"/>
    <w:rsid w:val="00C66C2C"/>
    <w:rsid w:val="00C7343F"/>
    <w:rsid w:val="00C81461"/>
    <w:rsid w:val="00C828A2"/>
    <w:rsid w:val="00C83557"/>
    <w:rsid w:val="00C8381B"/>
    <w:rsid w:val="00C851B8"/>
    <w:rsid w:val="00C86194"/>
    <w:rsid w:val="00C87EF4"/>
    <w:rsid w:val="00C90A48"/>
    <w:rsid w:val="00C94F09"/>
    <w:rsid w:val="00C95D13"/>
    <w:rsid w:val="00C9673A"/>
    <w:rsid w:val="00C9703B"/>
    <w:rsid w:val="00C97E8F"/>
    <w:rsid w:val="00CA0055"/>
    <w:rsid w:val="00CA09A8"/>
    <w:rsid w:val="00CA33ED"/>
    <w:rsid w:val="00CA3606"/>
    <w:rsid w:val="00CA3747"/>
    <w:rsid w:val="00CA4680"/>
    <w:rsid w:val="00CA4E05"/>
    <w:rsid w:val="00CA7868"/>
    <w:rsid w:val="00CA7884"/>
    <w:rsid w:val="00CA7C1D"/>
    <w:rsid w:val="00CB103A"/>
    <w:rsid w:val="00CB1309"/>
    <w:rsid w:val="00CB17F7"/>
    <w:rsid w:val="00CB1D1E"/>
    <w:rsid w:val="00CB7845"/>
    <w:rsid w:val="00CC0BF8"/>
    <w:rsid w:val="00CC422C"/>
    <w:rsid w:val="00CC4D47"/>
    <w:rsid w:val="00CC5185"/>
    <w:rsid w:val="00CC624B"/>
    <w:rsid w:val="00CC72F6"/>
    <w:rsid w:val="00CD2B03"/>
    <w:rsid w:val="00CD2FE8"/>
    <w:rsid w:val="00CD448C"/>
    <w:rsid w:val="00CE22E4"/>
    <w:rsid w:val="00CE4F7B"/>
    <w:rsid w:val="00CE546D"/>
    <w:rsid w:val="00CE72B1"/>
    <w:rsid w:val="00CF1EB9"/>
    <w:rsid w:val="00CF2D13"/>
    <w:rsid w:val="00CF4E11"/>
    <w:rsid w:val="00CF6478"/>
    <w:rsid w:val="00D01076"/>
    <w:rsid w:val="00D02304"/>
    <w:rsid w:val="00D07485"/>
    <w:rsid w:val="00D12186"/>
    <w:rsid w:val="00D15668"/>
    <w:rsid w:val="00D1645C"/>
    <w:rsid w:val="00D173C7"/>
    <w:rsid w:val="00D17962"/>
    <w:rsid w:val="00D2189B"/>
    <w:rsid w:val="00D21CA0"/>
    <w:rsid w:val="00D25601"/>
    <w:rsid w:val="00D408E9"/>
    <w:rsid w:val="00D47C0D"/>
    <w:rsid w:val="00D47EDC"/>
    <w:rsid w:val="00D47F08"/>
    <w:rsid w:val="00D507B0"/>
    <w:rsid w:val="00D517F0"/>
    <w:rsid w:val="00D51A28"/>
    <w:rsid w:val="00D5215F"/>
    <w:rsid w:val="00D525B9"/>
    <w:rsid w:val="00D53565"/>
    <w:rsid w:val="00D55FE7"/>
    <w:rsid w:val="00D56134"/>
    <w:rsid w:val="00D622C2"/>
    <w:rsid w:val="00D645D0"/>
    <w:rsid w:val="00D66D8E"/>
    <w:rsid w:val="00D67163"/>
    <w:rsid w:val="00D67A7B"/>
    <w:rsid w:val="00D71D48"/>
    <w:rsid w:val="00D77F6E"/>
    <w:rsid w:val="00D8071D"/>
    <w:rsid w:val="00D80E30"/>
    <w:rsid w:val="00D8298D"/>
    <w:rsid w:val="00D84C25"/>
    <w:rsid w:val="00D868B5"/>
    <w:rsid w:val="00D91A0E"/>
    <w:rsid w:val="00D93915"/>
    <w:rsid w:val="00D96FD1"/>
    <w:rsid w:val="00DA0B2E"/>
    <w:rsid w:val="00DA0E8F"/>
    <w:rsid w:val="00DA3528"/>
    <w:rsid w:val="00DA3EFD"/>
    <w:rsid w:val="00DA52DA"/>
    <w:rsid w:val="00DA6A6D"/>
    <w:rsid w:val="00DA72C8"/>
    <w:rsid w:val="00DB0A1E"/>
    <w:rsid w:val="00DB17E5"/>
    <w:rsid w:val="00DB2E73"/>
    <w:rsid w:val="00DB7988"/>
    <w:rsid w:val="00DC056C"/>
    <w:rsid w:val="00DC2AE0"/>
    <w:rsid w:val="00DC4F69"/>
    <w:rsid w:val="00DC51B0"/>
    <w:rsid w:val="00DC5A1E"/>
    <w:rsid w:val="00DD0680"/>
    <w:rsid w:val="00DD225C"/>
    <w:rsid w:val="00DD6921"/>
    <w:rsid w:val="00DD77DA"/>
    <w:rsid w:val="00DE0C5C"/>
    <w:rsid w:val="00DE32A0"/>
    <w:rsid w:val="00DE39C4"/>
    <w:rsid w:val="00DE3E3C"/>
    <w:rsid w:val="00DF2A71"/>
    <w:rsid w:val="00DF2BC6"/>
    <w:rsid w:val="00DF6470"/>
    <w:rsid w:val="00E01582"/>
    <w:rsid w:val="00E040A6"/>
    <w:rsid w:val="00E10521"/>
    <w:rsid w:val="00E106A5"/>
    <w:rsid w:val="00E11FA3"/>
    <w:rsid w:val="00E14A42"/>
    <w:rsid w:val="00E1560B"/>
    <w:rsid w:val="00E23A29"/>
    <w:rsid w:val="00E25A3A"/>
    <w:rsid w:val="00E2693C"/>
    <w:rsid w:val="00E27705"/>
    <w:rsid w:val="00E32A7A"/>
    <w:rsid w:val="00E33286"/>
    <w:rsid w:val="00E35719"/>
    <w:rsid w:val="00E35BD4"/>
    <w:rsid w:val="00E37095"/>
    <w:rsid w:val="00E4149F"/>
    <w:rsid w:val="00E433B2"/>
    <w:rsid w:val="00E438AC"/>
    <w:rsid w:val="00E47CCC"/>
    <w:rsid w:val="00E513DE"/>
    <w:rsid w:val="00E52DDC"/>
    <w:rsid w:val="00E534E1"/>
    <w:rsid w:val="00E53BA9"/>
    <w:rsid w:val="00E53C0E"/>
    <w:rsid w:val="00E54DB0"/>
    <w:rsid w:val="00E57F1C"/>
    <w:rsid w:val="00E62CE8"/>
    <w:rsid w:val="00E67EF2"/>
    <w:rsid w:val="00E7425A"/>
    <w:rsid w:val="00E7647E"/>
    <w:rsid w:val="00E76623"/>
    <w:rsid w:val="00E76CF9"/>
    <w:rsid w:val="00E76FB1"/>
    <w:rsid w:val="00E77716"/>
    <w:rsid w:val="00E81E08"/>
    <w:rsid w:val="00E855AA"/>
    <w:rsid w:val="00E85D48"/>
    <w:rsid w:val="00E911E5"/>
    <w:rsid w:val="00E95666"/>
    <w:rsid w:val="00EA3A37"/>
    <w:rsid w:val="00EB5E52"/>
    <w:rsid w:val="00EB5EDB"/>
    <w:rsid w:val="00EB7BF7"/>
    <w:rsid w:val="00EC264F"/>
    <w:rsid w:val="00EC3338"/>
    <w:rsid w:val="00EC4C23"/>
    <w:rsid w:val="00EC506F"/>
    <w:rsid w:val="00ED220D"/>
    <w:rsid w:val="00ED48B4"/>
    <w:rsid w:val="00ED4F99"/>
    <w:rsid w:val="00ED5B79"/>
    <w:rsid w:val="00EE2EE9"/>
    <w:rsid w:val="00EF005D"/>
    <w:rsid w:val="00EF51C5"/>
    <w:rsid w:val="00F00728"/>
    <w:rsid w:val="00F03304"/>
    <w:rsid w:val="00F05376"/>
    <w:rsid w:val="00F06711"/>
    <w:rsid w:val="00F069EB"/>
    <w:rsid w:val="00F06C3C"/>
    <w:rsid w:val="00F06F33"/>
    <w:rsid w:val="00F07452"/>
    <w:rsid w:val="00F10C12"/>
    <w:rsid w:val="00F11843"/>
    <w:rsid w:val="00F11BC5"/>
    <w:rsid w:val="00F14034"/>
    <w:rsid w:val="00F14B80"/>
    <w:rsid w:val="00F15077"/>
    <w:rsid w:val="00F15C8D"/>
    <w:rsid w:val="00F1689C"/>
    <w:rsid w:val="00F21856"/>
    <w:rsid w:val="00F228FB"/>
    <w:rsid w:val="00F26EA7"/>
    <w:rsid w:val="00F27829"/>
    <w:rsid w:val="00F30670"/>
    <w:rsid w:val="00F35D5F"/>
    <w:rsid w:val="00F40411"/>
    <w:rsid w:val="00F4627F"/>
    <w:rsid w:val="00F50EFA"/>
    <w:rsid w:val="00F52535"/>
    <w:rsid w:val="00F52EFD"/>
    <w:rsid w:val="00F55F53"/>
    <w:rsid w:val="00F60087"/>
    <w:rsid w:val="00F61153"/>
    <w:rsid w:val="00F625CD"/>
    <w:rsid w:val="00F62E35"/>
    <w:rsid w:val="00F64873"/>
    <w:rsid w:val="00F64882"/>
    <w:rsid w:val="00F66276"/>
    <w:rsid w:val="00F664D2"/>
    <w:rsid w:val="00F66D1B"/>
    <w:rsid w:val="00F70DC7"/>
    <w:rsid w:val="00F74856"/>
    <w:rsid w:val="00F75B30"/>
    <w:rsid w:val="00F7671E"/>
    <w:rsid w:val="00F77063"/>
    <w:rsid w:val="00F773D9"/>
    <w:rsid w:val="00F80791"/>
    <w:rsid w:val="00F80D90"/>
    <w:rsid w:val="00F86CED"/>
    <w:rsid w:val="00F91061"/>
    <w:rsid w:val="00F957FF"/>
    <w:rsid w:val="00FA2FE8"/>
    <w:rsid w:val="00FA35EB"/>
    <w:rsid w:val="00FA60F3"/>
    <w:rsid w:val="00FA7889"/>
    <w:rsid w:val="00FB130A"/>
    <w:rsid w:val="00FB1BEF"/>
    <w:rsid w:val="00FB2CD5"/>
    <w:rsid w:val="00FB48F4"/>
    <w:rsid w:val="00FC0B66"/>
    <w:rsid w:val="00FC282C"/>
    <w:rsid w:val="00FC30F6"/>
    <w:rsid w:val="00FD035A"/>
    <w:rsid w:val="00FD3B04"/>
    <w:rsid w:val="00FD4F09"/>
    <w:rsid w:val="00FD5541"/>
    <w:rsid w:val="00FD57F1"/>
    <w:rsid w:val="00FD5D97"/>
    <w:rsid w:val="00FD749A"/>
    <w:rsid w:val="00FE1F29"/>
    <w:rsid w:val="00FE30D9"/>
    <w:rsid w:val="00FE3BC8"/>
    <w:rsid w:val="00FE3EE9"/>
    <w:rsid w:val="00FE47D6"/>
    <w:rsid w:val="00FE4E99"/>
    <w:rsid w:val="00FF4283"/>
    <w:rsid w:val="00FF530D"/>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82001C"/>
  <w15:docId w15:val="{ED4C6A23-22B8-4F7C-BA2B-5F28575C0A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46799"/>
  </w:style>
  <w:style w:type="paragraph" w:styleId="Ttulo1">
    <w:name w:val="heading 1"/>
    <w:basedOn w:val="Normal"/>
    <w:link w:val="Ttulo1Char"/>
    <w:uiPriority w:val="9"/>
    <w:qFormat/>
    <w:rsid w:val="00602AF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pt-BR"/>
    </w:rPr>
  </w:style>
  <w:style w:type="paragraph" w:styleId="Ttulo2">
    <w:name w:val="heading 2"/>
    <w:basedOn w:val="Normal"/>
    <w:next w:val="Normal"/>
    <w:link w:val="Ttulo2Char"/>
    <w:uiPriority w:val="9"/>
    <w:unhideWhenUsed/>
    <w:qFormat/>
    <w:rsid w:val="00E438AC"/>
    <w:pPr>
      <w:keepNext/>
      <w:keepLines/>
      <w:spacing w:before="200" w:after="0"/>
      <w:outlineLvl w:val="1"/>
    </w:pPr>
    <w:rPr>
      <w:rFonts w:asciiTheme="majorHAnsi" w:eastAsiaTheme="majorEastAsia" w:hAnsiTheme="majorHAnsi" w:cstheme="majorBidi"/>
      <w:b/>
      <w:bCs/>
      <w:color w:val="4472C4" w:themeColor="accent1"/>
      <w:sz w:val="26"/>
      <w:szCs w:val="26"/>
    </w:rPr>
  </w:style>
  <w:style w:type="paragraph" w:styleId="Ttulo3">
    <w:name w:val="heading 3"/>
    <w:basedOn w:val="Normal"/>
    <w:next w:val="Normal"/>
    <w:link w:val="Ttulo3Char"/>
    <w:uiPriority w:val="9"/>
    <w:semiHidden/>
    <w:unhideWhenUsed/>
    <w:qFormat/>
    <w:rsid w:val="00E438AC"/>
    <w:pPr>
      <w:keepNext/>
      <w:keepLines/>
      <w:spacing w:before="200" w:after="0"/>
      <w:outlineLvl w:val="2"/>
    </w:pPr>
    <w:rPr>
      <w:rFonts w:asciiTheme="majorHAnsi" w:eastAsiaTheme="majorEastAsia" w:hAnsiTheme="majorHAnsi" w:cstheme="majorBidi"/>
      <w:b/>
      <w:bCs/>
      <w:color w:val="4472C4" w:themeColor="accent1"/>
    </w:rPr>
  </w:style>
  <w:style w:type="paragraph" w:styleId="Ttulo5">
    <w:name w:val="heading 5"/>
    <w:basedOn w:val="Normal"/>
    <w:next w:val="Normal"/>
    <w:link w:val="Ttulo5Char"/>
    <w:uiPriority w:val="9"/>
    <w:semiHidden/>
    <w:unhideWhenUsed/>
    <w:qFormat/>
    <w:rsid w:val="005C6D24"/>
    <w:pPr>
      <w:keepNext/>
      <w:keepLines/>
      <w:spacing w:before="200" w:after="0"/>
      <w:outlineLvl w:val="4"/>
    </w:pPr>
    <w:rPr>
      <w:rFonts w:asciiTheme="majorHAnsi" w:eastAsiaTheme="majorEastAsia" w:hAnsiTheme="majorHAnsi" w:cstheme="majorBidi"/>
      <w:color w:val="1F3763" w:themeColor="accent1" w:themeShade="7F"/>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602AFB"/>
    <w:rPr>
      <w:rFonts w:ascii="Times New Roman" w:eastAsia="Times New Roman" w:hAnsi="Times New Roman" w:cs="Times New Roman"/>
      <w:b/>
      <w:bCs/>
      <w:kern w:val="36"/>
      <w:sz w:val="48"/>
      <w:szCs w:val="48"/>
      <w:lang w:eastAsia="pt-BR"/>
    </w:rPr>
  </w:style>
  <w:style w:type="paragraph" w:styleId="PargrafodaLista">
    <w:name w:val="List Paragraph"/>
    <w:basedOn w:val="Normal"/>
    <w:uiPriority w:val="34"/>
    <w:qFormat/>
    <w:rsid w:val="00C46799"/>
    <w:pPr>
      <w:ind w:left="720"/>
      <w:contextualSpacing/>
    </w:pPr>
  </w:style>
  <w:style w:type="paragraph" w:styleId="Textodenotaderodap">
    <w:name w:val="footnote text"/>
    <w:basedOn w:val="Normal"/>
    <w:link w:val="TextodenotaderodapChar"/>
    <w:rsid w:val="00C46799"/>
    <w:pPr>
      <w:spacing w:before="60" w:after="0" w:line="320" w:lineRule="exact"/>
    </w:pPr>
    <w:rPr>
      <w:rFonts w:ascii="Arial" w:eastAsia="Times New Roman" w:hAnsi="Arial" w:cs="Times New Roman"/>
      <w:snapToGrid w:val="0"/>
      <w:sz w:val="20"/>
      <w:szCs w:val="20"/>
      <w:lang w:eastAsia="pt-BR"/>
    </w:rPr>
  </w:style>
  <w:style w:type="character" w:customStyle="1" w:styleId="TextodenotaderodapChar">
    <w:name w:val="Texto de nota de rodapé Char"/>
    <w:basedOn w:val="Fontepargpadro"/>
    <w:link w:val="Textodenotaderodap"/>
    <w:rsid w:val="00C46799"/>
    <w:rPr>
      <w:rFonts w:ascii="Arial" w:eastAsia="Times New Roman" w:hAnsi="Arial" w:cs="Times New Roman"/>
      <w:snapToGrid w:val="0"/>
      <w:sz w:val="20"/>
      <w:szCs w:val="20"/>
      <w:lang w:eastAsia="pt-BR"/>
    </w:rPr>
  </w:style>
  <w:style w:type="character" w:styleId="Refdenotaderodap">
    <w:name w:val="footnote reference"/>
    <w:basedOn w:val="Fontepargpadro"/>
    <w:rsid w:val="00C46799"/>
    <w:rPr>
      <w:vertAlign w:val="superscript"/>
    </w:rPr>
  </w:style>
  <w:style w:type="paragraph" w:customStyle="1" w:styleId="Default">
    <w:name w:val="Default"/>
    <w:rsid w:val="00C46799"/>
    <w:pPr>
      <w:autoSpaceDE w:val="0"/>
      <w:autoSpaceDN w:val="0"/>
      <w:adjustRightInd w:val="0"/>
      <w:spacing w:after="0" w:line="240" w:lineRule="auto"/>
    </w:pPr>
    <w:rPr>
      <w:rFonts w:ascii="Arial" w:hAnsi="Arial" w:cs="Arial"/>
      <w:color w:val="000000"/>
      <w:sz w:val="24"/>
      <w:szCs w:val="24"/>
    </w:rPr>
  </w:style>
  <w:style w:type="character" w:styleId="Refdecomentrio">
    <w:name w:val="annotation reference"/>
    <w:basedOn w:val="Fontepargpadro"/>
    <w:uiPriority w:val="99"/>
    <w:semiHidden/>
    <w:unhideWhenUsed/>
    <w:rsid w:val="00A06529"/>
    <w:rPr>
      <w:sz w:val="16"/>
      <w:szCs w:val="16"/>
    </w:rPr>
  </w:style>
  <w:style w:type="paragraph" w:styleId="Textodecomentrio">
    <w:name w:val="annotation text"/>
    <w:basedOn w:val="Normal"/>
    <w:link w:val="TextodecomentrioChar"/>
    <w:uiPriority w:val="99"/>
    <w:semiHidden/>
    <w:unhideWhenUsed/>
    <w:rsid w:val="00A06529"/>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A06529"/>
    <w:rPr>
      <w:sz w:val="20"/>
      <w:szCs w:val="20"/>
    </w:rPr>
  </w:style>
  <w:style w:type="paragraph" w:styleId="Assuntodocomentrio">
    <w:name w:val="annotation subject"/>
    <w:basedOn w:val="Textodecomentrio"/>
    <w:next w:val="Textodecomentrio"/>
    <w:link w:val="AssuntodocomentrioChar"/>
    <w:uiPriority w:val="99"/>
    <w:semiHidden/>
    <w:unhideWhenUsed/>
    <w:rsid w:val="00A06529"/>
    <w:rPr>
      <w:b/>
      <w:bCs/>
    </w:rPr>
  </w:style>
  <w:style w:type="character" w:customStyle="1" w:styleId="AssuntodocomentrioChar">
    <w:name w:val="Assunto do comentário Char"/>
    <w:basedOn w:val="TextodecomentrioChar"/>
    <w:link w:val="Assuntodocomentrio"/>
    <w:uiPriority w:val="99"/>
    <w:semiHidden/>
    <w:rsid w:val="00A06529"/>
    <w:rPr>
      <w:b/>
      <w:bCs/>
      <w:sz w:val="20"/>
      <w:szCs w:val="20"/>
    </w:rPr>
  </w:style>
  <w:style w:type="paragraph" w:styleId="Textodebalo">
    <w:name w:val="Balloon Text"/>
    <w:basedOn w:val="Normal"/>
    <w:link w:val="TextodebaloChar"/>
    <w:uiPriority w:val="99"/>
    <w:semiHidden/>
    <w:unhideWhenUsed/>
    <w:rsid w:val="00A06529"/>
    <w:pPr>
      <w:spacing w:after="0" w:line="240" w:lineRule="auto"/>
    </w:pPr>
    <w:rPr>
      <w:rFonts w:ascii="Segoe UI" w:hAnsi="Segoe UI" w:cs="Segoe UI"/>
      <w:sz w:val="18"/>
      <w:szCs w:val="18"/>
    </w:rPr>
  </w:style>
  <w:style w:type="character" w:customStyle="1" w:styleId="TextodebaloChar">
    <w:name w:val="Texto de balão Char"/>
    <w:basedOn w:val="Fontepargpadro"/>
    <w:link w:val="Textodebalo"/>
    <w:uiPriority w:val="99"/>
    <w:semiHidden/>
    <w:rsid w:val="00A06529"/>
    <w:rPr>
      <w:rFonts w:ascii="Segoe UI" w:hAnsi="Segoe UI" w:cs="Segoe UI"/>
      <w:sz w:val="18"/>
      <w:szCs w:val="18"/>
    </w:rPr>
  </w:style>
  <w:style w:type="character" w:styleId="Hyperlink">
    <w:name w:val="Hyperlink"/>
    <w:basedOn w:val="Fontepargpadro"/>
    <w:uiPriority w:val="99"/>
    <w:unhideWhenUsed/>
    <w:rsid w:val="00602AFB"/>
    <w:rPr>
      <w:color w:val="0563C1" w:themeColor="hyperlink"/>
      <w:u w:val="single"/>
    </w:rPr>
  </w:style>
  <w:style w:type="paragraph" w:customStyle="1" w:styleId="artigo">
    <w:name w:val="artigo"/>
    <w:basedOn w:val="Normal"/>
    <w:rsid w:val="00602AF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602AFB"/>
    <w:rPr>
      <w:b/>
      <w:bCs/>
    </w:rPr>
  </w:style>
  <w:style w:type="paragraph" w:styleId="Bibliografia">
    <w:name w:val="Bibliography"/>
    <w:basedOn w:val="Normal"/>
    <w:next w:val="Normal"/>
    <w:uiPriority w:val="37"/>
    <w:semiHidden/>
    <w:unhideWhenUsed/>
    <w:rsid w:val="00602AFB"/>
  </w:style>
  <w:style w:type="paragraph" w:styleId="NormalWeb">
    <w:name w:val="Normal (Web)"/>
    <w:basedOn w:val="Normal"/>
    <w:uiPriority w:val="99"/>
    <w:unhideWhenUsed/>
    <w:rsid w:val="00602AFB"/>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italic">
    <w:name w:val="italic"/>
    <w:basedOn w:val="Fontepargpadro"/>
    <w:rsid w:val="00602AFB"/>
  </w:style>
  <w:style w:type="paragraph" w:customStyle="1" w:styleId="Estilo1">
    <w:name w:val="Estilo1"/>
    <w:basedOn w:val="Normal"/>
    <w:qFormat/>
    <w:rsid w:val="007F6327"/>
    <w:pPr>
      <w:spacing w:after="0" w:line="360" w:lineRule="auto"/>
      <w:jc w:val="both"/>
    </w:pPr>
    <w:rPr>
      <w:rFonts w:ascii="Arial" w:hAnsi="Arial" w:cs="Arial"/>
      <w:b/>
      <w:sz w:val="24"/>
      <w:szCs w:val="24"/>
    </w:rPr>
  </w:style>
  <w:style w:type="paragraph" w:customStyle="1" w:styleId="Estilo2">
    <w:name w:val="Estilo2"/>
    <w:basedOn w:val="Normal"/>
    <w:qFormat/>
    <w:rsid w:val="00F64882"/>
    <w:pPr>
      <w:spacing w:after="0" w:line="360" w:lineRule="auto"/>
      <w:jc w:val="both"/>
    </w:pPr>
    <w:rPr>
      <w:rFonts w:ascii="Arial" w:hAnsi="Arial" w:cs="Arial"/>
      <w:b/>
      <w:sz w:val="24"/>
      <w:szCs w:val="24"/>
    </w:rPr>
  </w:style>
  <w:style w:type="paragraph" w:customStyle="1" w:styleId="Estilo3">
    <w:name w:val="Estilo3"/>
    <w:basedOn w:val="Normal"/>
    <w:qFormat/>
    <w:rsid w:val="00537EE6"/>
    <w:pPr>
      <w:spacing w:after="0" w:line="360" w:lineRule="auto"/>
      <w:jc w:val="both"/>
    </w:pPr>
    <w:rPr>
      <w:rFonts w:ascii="Arial" w:hAnsi="Arial" w:cs="Arial"/>
      <w:i/>
      <w:sz w:val="24"/>
      <w:szCs w:val="24"/>
    </w:rPr>
  </w:style>
  <w:style w:type="paragraph" w:styleId="Pr-formataoHTML">
    <w:name w:val="HTML Preformatted"/>
    <w:basedOn w:val="Normal"/>
    <w:link w:val="Pr-formataoHTMLChar"/>
    <w:uiPriority w:val="99"/>
    <w:unhideWhenUsed/>
    <w:rsid w:val="00343F8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pt-BR"/>
    </w:rPr>
  </w:style>
  <w:style w:type="character" w:customStyle="1" w:styleId="Pr-formataoHTMLChar">
    <w:name w:val="Pré-formatação HTML Char"/>
    <w:basedOn w:val="Fontepargpadro"/>
    <w:link w:val="Pr-formataoHTML"/>
    <w:uiPriority w:val="99"/>
    <w:rsid w:val="00343F8D"/>
    <w:rPr>
      <w:rFonts w:ascii="Courier New" w:eastAsia="Times New Roman" w:hAnsi="Courier New" w:cs="Courier New"/>
      <w:sz w:val="20"/>
      <w:szCs w:val="20"/>
      <w:lang w:eastAsia="pt-BR"/>
    </w:rPr>
  </w:style>
  <w:style w:type="paragraph" w:styleId="Cabealho">
    <w:name w:val="header"/>
    <w:basedOn w:val="Normal"/>
    <w:link w:val="CabealhoChar"/>
    <w:uiPriority w:val="99"/>
    <w:unhideWhenUsed/>
    <w:rsid w:val="00343F8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343F8D"/>
  </w:style>
  <w:style w:type="paragraph" w:styleId="Rodap">
    <w:name w:val="footer"/>
    <w:basedOn w:val="Normal"/>
    <w:link w:val="RodapChar"/>
    <w:uiPriority w:val="99"/>
    <w:unhideWhenUsed/>
    <w:rsid w:val="00343F8D"/>
    <w:pPr>
      <w:tabs>
        <w:tab w:val="center" w:pos="4252"/>
        <w:tab w:val="right" w:pos="8504"/>
      </w:tabs>
      <w:spacing w:after="0" w:line="240" w:lineRule="auto"/>
    </w:pPr>
  </w:style>
  <w:style w:type="character" w:customStyle="1" w:styleId="RodapChar">
    <w:name w:val="Rodapé Char"/>
    <w:basedOn w:val="Fontepargpadro"/>
    <w:link w:val="Rodap"/>
    <w:uiPriority w:val="99"/>
    <w:rsid w:val="00343F8D"/>
  </w:style>
  <w:style w:type="character" w:customStyle="1" w:styleId="Ttulo3Char">
    <w:name w:val="Título 3 Char"/>
    <w:basedOn w:val="Fontepargpadro"/>
    <w:link w:val="Ttulo3"/>
    <w:uiPriority w:val="9"/>
    <w:semiHidden/>
    <w:rsid w:val="00E438AC"/>
    <w:rPr>
      <w:rFonts w:asciiTheme="majorHAnsi" w:eastAsiaTheme="majorEastAsia" w:hAnsiTheme="majorHAnsi" w:cstheme="majorBidi"/>
      <w:b/>
      <w:bCs/>
      <w:color w:val="4472C4" w:themeColor="accent1"/>
    </w:rPr>
  </w:style>
  <w:style w:type="character" w:customStyle="1" w:styleId="Ttulo2Char">
    <w:name w:val="Título 2 Char"/>
    <w:basedOn w:val="Fontepargpadro"/>
    <w:link w:val="Ttulo2"/>
    <w:uiPriority w:val="9"/>
    <w:rsid w:val="00E438AC"/>
    <w:rPr>
      <w:rFonts w:asciiTheme="majorHAnsi" w:eastAsiaTheme="majorEastAsia" w:hAnsiTheme="majorHAnsi" w:cstheme="majorBidi"/>
      <w:b/>
      <w:bCs/>
      <w:color w:val="4472C4" w:themeColor="accent1"/>
      <w:sz w:val="26"/>
      <w:szCs w:val="26"/>
    </w:rPr>
  </w:style>
  <w:style w:type="character" w:customStyle="1" w:styleId="Ttulo5Char">
    <w:name w:val="Título 5 Char"/>
    <w:basedOn w:val="Fontepargpadro"/>
    <w:link w:val="Ttulo5"/>
    <w:uiPriority w:val="9"/>
    <w:semiHidden/>
    <w:rsid w:val="005C6D24"/>
    <w:rPr>
      <w:rFonts w:asciiTheme="majorHAnsi" w:eastAsiaTheme="majorEastAsia" w:hAnsiTheme="majorHAnsi" w:cstheme="majorBidi"/>
      <w:color w:val="1F3763" w:themeColor="accent1" w:themeShade="7F"/>
    </w:rPr>
  </w:style>
  <w:style w:type="paragraph" w:styleId="Sumrio1">
    <w:name w:val="toc 1"/>
    <w:basedOn w:val="Normal"/>
    <w:next w:val="Normal"/>
    <w:autoRedefine/>
    <w:uiPriority w:val="39"/>
    <w:unhideWhenUsed/>
    <w:rsid w:val="00A65D90"/>
    <w:pPr>
      <w:tabs>
        <w:tab w:val="right" w:leader="dot" w:pos="9061"/>
      </w:tabs>
      <w:spacing w:before="240" w:after="120" w:line="360" w:lineRule="auto"/>
      <w:ind w:left="284" w:hanging="284"/>
    </w:pPr>
    <w:rPr>
      <w:rFonts w:ascii="Arial" w:hAnsi="Arial"/>
      <w:b/>
      <w:sz w:val="24"/>
    </w:rPr>
  </w:style>
  <w:style w:type="paragraph" w:styleId="Sumrio2">
    <w:name w:val="toc 2"/>
    <w:basedOn w:val="Normal"/>
    <w:next w:val="Normal"/>
    <w:autoRedefine/>
    <w:uiPriority w:val="39"/>
    <w:unhideWhenUsed/>
    <w:rsid w:val="00C342DB"/>
    <w:pPr>
      <w:tabs>
        <w:tab w:val="right" w:leader="dot" w:pos="9061"/>
      </w:tabs>
      <w:spacing w:after="120" w:line="360" w:lineRule="auto"/>
      <w:ind w:left="567" w:hanging="425"/>
    </w:pPr>
    <w:rPr>
      <w:rFonts w:ascii="Arial" w:hAnsi="Arial"/>
      <w:b/>
      <w:sz w:val="24"/>
    </w:rPr>
  </w:style>
  <w:style w:type="paragraph" w:styleId="Sumrio3">
    <w:name w:val="toc 3"/>
    <w:basedOn w:val="Normal"/>
    <w:next w:val="Normal"/>
    <w:autoRedefine/>
    <w:uiPriority w:val="39"/>
    <w:unhideWhenUsed/>
    <w:rsid w:val="00C342DB"/>
    <w:pPr>
      <w:tabs>
        <w:tab w:val="right" w:leader="dot" w:pos="9061"/>
      </w:tabs>
      <w:spacing w:after="120" w:line="360" w:lineRule="auto"/>
      <w:ind w:left="993" w:hanging="709"/>
    </w:pPr>
    <w:rPr>
      <w:rFonts w:ascii="Arial" w:hAnsi="Arial"/>
      <w:i/>
      <w:sz w:val="24"/>
    </w:rPr>
  </w:style>
  <w:style w:type="character" w:customStyle="1" w:styleId="article-title">
    <w:name w:val="article-title"/>
    <w:basedOn w:val="Fontepargpadro"/>
    <w:rsid w:val="005C6D24"/>
  </w:style>
  <w:style w:type="paragraph" w:styleId="Partesuperior-zdoformulrio">
    <w:name w:val="HTML Top of Form"/>
    <w:basedOn w:val="Normal"/>
    <w:next w:val="Normal"/>
    <w:link w:val="Partesuperior-zdoformulrioChar"/>
    <w:hidden/>
    <w:uiPriority w:val="99"/>
    <w:semiHidden/>
    <w:unhideWhenUsed/>
    <w:rsid w:val="00AE1990"/>
    <w:pPr>
      <w:pBdr>
        <w:bottom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superior-zdoformulrioChar">
    <w:name w:val="Parte superior-z do formulário Char"/>
    <w:basedOn w:val="Fontepargpadro"/>
    <w:link w:val="Partesuperior-zdoformulrio"/>
    <w:uiPriority w:val="99"/>
    <w:semiHidden/>
    <w:rsid w:val="00AE1990"/>
    <w:rPr>
      <w:rFonts w:ascii="Arial" w:eastAsia="Times New Roman" w:hAnsi="Arial" w:cs="Arial"/>
      <w:vanish/>
      <w:sz w:val="16"/>
      <w:szCs w:val="16"/>
      <w:lang w:eastAsia="pt-BR"/>
    </w:rPr>
  </w:style>
  <w:style w:type="paragraph" w:styleId="Parteinferiordoformulrio">
    <w:name w:val="HTML Bottom of Form"/>
    <w:basedOn w:val="Normal"/>
    <w:next w:val="Normal"/>
    <w:link w:val="ParteinferiordoformulrioChar"/>
    <w:hidden/>
    <w:uiPriority w:val="99"/>
    <w:semiHidden/>
    <w:unhideWhenUsed/>
    <w:rsid w:val="00AE1990"/>
    <w:pPr>
      <w:pBdr>
        <w:top w:val="single" w:sz="6" w:space="1" w:color="auto"/>
      </w:pBdr>
      <w:spacing w:after="0" w:line="240" w:lineRule="auto"/>
      <w:jc w:val="center"/>
    </w:pPr>
    <w:rPr>
      <w:rFonts w:ascii="Arial" w:eastAsia="Times New Roman" w:hAnsi="Arial" w:cs="Arial"/>
      <w:vanish/>
      <w:sz w:val="16"/>
      <w:szCs w:val="16"/>
      <w:lang w:eastAsia="pt-BR"/>
    </w:rPr>
  </w:style>
  <w:style w:type="character" w:customStyle="1" w:styleId="ParteinferiordoformulrioChar">
    <w:name w:val="Parte inferior do formulário Char"/>
    <w:basedOn w:val="Fontepargpadro"/>
    <w:link w:val="Parteinferiordoformulrio"/>
    <w:uiPriority w:val="99"/>
    <w:semiHidden/>
    <w:rsid w:val="00AE1990"/>
    <w:rPr>
      <w:rFonts w:ascii="Arial" w:eastAsia="Times New Roman" w:hAnsi="Arial" w:cs="Arial"/>
      <w:vanish/>
      <w:sz w:val="16"/>
      <w:szCs w:val="16"/>
      <w:lang w:eastAsia="pt-BR"/>
    </w:rPr>
  </w:style>
  <w:style w:type="character" w:styleId="nfase">
    <w:name w:val="Emphasis"/>
    <w:basedOn w:val="Fontepargpadro"/>
    <w:uiPriority w:val="20"/>
    <w:qFormat/>
    <w:rsid w:val="00060495"/>
    <w:rPr>
      <w:i/>
      <w:iCs/>
    </w:rPr>
  </w:style>
  <w:style w:type="paragraph" w:customStyle="1" w:styleId="m-7346915691114872783gmail-default">
    <w:name w:val="m_-7346915691114872783gmail-default"/>
    <w:basedOn w:val="Normal"/>
    <w:rsid w:val="004A273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m-7346915691114872783gmail-apple-converted-space">
    <w:name w:val="m_-7346915691114872783gmail-apple-converted-space"/>
    <w:basedOn w:val="Fontepargpadro"/>
    <w:rsid w:val="004A2739"/>
  </w:style>
  <w:style w:type="paragraph" w:customStyle="1" w:styleId="default0">
    <w:name w:val="default"/>
    <w:basedOn w:val="Normal"/>
    <w:rsid w:val="004A2739"/>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customStyle="1" w:styleId="apple-converted-space">
    <w:name w:val="apple-converted-space"/>
    <w:basedOn w:val="Fontepargpadro"/>
    <w:rsid w:val="004A2739"/>
  </w:style>
  <w:style w:type="paragraph" w:customStyle="1" w:styleId="m-8946480044082239463gmail-m-5204278116533502018msolistparagraph">
    <w:name w:val="m_-8946480044082239463gmail-m-5204278116533502018msolistparagraph"/>
    <w:basedOn w:val="Normal"/>
    <w:rsid w:val="003955B1"/>
    <w:pPr>
      <w:spacing w:before="100" w:beforeAutospacing="1" w:after="100" w:afterAutospacing="1" w:line="240" w:lineRule="auto"/>
    </w:pPr>
    <w:rPr>
      <w:rFonts w:ascii="Times New Roman" w:hAnsi="Times New Roman" w:cs="Times New Roman"/>
      <w:sz w:val="24"/>
      <w:szCs w:val="24"/>
      <w:lang w:eastAsia="pt-BR"/>
    </w:rPr>
  </w:style>
  <w:style w:type="character" w:customStyle="1" w:styleId="op-site-subtitle">
    <w:name w:val="op-site-subtitle"/>
    <w:basedOn w:val="Fontepargpadro"/>
    <w:rsid w:val="002018AE"/>
  </w:style>
  <w:style w:type="character" w:customStyle="1" w:styleId="fsb-count">
    <w:name w:val="fsb-count"/>
    <w:basedOn w:val="Fontepargpadro"/>
    <w:rsid w:val="00520FA3"/>
  </w:style>
  <w:style w:type="character" w:customStyle="1" w:styleId="url">
    <w:name w:val="url"/>
    <w:basedOn w:val="Fontepargpadro"/>
    <w:rsid w:val="009A0F3F"/>
  </w:style>
  <w:style w:type="character" w:customStyle="1" w:styleId="post-title">
    <w:name w:val="post-title"/>
    <w:basedOn w:val="Fontepargpadro"/>
    <w:rsid w:val="006058E7"/>
  </w:style>
  <w:style w:type="table" w:styleId="Tabelacomgrade">
    <w:name w:val="Table Grid"/>
    <w:basedOn w:val="Tabelanormal"/>
    <w:uiPriority w:val="39"/>
    <w:rsid w:val="000A592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linkVisitado">
    <w:name w:val="FollowedHyperlink"/>
    <w:basedOn w:val="Fontepargpadro"/>
    <w:uiPriority w:val="99"/>
    <w:semiHidden/>
    <w:unhideWhenUsed/>
    <w:rsid w:val="00E76623"/>
    <w:rPr>
      <w:color w:val="954F72" w:themeColor="followedHyperlink"/>
      <w:u w:val="single"/>
    </w:rPr>
  </w:style>
  <w:style w:type="paragraph" w:customStyle="1" w:styleId="textbox">
    <w:name w:val="textbox"/>
    <w:basedOn w:val="Normal"/>
    <w:rsid w:val="00710909"/>
    <w:pPr>
      <w:spacing w:before="100" w:beforeAutospacing="1" w:after="100" w:afterAutospacing="1" w:line="240" w:lineRule="auto"/>
    </w:pPr>
    <w:rPr>
      <w:rFonts w:ascii="Times New Roman" w:eastAsia="Times New Roman" w:hAnsi="Times New Roman" w:cs="Times New Roman"/>
      <w:sz w:val="24"/>
      <w:szCs w:val="24"/>
      <w:lang w:eastAsia="pt-BR"/>
    </w:rPr>
  </w:style>
  <w:style w:type="paragraph" w:styleId="Corpodetexto">
    <w:name w:val="Body Text"/>
    <w:basedOn w:val="Normal"/>
    <w:link w:val="CorpodetextoChar"/>
    <w:uiPriority w:val="99"/>
    <w:unhideWhenUsed/>
    <w:rsid w:val="0038229B"/>
    <w:pPr>
      <w:spacing w:after="120"/>
    </w:pPr>
    <w:rPr>
      <w:rFonts w:ascii="Times New Roman" w:hAnsi="Times New Roman"/>
      <w:lang w:val="fr-FR"/>
    </w:rPr>
  </w:style>
  <w:style w:type="character" w:customStyle="1" w:styleId="CorpodetextoChar">
    <w:name w:val="Corpo de texto Char"/>
    <w:basedOn w:val="Fontepargpadro"/>
    <w:link w:val="Corpodetexto"/>
    <w:uiPriority w:val="99"/>
    <w:rsid w:val="0038229B"/>
    <w:rPr>
      <w:rFonts w:ascii="Times New Roman" w:hAnsi="Times New Roman"/>
      <w:lang w:val="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17310">
      <w:bodyDiv w:val="1"/>
      <w:marLeft w:val="0"/>
      <w:marRight w:val="0"/>
      <w:marTop w:val="0"/>
      <w:marBottom w:val="0"/>
      <w:divBdr>
        <w:top w:val="none" w:sz="0" w:space="0" w:color="auto"/>
        <w:left w:val="none" w:sz="0" w:space="0" w:color="auto"/>
        <w:bottom w:val="none" w:sz="0" w:space="0" w:color="auto"/>
        <w:right w:val="none" w:sz="0" w:space="0" w:color="auto"/>
      </w:divBdr>
    </w:div>
    <w:div w:id="207228046">
      <w:bodyDiv w:val="1"/>
      <w:marLeft w:val="0"/>
      <w:marRight w:val="0"/>
      <w:marTop w:val="0"/>
      <w:marBottom w:val="0"/>
      <w:divBdr>
        <w:top w:val="none" w:sz="0" w:space="0" w:color="auto"/>
        <w:left w:val="none" w:sz="0" w:space="0" w:color="auto"/>
        <w:bottom w:val="none" w:sz="0" w:space="0" w:color="auto"/>
        <w:right w:val="none" w:sz="0" w:space="0" w:color="auto"/>
      </w:divBdr>
    </w:div>
    <w:div w:id="389772134">
      <w:bodyDiv w:val="1"/>
      <w:marLeft w:val="0"/>
      <w:marRight w:val="0"/>
      <w:marTop w:val="0"/>
      <w:marBottom w:val="0"/>
      <w:divBdr>
        <w:top w:val="none" w:sz="0" w:space="0" w:color="auto"/>
        <w:left w:val="none" w:sz="0" w:space="0" w:color="auto"/>
        <w:bottom w:val="none" w:sz="0" w:space="0" w:color="auto"/>
        <w:right w:val="none" w:sz="0" w:space="0" w:color="auto"/>
      </w:divBdr>
      <w:divsChild>
        <w:div w:id="390081496">
          <w:marLeft w:val="0"/>
          <w:marRight w:val="0"/>
          <w:marTop w:val="0"/>
          <w:marBottom w:val="60"/>
          <w:divBdr>
            <w:top w:val="none" w:sz="0" w:space="0" w:color="auto"/>
            <w:left w:val="none" w:sz="0" w:space="0" w:color="auto"/>
            <w:bottom w:val="none" w:sz="0" w:space="0" w:color="auto"/>
            <w:right w:val="none" w:sz="0" w:space="0" w:color="auto"/>
          </w:divBdr>
          <w:divsChild>
            <w:div w:id="1336418273">
              <w:marLeft w:val="0"/>
              <w:marRight w:val="0"/>
              <w:marTop w:val="0"/>
              <w:marBottom w:val="0"/>
              <w:divBdr>
                <w:top w:val="none" w:sz="0" w:space="0" w:color="auto"/>
                <w:left w:val="none" w:sz="0" w:space="0" w:color="auto"/>
                <w:bottom w:val="none" w:sz="0" w:space="0" w:color="auto"/>
                <w:right w:val="none" w:sz="0" w:space="0" w:color="auto"/>
              </w:divBdr>
              <w:divsChild>
                <w:div w:id="1037126690">
                  <w:marLeft w:val="0"/>
                  <w:marRight w:val="0"/>
                  <w:marTop w:val="0"/>
                  <w:marBottom w:val="0"/>
                  <w:divBdr>
                    <w:top w:val="none" w:sz="0" w:space="0" w:color="auto"/>
                    <w:left w:val="none" w:sz="0" w:space="0" w:color="auto"/>
                    <w:bottom w:val="none" w:sz="0" w:space="0" w:color="auto"/>
                    <w:right w:val="none" w:sz="0" w:space="0" w:color="auto"/>
                  </w:divBdr>
                </w:div>
                <w:div w:id="409040789">
                  <w:marLeft w:val="0"/>
                  <w:marRight w:val="0"/>
                  <w:marTop w:val="0"/>
                  <w:marBottom w:val="0"/>
                  <w:divBdr>
                    <w:top w:val="none" w:sz="0" w:space="0" w:color="auto"/>
                    <w:left w:val="none" w:sz="0" w:space="0" w:color="auto"/>
                    <w:bottom w:val="none" w:sz="0" w:space="0" w:color="auto"/>
                    <w:right w:val="none" w:sz="0" w:space="0" w:color="auto"/>
                  </w:divBdr>
                  <w:divsChild>
                    <w:div w:id="1494877235">
                      <w:marLeft w:val="0"/>
                      <w:marRight w:val="0"/>
                      <w:marTop w:val="0"/>
                      <w:marBottom w:val="0"/>
                      <w:divBdr>
                        <w:top w:val="none" w:sz="0" w:space="0" w:color="auto"/>
                        <w:left w:val="none" w:sz="0" w:space="0" w:color="auto"/>
                        <w:bottom w:val="none" w:sz="0" w:space="0" w:color="auto"/>
                        <w:right w:val="none" w:sz="0" w:space="0" w:color="auto"/>
                      </w:divBdr>
                      <w:divsChild>
                        <w:div w:id="651713892">
                          <w:marLeft w:val="360"/>
                          <w:marRight w:val="360"/>
                          <w:marTop w:val="360"/>
                          <w:marBottom w:val="360"/>
                          <w:divBdr>
                            <w:top w:val="none" w:sz="0" w:space="0" w:color="auto"/>
                            <w:left w:val="none" w:sz="0" w:space="0" w:color="auto"/>
                            <w:bottom w:val="none" w:sz="0" w:space="0" w:color="auto"/>
                            <w:right w:val="none" w:sz="0" w:space="0" w:color="auto"/>
                          </w:divBdr>
                          <w:divsChild>
                            <w:div w:id="1177311439">
                              <w:marLeft w:val="0"/>
                              <w:marRight w:val="0"/>
                              <w:marTop w:val="0"/>
                              <w:marBottom w:val="60"/>
                              <w:divBdr>
                                <w:top w:val="none" w:sz="0" w:space="0" w:color="auto"/>
                                <w:left w:val="none" w:sz="0" w:space="0" w:color="auto"/>
                                <w:bottom w:val="none" w:sz="0" w:space="0" w:color="auto"/>
                                <w:right w:val="none" w:sz="0" w:space="0" w:color="auto"/>
                              </w:divBdr>
                            </w:div>
                          </w:divsChild>
                        </w:div>
                      </w:divsChild>
                    </w:div>
                  </w:divsChild>
                </w:div>
                <w:div w:id="904336928">
                  <w:marLeft w:val="0"/>
                  <w:marRight w:val="0"/>
                  <w:marTop w:val="0"/>
                  <w:marBottom w:val="0"/>
                  <w:divBdr>
                    <w:top w:val="none" w:sz="0" w:space="0" w:color="auto"/>
                    <w:left w:val="none" w:sz="0" w:space="0" w:color="auto"/>
                    <w:bottom w:val="none" w:sz="0" w:space="0" w:color="auto"/>
                    <w:right w:val="none" w:sz="0" w:space="0" w:color="auto"/>
                  </w:divBdr>
                  <w:divsChild>
                    <w:div w:id="1023167407">
                      <w:marLeft w:val="0"/>
                      <w:marRight w:val="150"/>
                      <w:marTop w:val="30"/>
                      <w:marBottom w:val="0"/>
                      <w:divBdr>
                        <w:top w:val="none" w:sz="0" w:space="0" w:color="auto"/>
                        <w:left w:val="none" w:sz="0" w:space="0" w:color="auto"/>
                        <w:bottom w:val="none" w:sz="0" w:space="0" w:color="auto"/>
                        <w:right w:val="none" w:sz="0" w:space="0" w:color="auto"/>
                      </w:divBdr>
                    </w:div>
                    <w:div w:id="286205468">
                      <w:marLeft w:val="0"/>
                      <w:marRight w:val="150"/>
                      <w:marTop w:val="30"/>
                      <w:marBottom w:val="0"/>
                      <w:divBdr>
                        <w:top w:val="none" w:sz="0" w:space="0" w:color="auto"/>
                        <w:left w:val="none" w:sz="0" w:space="0" w:color="auto"/>
                        <w:bottom w:val="none" w:sz="0" w:space="0" w:color="auto"/>
                        <w:right w:val="none" w:sz="0" w:space="0" w:color="auto"/>
                      </w:divBdr>
                    </w:div>
                    <w:div w:id="2082213183">
                      <w:marLeft w:val="0"/>
                      <w:marRight w:val="0"/>
                      <w:marTop w:val="0"/>
                      <w:marBottom w:val="0"/>
                      <w:divBdr>
                        <w:top w:val="none" w:sz="0" w:space="0" w:color="auto"/>
                        <w:left w:val="none" w:sz="0" w:space="0" w:color="auto"/>
                        <w:bottom w:val="none" w:sz="0" w:space="0" w:color="auto"/>
                        <w:right w:val="none" w:sz="0" w:space="0" w:color="auto"/>
                      </w:divBdr>
                      <w:divsChild>
                        <w:div w:id="7616791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8015038">
      <w:bodyDiv w:val="1"/>
      <w:marLeft w:val="0"/>
      <w:marRight w:val="0"/>
      <w:marTop w:val="0"/>
      <w:marBottom w:val="0"/>
      <w:divBdr>
        <w:top w:val="none" w:sz="0" w:space="0" w:color="auto"/>
        <w:left w:val="none" w:sz="0" w:space="0" w:color="auto"/>
        <w:bottom w:val="none" w:sz="0" w:space="0" w:color="auto"/>
        <w:right w:val="none" w:sz="0" w:space="0" w:color="auto"/>
      </w:divBdr>
    </w:div>
    <w:div w:id="977612324">
      <w:bodyDiv w:val="1"/>
      <w:marLeft w:val="0"/>
      <w:marRight w:val="0"/>
      <w:marTop w:val="0"/>
      <w:marBottom w:val="0"/>
      <w:divBdr>
        <w:top w:val="none" w:sz="0" w:space="0" w:color="auto"/>
        <w:left w:val="none" w:sz="0" w:space="0" w:color="auto"/>
        <w:bottom w:val="none" w:sz="0" w:space="0" w:color="auto"/>
        <w:right w:val="none" w:sz="0" w:space="0" w:color="auto"/>
      </w:divBdr>
    </w:div>
    <w:div w:id="1123766074">
      <w:bodyDiv w:val="1"/>
      <w:marLeft w:val="0"/>
      <w:marRight w:val="0"/>
      <w:marTop w:val="0"/>
      <w:marBottom w:val="0"/>
      <w:divBdr>
        <w:top w:val="none" w:sz="0" w:space="0" w:color="auto"/>
        <w:left w:val="none" w:sz="0" w:space="0" w:color="auto"/>
        <w:bottom w:val="none" w:sz="0" w:space="0" w:color="auto"/>
        <w:right w:val="none" w:sz="0" w:space="0" w:color="auto"/>
      </w:divBdr>
      <w:divsChild>
        <w:div w:id="402878210">
          <w:marLeft w:val="0"/>
          <w:marRight w:val="0"/>
          <w:marTop w:val="0"/>
          <w:marBottom w:val="0"/>
          <w:divBdr>
            <w:top w:val="none" w:sz="0" w:space="0" w:color="auto"/>
            <w:left w:val="none" w:sz="0" w:space="0" w:color="auto"/>
            <w:bottom w:val="none" w:sz="0" w:space="0" w:color="auto"/>
            <w:right w:val="none" w:sz="0" w:space="0" w:color="auto"/>
          </w:divBdr>
          <w:divsChild>
            <w:div w:id="2085834915">
              <w:marLeft w:val="0"/>
              <w:marRight w:val="0"/>
              <w:marTop w:val="0"/>
              <w:marBottom w:val="0"/>
              <w:divBdr>
                <w:top w:val="none" w:sz="0" w:space="0" w:color="auto"/>
                <w:left w:val="none" w:sz="0" w:space="0" w:color="auto"/>
                <w:bottom w:val="none" w:sz="0" w:space="0" w:color="auto"/>
                <w:right w:val="none" w:sz="0" w:space="0" w:color="auto"/>
              </w:divBdr>
              <w:divsChild>
                <w:div w:id="1063067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3445530">
      <w:bodyDiv w:val="1"/>
      <w:marLeft w:val="0"/>
      <w:marRight w:val="0"/>
      <w:marTop w:val="0"/>
      <w:marBottom w:val="0"/>
      <w:divBdr>
        <w:top w:val="none" w:sz="0" w:space="0" w:color="auto"/>
        <w:left w:val="none" w:sz="0" w:space="0" w:color="auto"/>
        <w:bottom w:val="none" w:sz="0" w:space="0" w:color="auto"/>
        <w:right w:val="none" w:sz="0" w:space="0" w:color="auto"/>
      </w:divBdr>
    </w:div>
    <w:div w:id="1194421091">
      <w:bodyDiv w:val="1"/>
      <w:marLeft w:val="0"/>
      <w:marRight w:val="0"/>
      <w:marTop w:val="0"/>
      <w:marBottom w:val="0"/>
      <w:divBdr>
        <w:top w:val="none" w:sz="0" w:space="0" w:color="auto"/>
        <w:left w:val="none" w:sz="0" w:space="0" w:color="auto"/>
        <w:bottom w:val="none" w:sz="0" w:space="0" w:color="auto"/>
        <w:right w:val="none" w:sz="0" w:space="0" w:color="auto"/>
      </w:divBdr>
    </w:div>
    <w:div w:id="1502938161">
      <w:bodyDiv w:val="1"/>
      <w:marLeft w:val="0"/>
      <w:marRight w:val="0"/>
      <w:marTop w:val="0"/>
      <w:marBottom w:val="0"/>
      <w:divBdr>
        <w:top w:val="none" w:sz="0" w:space="0" w:color="auto"/>
        <w:left w:val="none" w:sz="0" w:space="0" w:color="auto"/>
        <w:bottom w:val="none" w:sz="0" w:space="0" w:color="auto"/>
        <w:right w:val="none" w:sz="0" w:space="0" w:color="auto"/>
      </w:divBdr>
    </w:div>
    <w:div w:id="1527982338">
      <w:bodyDiv w:val="1"/>
      <w:marLeft w:val="0"/>
      <w:marRight w:val="0"/>
      <w:marTop w:val="0"/>
      <w:marBottom w:val="0"/>
      <w:divBdr>
        <w:top w:val="none" w:sz="0" w:space="0" w:color="auto"/>
        <w:left w:val="none" w:sz="0" w:space="0" w:color="auto"/>
        <w:bottom w:val="none" w:sz="0" w:space="0" w:color="auto"/>
        <w:right w:val="none" w:sz="0" w:space="0" w:color="auto"/>
      </w:divBdr>
    </w:div>
    <w:div w:id="1533305462">
      <w:bodyDiv w:val="1"/>
      <w:marLeft w:val="0"/>
      <w:marRight w:val="0"/>
      <w:marTop w:val="0"/>
      <w:marBottom w:val="0"/>
      <w:divBdr>
        <w:top w:val="none" w:sz="0" w:space="0" w:color="auto"/>
        <w:left w:val="none" w:sz="0" w:space="0" w:color="auto"/>
        <w:bottom w:val="none" w:sz="0" w:space="0" w:color="auto"/>
        <w:right w:val="none" w:sz="0" w:space="0" w:color="auto"/>
      </w:divBdr>
    </w:div>
    <w:div w:id="1582055705">
      <w:bodyDiv w:val="1"/>
      <w:marLeft w:val="0"/>
      <w:marRight w:val="0"/>
      <w:marTop w:val="0"/>
      <w:marBottom w:val="0"/>
      <w:divBdr>
        <w:top w:val="none" w:sz="0" w:space="0" w:color="auto"/>
        <w:left w:val="none" w:sz="0" w:space="0" w:color="auto"/>
        <w:bottom w:val="none" w:sz="0" w:space="0" w:color="auto"/>
        <w:right w:val="none" w:sz="0" w:space="0" w:color="auto"/>
      </w:divBdr>
    </w:div>
    <w:div w:id="1624342139">
      <w:bodyDiv w:val="1"/>
      <w:marLeft w:val="0"/>
      <w:marRight w:val="0"/>
      <w:marTop w:val="0"/>
      <w:marBottom w:val="0"/>
      <w:divBdr>
        <w:top w:val="none" w:sz="0" w:space="0" w:color="auto"/>
        <w:left w:val="none" w:sz="0" w:space="0" w:color="auto"/>
        <w:bottom w:val="none" w:sz="0" w:space="0" w:color="auto"/>
        <w:right w:val="none" w:sz="0" w:space="0" w:color="auto"/>
      </w:divBdr>
      <w:divsChild>
        <w:div w:id="947003063">
          <w:marLeft w:val="0"/>
          <w:marRight w:val="0"/>
          <w:marTop w:val="0"/>
          <w:marBottom w:val="300"/>
          <w:divBdr>
            <w:top w:val="single" w:sz="6" w:space="8" w:color="DBDBDB"/>
            <w:left w:val="none" w:sz="0" w:space="0" w:color="auto"/>
            <w:bottom w:val="single" w:sz="6" w:space="8" w:color="DBDBDB"/>
            <w:right w:val="none" w:sz="0" w:space="0" w:color="auto"/>
          </w:divBdr>
          <w:divsChild>
            <w:div w:id="229734071">
              <w:marLeft w:val="0"/>
              <w:marRight w:val="0"/>
              <w:marTop w:val="0"/>
              <w:marBottom w:val="0"/>
              <w:divBdr>
                <w:top w:val="none" w:sz="0" w:space="0" w:color="auto"/>
                <w:left w:val="none" w:sz="0" w:space="0" w:color="auto"/>
                <w:bottom w:val="none" w:sz="0" w:space="0" w:color="auto"/>
                <w:right w:val="none" w:sz="0" w:space="0" w:color="auto"/>
              </w:divBdr>
              <w:divsChild>
                <w:div w:id="1121387647">
                  <w:marLeft w:val="0"/>
                  <w:marRight w:val="0"/>
                  <w:marTop w:val="0"/>
                  <w:marBottom w:val="0"/>
                  <w:divBdr>
                    <w:top w:val="none" w:sz="0" w:space="0" w:color="auto"/>
                    <w:left w:val="none" w:sz="0" w:space="0" w:color="auto"/>
                    <w:bottom w:val="none" w:sz="0" w:space="0" w:color="auto"/>
                    <w:right w:val="none" w:sz="0" w:space="0" w:color="auto"/>
                  </w:divBdr>
                  <w:divsChild>
                    <w:div w:id="1434665727">
                      <w:marLeft w:val="0"/>
                      <w:marRight w:val="0"/>
                      <w:marTop w:val="0"/>
                      <w:marBottom w:val="0"/>
                      <w:divBdr>
                        <w:top w:val="none" w:sz="0" w:space="0" w:color="auto"/>
                        <w:left w:val="none" w:sz="0" w:space="0" w:color="auto"/>
                        <w:bottom w:val="none" w:sz="0" w:space="0" w:color="auto"/>
                        <w:right w:val="none" w:sz="0" w:space="0" w:color="auto"/>
                      </w:divBdr>
                      <w:divsChild>
                        <w:div w:id="1690373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2257705">
              <w:marLeft w:val="0"/>
              <w:marRight w:val="450"/>
              <w:marTop w:val="0"/>
              <w:marBottom w:val="0"/>
              <w:divBdr>
                <w:top w:val="none" w:sz="0" w:space="0" w:color="auto"/>
                <w:left w:val="none" w:sz="0" w:space="0" w:color="auto"/>
                <w:bottom w:val="none" w:sz="0" w:space="0" w:color="auto"/>
                <w:right w:val="none" w:sz="0" w:space="0" w:color="auto"/>
              </w:divBdr>
            </w:div>
          </w:divsChild>
        </w:div>
      </w:divsChild>
    </w:div>
    <w:div w:id="1625498112">
      <w:bodyDiv w:val="1"/>
      <w:marLeft w:val="0"/>
      <w:marRight w:val="0"/>
      <w:marTop w:val="0"/>
      <w:marBottom w:val="0"/>
      <w:divBdr>
        <w:top w:val="none" w:sz="0" w:space="0" w:color="auto"/>
        <w:left w:val="none" w:sz="0" w:space="0" w:color="auto"/>
        <w:bottom w:val="none" w:sz="0" w:space="0" w:color="auto"/>
        <w:right w:val="none" w:sz="0" w:space="0" w:color="auto"/>
      </w:divBdr>
      <w:divsChild>
        <w:div w:id="1528103468">
          <w:marLeft w:val="0"/>
          <w:marRight w:val="0"/>
          <w:marTop w:val="0"/>
          <w:marBottom w:val="0"/>
          <w:divBdr>
            <w:top w:val="none" w:sz="0" w:space="0" w:color="auto"/>
            <w:left w:val="none" w:sz="0" w:space="0" w:color="auto"/>
            <w:bottom w:val="none" w:sz="0" w:space="0" w:color="auto"/>
            <w:right w:val="none" w:sz="0" w:space="0" w:color="auto"/>
          </w:divBdr>
        </w:div>
        <w:div w:id="1599170661">
          <w:marLeft w:val="0"/>
          <w:marRight w:val="0"/>
          <w:marTop w:val="0"/>
          <w:marBottom w:val="0"/>
          <w:divBdr>
            <w:top w:val="none" w:sz="0" w:space="0" w:color="auto"/>
            <w:left w:val="none" w:sz="0" w:space="0" w:color="auto"/>
            <w:bottom w:val="none" w:sz="0" w:space="0" w:color="auto"/>
            <w:right w:val="none" w:sz="0" w:space="0" w:color="auto"/>
          </w:divBdr>
        </w:div>
        <w:div w:id="213742043">
          <w:marLeft w:val="0"/>
          <w:marRight w:val="0"/>
          <w:marTop w:val="0"/>
          <w:marBottom w:val="0"/>
          <w:divBdr>
            <w:top w:val="none" w:sz="0" w:space="0" w:color="auto"/>
            <w:left w:val="none" w:sz="0" w:space="0" w:color="auto"/>
            <w:bottom w:val="none" w:sz="0" w:space="0" w:color="auto"/>
            <w:right w:val="none" w:sz="0" w:space="0" w:color="auto"/>
          </w:divBdr>
        </w:div>
        <w:div w:id="246153371">
          <w:marLeft w:val="0"/>
          <w:marRight w:val="0"/>
          <w:marTop w:val="0"/>
          <w:marBottom w:val="0"/>
          <w:divBdr>
            <w:top w:val="none" w:sz="0" w:space="0" w:color="auto"/>
            <w:left w:val="none" w:sz="0" w:space="0" w:color="auto"/>
            <w:bottom w:val="none" w:sz="0" w:space="0" w:color="auto"/>
            <w:right w:val="none" w:sz="0" w:space="0" w:color="auto"/>
          </w:divBdr>
        </w:div>
        <w:div w:id="1038434724">
          <w:marLeft w:val="0"/>
          <w:marRight w:val="0"/>
          <w:marTop w:val="0"/>
          <w:marBottom w:val="0"/>
          <w:divBdr>
            <w:top w:val="none" w:sz="0" w:space="0" w:color="auto"/>
            <w:left w:val="none" w:sz="0" w:space="0" w:color="auto"/>
            <w:bottom w:val="none" w:sz="0" w:space="0" w:color="auto"/>
            <w:right w:val="none" w:sz="0" w:space="0" w:color="auto"/>
          </w:divBdr>
        </w:div>
        <w:div w:id="975525496">
          <w:marLeft w:val="0"/>
          <w:marRight w:val="0"/>
          <w:marTop w:val="0"/>
          <w:marBottom w:val="0"/>
          <w:divBdr>
            <w:top w:val="none" w:sz="0" w:space="0" w:color="auto"/>
            <w:left w:val="none" w:sz="0" w:space="0" w:color="auto"/>
            <w:bottom w:val="none" w:sz="0" w:space="0" w:color="auto"/>
            <w:right w:val="none" w:sz="0" w:space="0" w:color="auto"/>
          </w:divBdr>
        </w:div>
      </w:divsChild>
    </w:div>
    <w:div w:id="1909336925">
      <w:bodyDiv w:val="1"/>
      <w:marLeft w:val="0"/>
      <w:marRight w:val="0"/>
      <w:marTop w:val="0"/>
      <w:marBottom w:val="0"/>
      <w:divBdr>
        <w:top w:val="none" w:sz="0" w:space="0" w:color="auto"/>
        <w:left w:val="none" w:sz="0" w:space="0" w:color="auto"/>
        <w:bottom w:val="none" w:sz="0" w:space="0" w:color="auto"/>
        <w:right w:val="none" w:sz="0" w:space="0" w:color="auto"/>
      </w:divBdr>
    </w:div>
    <w:div w:id="1984965182">
      <w:bodyDiv w:val="1"/>
      <w:marLeft w:val="0"/>
      <w:marRight w:val="0"/>
      <w:marTop w:val="0"/>
      <w:marBottom w:val="0"/>
      <w:divBdr>
        <w:top w:val="none" w:sz="0" w:space="0" w:color="auto"/>
        <w:left w:val="none" w:sz="0" w:space="0" w:color="auto"/>
        <w:bottom w:val="none" w:sz="0" w:space="0" w:color="auto"/>
        <w:right w:val="none" w:sz="0" w:space="0" w:color="auto"/>
      </w:divBdr>
      <w:divsChild>
        <w:div w:id="2032609796">
          <w:marLeft w:val="0"/>
          <w:marRight w:val="0"/>
          <w:marTop w:val="150"/>
          <w:marBottom w:val="0"/>
          <w:divBdr>
            <w:top w:val="none" w:sz="0" w:space="0" w:color="auto"/>
            <w:left w:val="none" w:sz="0" w:space="0" w:color="auto"/>
            <w:bottom w:val="none" w:sz="0" w:space="0" w:color="auto"/>
            <w:right w:val="none" w:sz="0" w:space="0" w:color="auto"/>
          </w:divBdr>
        </w:div>
        <w:div w:id="104623258">
          <w:marLeft w:val="0"/>
          <w:marRight w:val="0"/>
          <w:marTop w:val="0"/>
          <w:marBottom w:val="0"/>
          <w:divBdr>
            <w:top w:val="none" w:sz="0" w:space="0" w:color="auto"/>
            <w:left w:val="none" w:sz="0" w:space="0" w:color="auto"/>
            <w:bottom w:val="none" w:sz="0" w:space="0" w:color="auto"/>
            <w:right w:val="none" w:sz="0" w:space="0" w:color="auto"/>
          </w:divBdr>
          <w:divsChild>
            <w:div w:id="73204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4989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anp.gov.br/gas-natural" TargetMode="External"/><Relationship Id="rId21" Type="http://schemas.openxmlformats.org/officeDocument/2006/relationships/image" Target="media/image10.png"/><Relationship Id="rId42" Type="http://schemas.openxmlformats.org/officeDocument/2006/relationships/hyperlink" Target="https://en.wikipedia.org/wiki/Cheshire" TargetMode="External"/><Relationship Id="rId63" Type="http://schemas.openxmlformats.org/officeDocument/2006/relationships/hyperlink" Target="https://en.wikipedia.org/wiki/Somerset" TargetMode="External"/><Relationship Id="rId84" Type="http://schemas.openxmlformats.org/officeDocument/2006/relationships/hyperlink" Target="https://en.wikipedia.org/wiki/Middlesex" TargetMode="External"/><Relationship Id="rId138" Type="http://schemas.openxmlformats.org/officeDocument/2006/relationships/hyperlink" Target="https://eur-lex.europa.eu/homepage.html" TargetMode="External"/><Relationship Id="rId159" Type="http://schemas.openxmlformats.org/officeDocument/2006/relationships/hyperlink" Target="https://www.gov.uk/government/organisations/office-of-fair-trading" TargetMode="External"/><Relationship Id="rId170" Type="http://schemas.openxmlformats.org/officeDocument/2006/relationships/image" Target="media/image22.png"/><Relationship Id="rId191" Type="http://schemas.openxmlformats.org/officeDocument/2006/relationships/image" Target="media/image43.png"/><Relationship Id="rId205" Type="http://schemas.openxmlformats.org/officeDocument/2006/relationships/image" Target="media/image57.png"/><Relationship Id="rId107" Type="http://schemas.openxmlformats.org/officeDocument/2006/relationships/image" Target="media/image16.png"/><Relationship Id="rId11" Type="http://schemas.openxmlformats.org/officeDocument/2006/relationships/image" Target="media/image2.png"/><Relationship Id="rId32" Type="http://schemas.openxmlformats.org/officeDocument/2006/relationships/hyperlink" Target="https://en.wikipedia.org/wiki/Cumberland" TargetMode="External"/><Relationship Id="rId53" Type="http://schemas.openxmlformats.org/officeDocument/2006/relationships/hyperlink" Target="https://en.wikipedia.org/wiki/Buckinghamshire" TargetMode="External"/><Relationship Id="rId74" Type="http://schemas.openxmlformats.org/officeDocument/2006/relationships/hyperlink" Target="https://en.wikipedia.org/wiki/Surrey" TargetMode="External"/><Relationship Id="rId128" Type="http://schemas.openxmlformats.org/officeDocument/2006/relationships/hyperlink" Target="https://ben.epe.gov.br/" TargetMode="External"/><Relationship Id="rId149" Type="http://schemas.openxmlformats.org/officeDocument/2006/relationships/hyperlink" Target="https://www.ofgem.gov.uk/data-portal/all-charts" TargetMode="External"/><Relationship Id="rId5" Type="http://schemas.openxmlformats.org/officeDocument/2006/relationships/webSettings" Target="webSettings.xml"/><Relationship Id="rId90" Type="http://schemas.openxmlformats.org/officeDocument/2006/relationships/hyperlink" Target="https://en.wikipedia.org/wiki/Buckinghamshire" TargetMode="External"/><Relationship Id="rId95" Type="http://schemas.openxmlformats.org/officeDocument/2006/relationships/hyperlink" Target="https://en.wikipedia.org/wiki/Sussex" TargetMode="External"/><Relationship Id="rId160" Type="http://schemas.openxmlformats.org/officeDocument/2006/relationships/hyperlink" Target="https://dandarab.jusbrasil.com.br/artigos/111907055/a-importancia-do-papel-repressivo-do-conselho-administrativo-de-defesa-economica-para-a-economia-brasileira" TargetMode="External"/><Relationship Id="rId165" Type="http://schemas.openxmlformats.org/officeDocument/2006/relationships/hyperlink" Target="http://www.firjan.com.br/firjan/empresas/competitividade-empresarial/petroleoegas/quem-somos/default.htm" TargetMode="External"/><Relationship Id="rId181" Type="http://schemas.openxmlformats.org/officeDocument/2006/relationships/image" Target="media/image33.png"/><Relationship Id="rId186" Type="http://schemas.openxmlformats.org/officeDocument/2006/relationships/image" Target="media/image38.png"/><Relationship Id="rId216" Type="http://schemas.openxmlformats.org/officeDocument/2006/relationships/fontTable" Target="fontTable.xml"/><Relationship Id="rId211" Type="http://schemas.openxmlformats.org/officeDocument/2006/relationships/image" Target="media/image63.png"/><Relationship Id="rId22" Type="http://schemas.openxmlformats.org/officeDocument/2006/relationships/hyperlink" Target="https://en.wikipedia.org/wiki/Scottish_Gas_Board" TargetMode="External"/><Relationship Id="rId27" Type="http://schemas.openxmlformats.org/officeDocument/2006/relationships/hyperlink" Target="https://en.wikipedia.org/wiki/Westmorland" TargetMode="External"/><Relationship Id="rId43" Type="http://schemas.openxmlformats.org/officeDocument/2006/relationships/hyperlink" Target="https://en.wikipedia.org/wiki/Herefordshire" TargetMode="External"/><Relationship Id="rId48" Type="http://schemas.openxmlformats.org/officeDocument/2006/relationships/hyperlink" Target="https://en.wikipedia.org/wiki/Worcestershire" TargetMode="External"/><Relationship Id="rId64" Type="http://schemas.openxmlformats.org/officeDocument/2006/relationships/hyperlink" Target="https://en.wikipedia.org/wiki/Warwickshire" TargetMode="External"/><Relationship Id="rId69" Type="http://schemas.openxmlformats.org/officeDocument/2006/relationships/hyperlink" Target="https://en.wikipedia.org/wiki/Berkshire" TargetMode="External"/><Relationship Id="rId113" Type="http://schemas.openxmlformats.org/officeDocument/2006/relationships/image" Target="media/image21.png"/><Relationship Id="rId118" Type="http://schemas.openxmlformats.org/officeDocument/2006/relationships/hyperlink" Target="http://www.anp.gov.br/movimentacao-estocagem-e-comercializacao-de-gas-natural/transporte-de-gas-natural/gasodutos-de-transporte" TargetMode="External"/><Relationship Id="rId134" Type="http://schemas.openxmlformats.org/officeDocument/2006/relationships/hyperlink" Target="http://samples.jbpub.com/9780763799380/99380_CH01_PASS01.pdf" TargetMode="External"/><Relationship Id="rId139" Type="http://schemas.openxmlformats.org/officeDocument/2006/relationships/hyperlink" Target="http://ec.europa.eu/eurostat" TargetMode="External"/><Relationship Id="rId80" Type="http://schemas.openxmlformats.org/officeDocument/2006/relationships/hyperlink" Target="https://en.wikipedia.org/wiki/Bedfordshire" TargetMode="External"/><Relationship Id="rId85" Type="http://schemas.openxmlformats.org/officeDocument/2006/relationships/hyperlink" Target="https://en.wikipedia.org/wiki/Dorset" TargetMode="External"/><Relationship Id="rId150" Type="http://schemas.openxmlformats.org/officeDocument/2006/relationships/hyperlink" Target="https://lavajato.hotsitespetrobras.com.br/" TargetMode="External"/><Relationship Id="rId155" Type="http://schemas.openxmlformats.org/officeDocument/2006/relationships/hyperlink" Target="https://jus.com.br/revista/edicoes/2015/8/1" TargetMode="External"/><Relationship Id="rId171" Type="http://schemas.openxmlformats.org/officeDocument/2006/relationships/image" Target="media/image23.png"/><Relationship Id="rId176" Type="http://schemas.openxmlformats.org/officeDocument/2006/relationships/image" Target="media/image28.png"/><Relationship Id="rId192" Type="http://schemas.openxmlformats.org/officeDocument/2006/relationships/image" Target="media/image44.png"/><Relationship Id="rId197" Type="http://schemas.openxmlformats.org/officeDocument/2006/relationships/image" Target="media/image49.png"/><Relationship Id="rId206" Type="http://schemas.openxmlformats.org/officeDocument/2006/relationships/image" Target="media/image58.png"/><Relationship Id="rId201" Type="http://schemas.openxmlformats.org/officeDocument/2006/relationships/image" Target="media/image53.png"/><Relationship Id="rId12" Type="http://schemas.openxmlformats.org/officeDocument/2006/relationships/image" Target="media/image3.png"/><Relationship Id="rId17" Type="http://schemas.openxmlformats.org/officeDocument/2006/relationships/image" Target="media/image7.png"/><Relationship Id="rId33" Type="http://schemas.openxmlformats.org/officeDocument/2006/relationships/hyperlink" Target="https://en.wikipedia.org/wiki/Derbyshire" TargetMode="External"/><Relationship Id="rId38" Type="http://schemas.openxmlformats.org/officeDocument/2006/relationships/hyperlink" Target="https://en.wikipedia.org/wiki/North_Riding_of_Yorkshire" TargetMode="External"/><Relationship Id="rId59" Type="http://schemas.openxmlformats.org/officeDocument/2006/relationships/hyperlink" Target="https://en.wikipedia.org/wiki/Gloucestershire" TargetMode="External"/><Relationship Id="rId103" Type="http://schemas.openxmlformats.org/officeDocument/2006/relationships/image" Target="media/image12.png"/><Relationship Id="rId108" Type="http://schemas.openxmlformats.org/officeDocument/2006/relationships/image" Target="media/image17.png"/><Relationship Id="rId124" Type="http://schemas.openxmlformats.org/officeDocument/2006/relationships/hyperlink" Target="http://www.camara.gov.br/proposicoesWeb/prop_mostrarintegra?codteor=1629390&amp;filename=SBT+2+CME+%3D%3E+PL+6407/2013" TargetMode="External"/><Relationship Id="rId129" Type="http://schemas.openxmlformats.org/officeDocument/2006/relationships/hyperlink" Target="http://www.mme.gov.br/web/guest/gas-para-crescer" TargetMode="External"/><Relationship Id="rId54" Type="http://schemas.openxmlformats.org/officeDocument/2006/relationships/hyperlink" Target="https://en.wikipedia.org/wiki/Derbyshire" TargetMode="External"/><Relationship Id="rId70" Type="http://schemas.openxmlformats.org/officeDocument/2006/relationships/hyperlink" Target="https://en.wikipedia.org/wiki/Buckinghamshire" TargetMode="External"/><Relationship Id="rId75" Type="http://schemas.openxmlformats.org/officeDocument/2006/relationships/hyperlink" Target="https://en.wikipedia.org/wiki/Cambridgeshire" TargetMode="External"/><Relationship Id="rId91" Type="http://schemas.openxmlformats.org/officeDocument/2006/relationships/hyperlink" Target="https://en.wikipedia.org/wiki/Devon" TargetMode="External"/><Relationship Id="rId96" Type="http://schemas.openxmlformats.org/officeDocument/2006/relationships/hyperlink" Target="https://en.wikipedia.org/wiki/Wiltshire" TargetMode="External"/><Relationship Id="rId140" Type="http://schemas.openxmlformats.org/officeDocument/2006/relationships/hyperlink" Target="https://fgvenergia.fgv.br/publicacao/caderno-de-gas-natural-fgv-energia" TargetMode="External"/><Relationship Id="rId145" Type="http://schemas.openxmlformats.org/officeDocument/2006/relationships/hyperlink" Target="https://reer.emnuvens.com.br/reer/article/view/14" TargetMode="External"/><Relationship Id="rId161" Type="http://schemas.openxmlformats.org/officeDocument/2006/relationships/hyperlink" Target="https://infopetro.wordpress.com/2016/10/26/as-indefinicoes-da-industria-do-gas-no-brasil/" TargetMode="External"/><Relationship Id="rId166" Type="http://schemas.openxmlformats.org/officeDocument/2006/relationships/hyperlink" Target="http://www.centrex.at/en/files/study_stern_e.pdf" TargetMode="External"/><Relationship Id="rId182" Type="http://schemas.openxmlformats.org/officeDocument/2006/relationships/image" Target="media/image34.png"/><Relationship Id="rId187" Type="http://schemas.openxmlformats.org/officeDocument/2006/relationships/image" Target="media/image39.png"/><Relationship Id="rId217"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64.png"/><Relationship Id="rId23" Type="http://schemas.openxmlformats.org/officeDocument/2006/relationships/hyperlink" Target="https://en.wikipedia.org/wiki/Scotland" TargetMode="External"/><Relationship Id="rId28" Type="http://schemas.openxmlformats.org/officeDocument/2006/relationships/hyperlink" Target="https://en.wikipedia.org/wiki/North_Riding_of_Yorkshire" TargetMode="External"/><Relationship Id="rId49" Type="http://schemas.openxmlformats.org/officeDocument/2006/relationships/hyperlink" Target="https://en.wikipedia.org/wiki/Lincolnshire" TargetMode="External"/><Relationship Id="rId114" Type="http://schemas.openxmlformats.org/officeDocument/2006/relationships/hyperlink" Target="http://www.jusbrasil.com.br/topicos/11327634/artigo-1-da-lei-n-9478-de-06-de-agosto-de-1997" TargetMode="External"/><Relationship Id="rId119" Type="http://schemas.openxmlformats.org/officeDocument/2006/relationships/hyperlink" Target="https://infopetro.wordpress.com/2018/03/21/a-reestruturacao-da-petrobras-o-tempo-importa/" TargetMode="External"/><Relationship Id="rId44" Type="http://schemas.openxmlformats.org/officeDocument/2006/relationships/hyperlink" Target="https://en.wikipedia.org/wiki/Leicestershire" TargetMode="External"/><Relationship Id="rId60" Type="http://schemas.openxmlformats.org/officeDocument/2006/relationships/hyperlink" Target="https://en.wikipedia.org/wiki/Berkshire" TargetMode="External"/><Relationship Id="rId65" Type="http://schemas.openxmlformats.org/officeDocument/2006/relationships/hyperlink" Target="https://en.wikipedia.org/wiki/Wiltshire" TargetMode="External"/><Relationship Id="rId81" Type="http://schemas.openxmlformats.org/officeDocument/2006/relationships/hyperlink" Target="https://en.wikipedia.org/wiki/Buckinghamshire" TargetMode="External"/><Relationship Id="rId86" Type="http://schemas.openxmlformats.org/officeDocument/2006/relationships/hyperlink" Target="https://en.wikipedia.org/wiki/Hampshire" TargetMode="External"/><Relationship Id="rId130" Type="http://schemas.openxmlformats.org/officeDocument/2006/relationships/hyperlink" Target="https://www.centrica.com/investors/investor-information/demerger-history" TargetMode="External"/><Relationship Id="rId135" Type="http://schemas.openxmlformats.org/officeDocument/2006/relationships/hyperlink" Target="https://brasilenergia.editorabrasilenergia.com.br/ludmilla-corkey-e-carol-rego-do-sv-law-swaps-e-icms-no-transporte-de-gas-natural/" TargetMode="External"/><Relationship Id="rId151" Type="http://schemas.openxmlformats.org/officeDocument/2006/relationships/hyperlink" Target="https://seguindoemfrente.hotsitespetrobras.com.br/index.htm" TargetMode="External"/><Relationship Id="rId156" Type="http://schemas.openxmlformats.org/officeDocument/2006/relationships/hyperlink" Target="https://jus.com.br/revista/edicoes/2015/8" TargetMode="External"/><Relationship Id="rId177" Type="http://schemas.openxmlformats.org/officeDocument/2006/relationships/image" Target="media/image29.png"/><Relationship Id="rId198" Type="http://schemas.openxmlformats.org/officeDocument/2006/relationships/image" Target="media/image50.png"/><Relationship Id="rId172" Type="http://schemas.openxmlformats.org/officeDocument/2006/relationships/image" Target="media/image24.png"/><Relationship Id="rId193" Type="http://schemas.openxmlformats.org/officeDocument/2006/relationships/image" Target="media/image45.png"/><Relationship Id="rId202" Type="http://schemas.openxmlformats.org/officeDocument/2006/relationships/image" Target="media/image54.png"/><Relationship Id="rId207" Type="http://schemas.openxmlformats.org/officeDocument/2006/relationships/image" Target="media/image59.png"/><Relationship Id="rId13" Type="http://schemas.openxmlformats.org/officeDocument/2006/relationships/image" Target="media/image4.png"/><Relationship Id="rId18" Type="http://schemas.openxmlformats.org/officeDocument/2006/relationships/image" Target="media/image8.png"/><Relationship Id="rId39" Type="http://schemas.openxmlformats.org/officeDocument/2006/relationships/hyperlink" Target="https://en.wikipedia.org/wiki/West_Riding_of_Yorkshire" TargetMode="External"/><Relationship Id="rId109" Type="http://schemas.openxmlformats.org/officeDocument/2006/relationships/image" Target="media/image18.png"/><Relationship Id="rId34" Type="http://schemas.openxmlformats.org/officeDocument/2006/relationships/hyperlink" Target="https://en.wikipedia.org/wiki/Westmorland" TargetMode="External"/><Relationship Id="rId50" Type="http://schemas.openxmlformats.org/officeDocument/2006/relationships/hyperlink" Target="https://en.wikipedia.org/wiki/Nottinghamshire" TargetMode="External"/><Relationship Id="rId55" Type="http://schemas.openxmlformats.org/officeDocument/2006/relationships/hyperlink" Target="https://en.wikipedia.org/wiki/Leicestershire" TargetMode="External"/><Relationship Id="rId76" Type="http://schemas.openxmlformats.org/officeDocument/2006/relationships/hyperlink" Target="https://en.wikipedia.org/wiki/Huntingdonshire" TargetMode="External"/><Relationship Id="rId97" Type="http://schemas.openxmlformats.org/officeDocument/2006/relationships/hyperlink" Target="https://en.wikipedia.org/wiki/Kent" TargetMode="External"/><Relationship Id="rId104" Type="http://schemas.openxmlformats.org/officeDocument/2006/relationships/image" Target="media/image13.jpeg"/><Relationship Id="rId120" Type="http://schemas.openxmlformats.org/officeDocument/2006/relationships/hyperlink" Target="http://www.abegas.org.br/site/?cat=27" TargetMode="External"/><Relationship Id="rId125" Type="http://schemas.openxmlformats.org/officeDocument/2006/relationships/hyperlink" Target="http://www2.camara.leg.br/legin/fed/emecon/1995/emendaconstitucional-9-9-novembro-1995-354957-publicacaooriginal-1-pl.html" TargetMode="External"/><Relationship Id="rId141" Type="http://schemas.openxmlformats.org/officeDocument/2006/relationships/hyperlink" Target="http://www.paulogala.com.br/microeconomia-da-produtitividade-economias-de-escala/" TargetMode="External"/><Relationship Id="rId146" Type="http://schemas.openxmlformats.org/officeDocument/2006/relationships/hyperlink" Target="http://www.scielo.br/pdf/ea/v12n33a03.pdf" TargetMode="External"/><Relationship Id="rId167" Type="http://schemas.openxmlformats.org/officeDocument/2006/relationships/hyperlink" Target="https://ec.europa.eu/energy/sites/ener/files/documents/quarterly_report_on_european_gas_markets_q4_2015-q1_2016.pdf" TargetMode="External"/><Relationship Id="rId188" Type="http://schemas.openxmlformats.org/officeDocument/2006/relationships/image" Target="media/image40.png"/><Relationship Id="rId7" Type="http://schemas.openxmlformats.org/officeDocument/2006/relationships/endnotes" Target="endnotes.xml"/><Relationship Id="rId71" Type="http://schemas.openxmlformats.org/officeDocument/2006/relationships/hyperlink" Target="https://en.wikipedia.org/wiki/Essex" TargetMode="External"/><Relationship Id="rId92" Type="http://schemas.openxmlformats.org/officeDocument/2006/relationships/hyperlink" Target="https://en.wikipedia.org/wiki/Hertfordshire" TargetMode="External"/><Relationship Id="rId162" Type="http://schemas.openxmlformats.org/officeDocument/2006/relationships/hyperlink" Target="http://direitosp.fgv.br/sites/direitosp.fgv.br/files/arquivos/GRP_arquivos/sumario_executivo_grp_-_pep_01.pdf" TargetMode="External"/><Relationship Id="rId183" Type="http://schemas.openxmlformats.org/officeDocument/2006/relationships/image" Target="media/image35.png"/><Relationship Id="rId213" Type="http://schemas.openxmlformats.org/officeDocument/2006/relationships/image" Target="media/image65.png"/><Relationship Id="rId2" Type="http://schemas.openxmlformats.org/officeDocument/2006/relationships/numbering" Target="numbering.xml"/><Relationship Id="rId29" Type="http://schemas.openxmlformats.org/officeDocument/2006/relationships/hyperlink" Target="https://en.wikipedia.org/wiki/North_Western_Gas_Board" TargetMode="External"/><Relationship Id="rId24" Type="http://schemas.openxmlformats.org/officeDocument/2006/relationships/hyperlink" Target="https://en.wikipedia.org/wiki/County_Durham" TargetMode="External"/><Relationship Id="rId40" Type="http://schemas.openxmlformats.org/officeDocument/2006/relationships/hyperlink" Target="https://en.wikipedia.org/wiki/York" TargetMode="External"/><Relationship Id="rId45" Type="http://schemas.openxmlformats.org/officeDocument/2006/relationships/hyperlink" Target="https://en.wikipedia.org/wiki/Staffordshire" TargetMode="External"/><Relationship Id="rId66" Type="http://schemas.openxmlformats.org/officeDocument/2006/relationships/hyperlink" Target="https://en.wikipedia.org/wiki/Worcestershire" TargetMode="External"/><Relationship Id="rId87" Type="http://schemas.openxmlformats.org/officeDocument/2006/relationships/hyperlink" Target="https://en.wikipedia.org/wiki/Isle_of_Wight" TargetMode="External"/><Relationship Id="rId110" Type="http://schemas.openxmlformats.org/officeDocument/2006/relationships/header" Target="header2.xml"/><Relationship Id="rId115" Type="http://schemas.openxmlformats.org/officeDocument/2006/relationships/hyperlink" Target="http://www.jusbrasil.com.br/legislacao/1033862/lei-9478-97" TargetMode="External"/><Relationship Id="rId131" Type="http://schemas.openxmlformats.org/officeDocument/2006/relationships/hyperlink" Target="https://infopetro.wordpress.com/2016/06/29/industria-do-gas-natural-no-brasil-a-reforma-necessaria-para-a-saida-da-petrobras/" TargetMode="External"/><Relationship Id="rId136" Type="http://schemas.openxmlformats.org/officeDocument/2006/relationships/hyperlink" Target="https://www.prysma-et.com/single-post/2016/05/13/Entrevista-%C3%A0-Brasil-Energia-sobre-a-Resolu%C3%A7%C3%A3o-n%C2%BA-112016-da-ANP" TargetMode="External"/><Relationship Id="rId157" Type="http://schemas.openxmlformats.org/officeDocument/2006/relationships/hyperlink" Target="https://jus.com.br/revista/edicoes/2015" TargetMode="External"/><Relationship Id="rId178" Type="http://schemas.openxmlformats.org/officeDocument/2006/relationships/image" Target="media/image30.png"/><Relationship Id="rId61" Type="http://schemas.openxmlformats.org/officeDocument/2006/relationships/hyperlink" Target="https://en.wikipedia.org/wiki/Devon" TargetMode="External"/><Relationship Id="rId82" Type="http://schemas.openxmlformats.org/officeDocument/2006/relationships/hyperlink" Target="https://en.wikipedia.org/wiki/Essex" TargetMode="External"/><Relationship Id="rId152" Type="http://schemas.openxmlformats.org/officeDocument/2006/relationships/hyperlink" Target="https://jus.com.br/artigos/40743/o-modelo-regulatorio-do-brasil-e-a-teoria-da-captura" TargetMode="External"/><Relationship Id="rId173" Type="http://schemas.openxmlformats.org/officeDocument/2006/relationships/image" Target="media/image25.png"/><Relationship Id="rId194" Type="http://schemas.openxmlformats.org/officeDocument/2006/relationships/image" Target="media/image46.png"/><Relationship Id="rId199" Type="http://schemas.openxmlformats.org/officeDocument/2006/relationships/image" Target="media/image51.png"/><Relationship Id="rId203" Type="http://schemas.openxmlformats.org/officeDocument/2006/relationships/image" Target="media/image55.png"/><Relationship Id="rId208" Type="http://schemas.openxmlformats.org/officeDocument/2006/relationships/image" Target="media/image60.png"/><Relationship Id="rId19" Type="http://schemas.openxmlformats.org/officeDocument/2006/relationships/image" Target="media/image9.emf"/><Relationship Id="rId14" Type="http://schemas.openxmlformats.org/officeDocument/2006/relationships/image" Target="media/image5.png"/><Relationship Id="rId30" Type="http://schemas.openxmlformats.org/officeDocument/2006/relationships/hyperlink" Target="https://en.wikipedia.org/wiki/Lancashire" TargetMode="External"/><Relationship Id="rId35" Type="http://schemas.openxmlformats.org/officeDocument/2006/relationships/hyperlink" Target="https://en.wikipedia.org/wiki/West_Riding_of_Yorkshire" TargetMode="External"/><Relationship Id="rId56" Type="http://schemas.openxmlformats.org/officeDocument/2006/relationships/hyperlink" Target="https://en.wikipedia.org/wiki/West_Riding_of_Yorkshire" TargetMode="External"/><Relationship Id="rId77" Type="http://schemas.openxmlformats.org/officeDocument/2006/relationships/hyperlink" Target="https://en.wikipedia.org/wiki/Isle_of_Ely" TargetMode="External"/><Relationship Id="rId100" Type="http://schemas.openxmlformats.org/officeDocument/2006/relationships/hyperlink" Target="https://en.wikipedia.org/wiki/Surrey" TargetMode="External"/><Relationship Id="rId105" Type="http://schemas.openxmlformats.org/officeDocument/2006/relationships/image" Target="media/image14.png"/><Relationship Id="rId126" Type="http://schemas.openxmlformats.org/officeDocument/2006/relationships/hyperlink" Target="http://www.jusbrasil.com.br/legislacao/103268/lei-antitruste-lei-8884-94" TargetMode="External"/><Relationship Id="rId147" Type="http://schemas.openxmlformats.org/officeDocument/2006/relationships/hyperlink" Target="https://www.theguardian.com/environment/2011/mar/03/1970s-oil-price-shock" TargetMode="External"/><Relationship Id="rId168" Type="http://schemas.openxmlformats.org/officeDocument/2006/relationships/hyperlink" Target="http://www.europarl.europa.eu/factsheets/pt/sheet/45/mercado-interno-da-energia" TargetMode="External"/><Relationship Id="rId8" Type="http://schemas.openxmlformats.org/officeDocument/2006/relationships/image" Target="media/image1.png"/><Relationship Id="rId51" Type="http://schemas.openxmlformats.org/officeDocument/2006/relationships/hyperlink" Target="https://en.wikipedia.org/wiki/Rutland" TargetMode="External"/><Relationship Id="rId72" Type="http://schemas.openxmlformats.org/officeDocument/2006/relationships/hyperlink" Target="https://en.wikipedia.org/wiki/Hertfordshire" TargetMode="External"/><Relationship Id="rId93" Type="http://schemas.openxmlformats.org/officeDocument/2006/relationships/hyperlink" Target="https://en.wikipedia.org/wiki/Somerset" TargetMode="External"/><Relationship Id="rId98" Type="http://schemas.openxmlformats.org/officeDocument/2006/relationships/hyperlink" Target="https://en.wikipedia.org/wiki/County_of_London" TargetMode="External"/><Relationship Id="rId121" Type="http://schemas.openxmlformats.org/officeDocument/2006/relationships/hyperlink" Target="http://www.bmfbovespa.com.br/pt_br/" TargetMode="External"/><Relationship Id="rId142" Type="http://schemas.openxmlformats.org/officeDocument/2006/relationships/hyperlink" Target="https://www.oxfordenergy.org/wpcms/wp-content/uploads/2010/11/NG44-TheEvolutionandFunctioningOfTheTradedGasMarketInBritain-PatrickHeather-2010.pdf" TargetMode="External"/><Relationship Id="rId163" Type="http://schemas.openxmlformats.org/officeDocument/2006/relationships/hyperlink" Target="https://jus.com.br/tudo/direito-constitucional" TargetMode="External"/><Relationship Id="rId184" Type="http://schemas.openxmlformats.org/officeDocument/2006/relationships/image" Target="media/image36.png"/><Relationship Id="rId189" Type="http://schemas.openxmlformats.org/officeDocument/2006/relationships/image" Target="media/image41.png"/><Relationship Id="rId3" Type="http://schemas.openxmlformats.org/officeDocument/2006/relationships/styles" Target="styles.xml"/><Relationship Id="rId214" Type="http://schemas.openxmlformats.org/officeDocument/2006/relationships/header" Target="header3.xml"/><Relationship Id="rId25" Type="http://schemas.openxmlformats.org/officeDocument/2006/relationships/hyperlink" Target="https://en.wikipedia.org/wiki/Northumberland" TargetMode="External"/><Relationship Id="rId46" Type="http://schemas.openxmlformats.org/officeDocument/2006/relationships/hyperlink" Target="https://en.wikipedia.org/wiki/Warwickshire" TargetMode="External"/><Relationship Id="rId67" Type="http://schemas.openxmlformats.org/officeDocument/2006/relationships/hyperlink" Target="https://en.wikipedia.org/wiki/North_Thames_Gas_Board" TargetMode="External"/><Relationship Id="rId116" Type="http://schemas.openxmlformats.org/officeDocument/2006/relationships/hyperlink" Target="http://www.aviewfromtheattic.com/shrinking-the-state-l-privatisation-in-the-uk/" TargetMode="External"/><Relationship Id="rId137" Type="http://schemas.openxmlformats.org/officeDocument/2006/relationships/hyperlink" Target="http://g1.globo.com/economia/noticia/2015/01/entenda-queda-do-preco-do-petroleo-e-seus-efeitos.html" TargetMode="External"/><Relationship Id="rId158" Type="http://schemas.openxmlformats.org/officeDocument/2006/relationships/hyperlink" Target="https://api.parliament.uk/historic-hansard/commons/1949/feb/10/gas-area-boards-members" TargetMode="External"/><Relationship Id="rId20" Type="http://schemas.openxmlformats.org/officeDocument/2006/relationships/hyperlink" Target="http://legislacao.planalto.gov.br/legisla/legislacao.nsf/Viw_Identificacao/lei%2012.529-2011?OpenDocument" TargetMode="External"/><Relationship Id="rId41" Type="http://schemas.openxmlformats.org/officeDocument/2006/relationships/hyperlink" Target="https://en.wikipedia.org/wiki/Wales" TargetMode="External"/><Relationship Id="rId62" Type="http://schemas.openxmlformats.org/officeDocument/2006/relationships/hyperlink" Target="https://en.wikipedia.org/wiki/Herefordshire" TargetMode="External"/><Relationship Id="rId83" Type="http://schemas.openxmlformats.org/officeDocument/2006/relationships/hyperlink" Target="https://en.wikipedia.org/wiki/Hertfordshire" TargetMode="External"/><Relationship Id="rId88" Type="http://schemas.openxmlformats.org/officeDocument/2006/relationships/hyperlink" Target="https://en.wikipedia.org/wiki/Bedfordshire" TargetMode="External"/><Relationship Id="rId111" Type="http://schemas.openxmlformats.org/officeDocument/2006/relationships/image" Target="media/image19.png"/><Relationship Id="rId132" Type="http://schemas.openxmlformats.org/officeDocument/2006/relationships/hyperlink" Target="http://www.portaldaindustria.com.br/cni/" TargetMode="External"/><Relationship Id="rId153" Type="http://schemas.openxmlformats.org/officeDocument/2006/relationships/hyperlink" Target="https://jus.com.br/revista/edicoes/2015" TargetMode="External"/><Relationship Id="rId174" Type="http://schemas.openxmlformats.org/officeDocument/2006/relationships/image" Target="media/image26.png"/><Relationship Id="rId179" Type="http://schemas.openxmlformats.org/officeDocument/2006/relationships/image" Target="media/image31.png"/><Relationship Id="rId195" Type="http://schemas.openxmlformats.org/officeDocument/2006/relationships/image" Target="media/image47.png"/><Relationship Id="rId209" Type="http://schemas.openxmlformats.org/officeDocument/2006/relationships/image" Target="media/image61.png"/><Relationship Id="rId190" Type="http://schemas.openxmlformats.org/officeDocument/2006/relationships/image" Target="media/image42.png"/><Relationship Id="rId204" Type="http://schemas.openxmlformats.org/officeDocument/2006/relationships/image" Target="media/image56.png"/><Relationship Id="rId15" Type="http://schemas.openxmlformats.org/officeDocument/2006/relationships/image" Target="media/image6.png"/><Relationship Id="rId36" Type="http://schemas.openxmlformats.org/officeDocument/2006/relationships/hyperlink" Target="https://en.wikipedia.org/wiki/North-Eastern_Gas_Board" TargetMode="External"/><Relationship Id="rId57" Type="http://schemas.openxmlformats.org/officeDocument/2006/relationships/hyperlink" Target="https://en.wikipedia.org/wiki/Cornwall" TargetMode="External"/><Relationship Id="rId106" Type="http://schemas.openxmlformats.org/officeDocument/2006/relationships/image" Target="media/image15.png"/><Relationship Id="rId127" Type="http://schemas.openxmlformats.org/officeDocument/2006/relationships/hyperlink" Target="http://legislacao.planalto.gov.br/legisla/legislacao.nsf/Viw_Identificacao/lei%2012.529-2011?OpenDocument" TargetMode="External"/><Relationship Id="rId10" Type="http://schemas.openxmlformats.org/officeDocument/2006/relationships/header" Target="header1.xml"/><Relationship Id="rId31" Type="http://schemas.openxmlformats.org/officeDocument/2006/relationships/hyperlink" Target="https://en.wikipedia.org/wiki/Cheshire" TargetMode="External"/><Relationship Id="rId52" Type="http://schemas.openxmlformats.org/officeDocument/2006/relationships/hyperlink" Target="https://en.wikipedia.org/wiki/Bedfordshire" TargetMode="External"/><Relationship Id="rId73" Type="http://schemas.openxmlformats.org/officeDocument/2006/relationships/hyperlink" Target="https://en.wikipedia.org/wiki/Middlesex" TargetMode="External"/><Relationship Id="rId78" Type="http://schemas.openxmlformats.org/officeDocument/2006/relationships/hyperlink" Target="https://en.wikipedia.org/wiki/Norfolk" TargetMode="External"/><Relationship Id="rId94" Type="http://schemas.openxmlformats.org/officeDocument/2006/relationships/hyperlink" Target="https://en.wikipedia.org/wiki/Surrey" TargetMode="External"/><Relationship Id="rId99" Type="http://schemas.openxmlformats.org/officeDocument/2006/relationships/hyperlink" Target="https://en.wikipedia.org/wiki/Middlesex" TargetMode="External"/><Relationship Id="rId101" Type="http://schemas.openxmlformats.org/officeDocument/2006/relationships/hyperlink" Target="https://en.wikipedia.org/wiki/Sussex" TargetMode="External"/><Relationship Id="rId122" Type="http://schemas.openxmlformats.org/officeDocument/2006/relationships/hyperlink" Target="https://www.bp.com/en/global/corporate/energy-economics/energy-outlook.html" TargetMode="External"/><Relationship Id="rId143" Type="http://schemas.openxmlformats.org/officeDocument/2006/relationships/hyperlink" Target="https://www.ibp.org.br/observatorio-do-setor/producao-de-gas-por-operadora-em-2016/" TargetMode="External"/><Relationship Id="rId148" Type="http://schemas.openxmlformats.org/officeDocument/2006/relationships/hyperlink" Target="http://webarchive.nationalarchives.gov.uk/+/http:/www.competition-commission.org.uk/rep_pub/reports/1993/fulltext/337c1.pdf" TargetMode="External"/><Relationship Id="rId164" Type="http://schemas.openxmlformats.org/officeDocument/2006/relationships/hyperlink" Target="http://www.bath.ac.uk/management/cri/pubpdf/Industry_Briefs/Gas_Gillian_Simmonds.pdf" TargetMode="External"/><Relationship Id="rId169" Type="http://schemas.openxmlformats.org/officeDocument/2006/relationships/hyperlink" Target="https://www.ccee.org.br/" TargetMode="External"/><Relationship Id="rId185" Type="http://schemas.openxmlformats.org/officeDocument/2006/relationships/image" Target="media/image37.png"/><Relationship Id="rId4" Type="http://schemas.openxmlformats.org/officeDocument/2006/relationships/settings" Target="settings.xml"/><Relationship Id="rId9" Type="http://schemas.openxmlformats.org/officeDocument/2006/relationships/hyperlink" Target="https://www.ccee.org.br/" TargetMode="External"/><Relationship Id="rId180" Type="http://schemas.openxmlformats.org/officeDocument/2006/relationships/image" Target="media/image32.png"/><Relationship Id="rId210" Type="http://schemas.openxmlformats.org/officeDocument/2006/relationships/image" Target="media/image62.png"/><Relationship Id="rId215" Type="http://schemas.openxmlformats.org/officeDocument/2006/relationships/header" Target="header4.xml"/><Relationship Id="rId26" Type="http://schemas.openxmlformats.org/officeDocument/2006/relationships/hyperlink" Target="https://en.wikipedia.org/wiki/Cumberland" TargetMode="External"/><Relationship Id="rId47" Type="http://schemas.openxmlformats.org/officeDocument/2006/relationships/hyperlink" Target="https://en.wikipedia.org/wiki/Birmingham" TargetMode="External"/><Relationship Id="rId68" Type="http://schemas.openxmlformats.org/officeDocument/2006/relationships/hyperlink" Target="https://en.wikipedia.org/wiki/County_of_London" TargetMode="External"/><Relationship Id="rId89" Type="http://schemas.openxmlformats.org/officeDocument/2006/relationships/hyperlink" Target="https://en.wikipedia.org/wiki/Berkshire" TargetMode="External"/><Relationship Id="rId112" Type="http://schemas.openxmlformats.org/officeDocument/2006/relationships/image" Target="media/image20.png"/><Relationship Id="rId133" Type="http://schemas.openxmlformats.org/officeDocument/2006/relationships/hyperlink" Target="http://www.portaldaindustria.com.br/cni/canais/propostas-da-industria-para-eleicoes-2018/downloads/" TargetMode="External"/><Relationship Id="rId154" Type="http://schemas.openxmlformats.org/officeDocument/2006/relationships/hyperlink" Target="file:///C:\Users\iaiab\Downloads\n.%204.413" TargetMode="External"/><Relationship Id="rId175" Type="http://schemas.openxmlformats.org/officeDocument/2006/relationships/image" Target="media/image27.png"/><Relationship Id="rId196" Type="http://schemas.openxmlformats.org/officeDocument/2006/relationships/image" Target="media/image48.png"/><Relationship Id="rId200" Type="http://schemas.openxmlformats.org/officeDocument/2006/relationships/image" Target="media/image52.png"/><Relationship Id="rId16" Type="http://schemas.openxmlformats.org/officeDocument/2006/relationships/chart" Target="charts/chart1.xml"/><Relationship Id="rId37" Type="http://schemas.openxmlformats.org/officeDocument/2006/relationships/hyperlink" Target="https://en.wikipedia.org/wiki/East_Riding_of_Yorkshire" TargetMode="External"/><Relationship Id="rId58" Type="http://schemas.openxmlformats.org/officeDocument/2006/relationships/hyperlink" Target="https://en.wikipedia.org/wiki/Isles_of_Scilly" TargetMode="External"/><Relationship Id="rId79" Type="http://schemas.openxmlformats.org/officeDocument/2006/relationships/hyperlink" Target="https://en.wikipedia.org/wiki/Suffolk" TargetMode="External"/><Relationship Id="rId102" Type="http://schemas.openxmlformats.org/officeDocument/2006/relationships/image" Target="media/image11.png"/><Relationship Id="rId123" Type="http://schemas.openxmlformats.org/officeDocument/2006/relationships/hyperlink" Target="http://www.camara.gov.br/proposicoesWeb/fichadetramitacao?idProposicao=593065" TargetMode="External"/><Relationship Id="rId144" Type="http://schemas.openxmlformats.org/officeDocument/2006/relationships/hyperlink" Target="https://www.iea.org/weo2017/"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www.planalto.gov.br/ccivil_03/LEIS/L9478.htm" TargetMode="External"/><Relationship Id="rId2" Type="http://schemas.openxmlformats.org/officeDocument/2006/relationships/hyperlink" Target="http://www.planalto.gov.br/ccivil_03/LEIS/L9478.htm" TargetMode="External"/><Relationship Id="rId1" Type="http://schemas.openxmlformats.org/officeDocument/2006/relationships/hyperlink" Target="http://www.jusbrasil.com.br/legislacao/103268/lei-antitruste-lei-8884-94"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iaiab\Downloads\Grafico%20acao%20Petrobras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pt-B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9226338318448445E-2"/>
          <c:y val="0.14435185185185184"/>
          <c:w val="0.87616516056298333"/>
          <c:h val="0.74824876057159517"/>
        </c:manualLayout>
      </c:layout>
      <c:lineChart>
        <c:grouping val="standard"/>
        <c:varyColors val="0"/>
        <c:ser>
          <c:idx val="0"/>
          <c:order val="0"/>
          <c:tx>
            <c:strRef>
              <c:f>'[Grafico acao Petrobras2.xlsx]Planilha2'!$E$3:$E$44</c:f>
              <c:strCache>
                <c:ptCount val="42"/>
                <c:pt idx="0">
                  <c:v>Fechamento</c:v>
                </c:pt>
                <c:pt idx="1">
                  <c:v>19,85</c:v>
                </c:pt>
                <c:pt idx="2">
                  <c:v>20,06</c:v>
                </c:pt>
                <c:pt idx="3">
                  <c:v>20,29</c:v>
                </c:pt>
                <c:pt idx="4">
                  <c:v>20,07</c:v>
                </c:pt>
                <c:pt idx="5">
                  <c:v>19,42</c:v>
                </c:pt>
                <c:pt idx="6">
                  <c:v>19,46</c:v>
                </c:pt>
                <c:pt idx="7">
                  <c:v>18,84</c:v>
                </c:pt>
                <c:pt idx="8">
                  <c:v>18,88</c:v>
                </c:pt>
                <c:pt idx="9">
                  <c:v>18,53</c:v>
                </c:pt>
                <c:pt idx="10">
                  <c:v>18,12</c:v>
                </c:pt>
                <c:pt idx="11">
                  <c:v>18,8</c:v>
                </c:pt>
                <c:pt idx="12">
                  <c:v>18,35</c:v>
                </c:pt>
                <c:pt idx="13">
                  <c:v>18,09</c:v>
                </c:pt>
                <c:pt idx="14">
                  <c:v>17,83</c:v>
                </c:pt>
                <c:pt idx="15">
                  <c:v>17,2</c:v>
                </c:pt>
                <c:pt idx="16">
                  <c:v>16,89</c:v>
                </c:pt>
                <c:pt idx="17">
                  <c:v>16,41</c:v>
                </c:pt>
                <c:pt idx="18">
                  <c:v>15,91</c:v>
                </c:pt>
                <c:pt idx="19">
                  <c:v>16,1</c:v>
                </c:pt>
                <c:pt idx="20">
                  <c:v>16,15</c:v>
                </c:pt>
                <c:pt idx="21">
                  <c:v>16,38</c:v>
                </c:pt>
                <c:pt idx="22">
                  <c:v>16,17</c:v>
                </c:pt>
                <c:pt idx="23">
                  <c:v>16,12</c:v>
                </c:pt>
                <c:pt idx="24">
                  <c:v>15,39</c:v>
                </c:pt>
                <c:pt idx="25">
                  <c:v>15,9</c:v>
                </c:pt>
                <c:pt idx="26">
                  <c:v>15,96</c:v>
                </c:pt>
                <c:pt idx="27">
                  <c:v>15,15</c:v>
                </c:pt>
                <c:pt idx="28">
                  <c:v>15</c:v>
                </c:pt>
                <c:pt idx="29">
                  <c:v>15,25</c:v>
                </c:pt>
                <c:pt idx="30">
                  <c:v>15,76</c:v>
                </c:pt>
                <c:pt idx="31">
                  <c:v>15,43</c:v>
                </c:pt>
                <c:pt idx="32">
                  <c:v>15,5</c:v>
                </c:pt>
                <c:pt idx="33">
                  <c:v>15,75</c:v>
                </c:pt>
                <c:pt idx="34">
                  <c:v>16,06</c:v>
                </c:pt>
                <c:pt idx="35">
                  <c:v>16,1</c:v>
                </c:pt>
                <c:pt idx="36">
                  <c:v>15,98</c:v>
                </c:pt>
                <c:pt idx="37">
                  <c:v>16,3</c:v>
                </c:pt>
                <c:pt idx="38">
                  <c:v>16,41</c:v>
                </c:pt>
                <c:pt idx="39">
                  <c:v>16,39</c:v>
                </c:pt>
                <c:pt idx="40">
                  <c:v>16,84</c:v>
                </c:pt>
                <c:pt idx="41">
                  <c:v>-</c:v>
                </c:pt>
              </c:strCache>
            </c:strRef>
          </c:tx>
          <c:spPr>
            <a:ln w="22225" cap="rnd" cmpd="sng" algn="ctr">
              <a:solidFill>
                <a:schemeClr val="accent1"/>
              </a:solidFill>
              <a:round/>
            </a:ln>
            <a:effectLst/>
          </c:spPr>
          <c:marker>
            <c:symbol val="none"/>
          </c:marker>
          <c:cat>
            <c:numRef>
              <c:f>'[Grafico acao Petrobras2.xlsx]Planilha2'!$D$45:$D$1249</c:f>
              <c:numCache>
                <c:formatCode>m/d/yyyy</c:formatCode>
                <c:ptCount val="1205"/>
                <c:pt idx="0">
                  <c:v>41484</c:v>
                </c:pt>
                <c:pt idx="1">
                  <c:v>41485</c:v>
                </c:pt>
                <c:pt idx="2">
                  <c:v>41486</c:v>
                </c:pt>
                <c:pt idx="3">
                  <c:v>41487</c:v>
                </c:pt>
                <c:pt idx="4">
                  <c:v>41488</c:v>
                </c:pt>
                <c:pt idx="5">
                  <c:v>41491</c:v>
                </c:pt>
                <c:pt idx="6">
                  <c:v>41492</c:v>
                </c:pt>
                <c:pt idx="7">
                  <c:v>41493</c:v>
                </c:pt>
                <c:pt idx="8">
                  <c:v>41494</c:v>
                </c:pt>
                <c:pt idx="9">
                  <c:v>41495</c:v>
                </c:pt>
                <c:pt idx="10">
                  <c:v>41498</c:v>
                </c:pt>
                <c:pt idx="11">
                  <c:v>41499</c:v>
                </c:pt>
                <c:pt idx="12">
                  <c:v>41500</c:v>
                </c:pt>
                <c:pt idx="13">
                  <c:v>41501</c:v>
                </c:pt>
                <c:pt idx="14">
                  <c:v>41502</c:v>
                </c:pt>
                <c:pt idx="15">
                  <c:v>41505</c:v>
                </c:pt>
                <c:pt idx="16">
                  <c:v>41506</c:v>
                </c:pt>
                <c:pt idx="17">
                  <c:v>41507</c:v>
                </c:pt>
                <c:pt idx="18">
                  <c:v>41508</c:v>
                </c:pt>
                <c:pt idx="19">
                  <c:v>41509</c:v>
                </c:pt>
                <c:pt idx="20">
                  <c:v>41512</c:v>
                </c:pt>
                <c:pt idx="21">
                  <c:v>41513</c:v>
                </c:pt>
                <c:pt idx="22">
                  <c:v>41514</c:v>
                </c:pt>
                <c:pt idx="23">
                  <c:v>41515</c:v>
                </c:pt>
                <c:pt idx="24">
                  <c:v>41516</c:v>
                </c:pt>
                <c:pt idx="25">
                  <c:v>41519</c:v>
                </c:pt>
                <c:pt idx="26">
                  <c:v>41520</c:v>
                </c:pt>
                <c:pt idx="27">
                  <c:v>41521</c:v>
                </c:pt>
                <c:pt idx="28">
                  <c:v>41522</c:v>
                </c:pt>
                <c:pt idx="29">
                  <c:v>41523</c:v>
                </c:pt>
                <c:pt idx="30">
                  <c:v>41526</c:v>
                </c:pt>
                <c:pt idx="31">
                  <c:v>41527</c:v>
                </c:pt>
                <c:pt idx="32">
                  <c:v>41528</c:v>
                </c:pt>
                <c:pt idx="33">
                  <c:v>41529</c:v>
                </c:pt>
                <c:pt idx="34">
                  <c:v>41530</c:v>
                </c:pt>
                <c:pt idx="35">
                  <c:v>41533</c:v>
                </c:pt>
                <c:pt idx="36">
                  <c:v>41534</c:v>
                </c:pt>
                <c:pt idx="37">
                  <c:v>41535</c:v>
                </c:pt>
                <c:pt idx="38">
                  <c:v>41536</c:v>
                </c:pt>
                <c:pt idx="39">
                  <c:v>41537</c:v>
                </c:pt>
                <c:pt idx="40">
                  <c:v>41540</c:v>
                </c:pt>
                <c:pt idx="41">
                  <c:v>41541</c:v>
                </c:pt>
                <c:pt idx="42">
                  <c:v>41542</c:v>
                </c:pt>
                <c:pt idx="43">
                  <c:v>41543</c:v>
                </c:pt>
                <c:pt idx="44">
                  <c:v>41544</c:v>
                </c:pt>
                <c:pt idx="45">
                  <c:v>41547</c:v>
                </c:pt>
                <c:pt idx="46">
                  <c:v>41548</c:v>
                </c:pt>
                <c:pt idx="47">
                  <c:v>41549</c:v>
                </c:pt>
                <c:pt idx="48">
                  <c:v>41550</c:v>
                </c:pt>
                <c:pt idx="49">
                  <c:v>41551</c:v>
                </c:pt>
                <c:pt idx="50">
                  <c:v>41554</c:v>
                </c:pt>
                <c:pt idx="51">
                  <c:v>41555</c:v>
                </c:pt>
                <c:pt idx="52">
                  <c:v>41556</c:v>
                </c:pt>
                <c:pt idx="53">
                  <c:v>41557</c:v>
                </c:pt>
                <c:pt idx="54">
                  <c:v>41558</c:v>
                </c:pt>
                <c:pt idx="55">
                  <c:v>41561</c:v>
                </c:pt>
                <c:pt idx="56">
                  <c:v>41562</c:v>
                </c:pt>
                <c:pt idx="57">
                  <c:v>41563</c:v>
                </c:pt>
                <c:pt idx="58">
                  <c:v>41564</c:v>
                </c:pt>
                <c:pt idx="59">
                  <c:v>41565</c:v>
                </c:pt>
                <c:pt idx="60">
                  <c:v>41568</c:v>
                </c:pt>
                <c:pt idx="61">
                  <c:v>41569</c:v>
                </c:pt>
                <c:pt idx="62">
                  <c:v>41570</c:v>
                </c:pt>
                <c:pt idx="63">
                  <c:v>41571</c:v>
                </c:pt>
                <c:pt idx="64">
                  <c:v>41572</c:v>
                </c:pt>
                <c:pt idx="65">
                  <c:v>41575</c:v>
                </c:pt>
                <c:pt idx="66">
                  <c:v>41576</c:v>
                </c:pt>
                <c:pt idx="67">
                  <c:v>41577</c:v>
                </c:pt>
                <c:pt idx="68">
                  <c:v>41578</c:v>
                </c:pt>
                <c:pt idx="69">
                  <c:v>41579</c:v>
                </c:pt>
                <c:pt idx="70">
                  <c:v>41582</c:v>
                </c:pt>
                <c:pt idx="71">
                  <c:v>41583</c:v>
                </c:pt>
                <c:pt idx="72">
                  <c:v>41584</c:v>
                </c:pt>
                <c:pt idx="73">
                  <c:v>41585</c:v>
                </c:pt>
                <c:pt idx="74">
                  <c:v>41586</c:v>
                </c:pt>
                <c:pt idx="75">
                  <c:v>41589</c:v>
                </c:pt>
                <c:pt idx="76">
                  <c:v>41590</c:v>
                </c:pt>
                <c:pt idx="77">
                  <c:v>41591</c:v>
                </c:pt>
                <c:pt idx="78">
                  <c:v>41592</c:v>
                </c:pt>
                <c:pt idx="79">
                  <c:v>41596</c:v>
                </c:pt>
                <c:pt idx="80">
                  <c:v>41597</c:v>
                </c:pt>
                <c:pt idx="81">
                  <c:v>41599</c:v>
                </c:pt>
                <c:pt idx="82">
                  <c:v>41600</c:v>
                </c:pt>
                <c:pt idx="83">
                  <c:v>41603</c:v>
                </c:pt>
                <c:pt idx="84">
                  <c:v>41604</c:v>
                </c:pt>
                <c:pt idx="85">
                  <c:v>41605</c:v>
                </c:pt>
                <c:pt idx="86">
                  <c:v>41606</c:v>
                </c:pt>
                <c:pt idx="87">
                  <c:v>41607</c:v>
                </c:pt>
                <c:pt idx="88">
                  <c:v>41610</c:v>
                </c:pt>
                <c:pt idx="89">
                  <c:v>41611</c:v>
                </c:pt>
                <c:pt idx="90">
                  <c:v>41612</c:v>
                </c:pt>
                <c:pt idx="91">
                  <c:v>41613</c:v>
                </c:pt>
                <c:pt idx="92">
                  <c:v>41614</c:v>
                </c:pt>
                <c:pt idx="93">
                  <c:v>41617</c:v>
                </c:pt>
                <c:pt idx="94">
                  <c:v>41618</c:v>
                </c:pt>
                <c:pt idx="95">
                  <c:v>41619</c:v>
                </c:pt>
                <c:pt idx="96">
                  <c:v>41620</c:v>
                </c:pt>
                <c:pt idx="97">
                  <c:v>41621</c:v>
                </c:pt>
                <c:pt idx="98">
                  <c:v>41624</c:v>
                </c:pt>
                <c:pt idx="99">
                  <c:v>41625</c:v>
                </c:pt>
                <c:pt idx="100">
                  <c:v>41626</c:v>
                </c:pt>
                <c:pt idx="101">
                  <c:v>41627</c:v>
                </c:pt>
                <c:pt idx="102">
                  <c:v>41628</c:v>
                </c:pt>
                <c:pt idx="103">
                  <c:v>41631</c:v>
                </c:pt>
                <c:pt idx="104">
                  <c:v>41634</c:v>
                </c:pt>
                <c:pt idx="105">
                  <c:v>41635</c:v>
                </c:pt>
                <c:pt idx="106">
                  <c:v>41638</c:v>
                </c:pt>
                <c:pt idx="107">
                  <c:v>41641</c:v>
                </c:pt>
                <c:pt idx="108">
                  <c:v>41642</c:v>
                </c:pt>
                <c:pt idx="109">
                  <c:v>41645</c:v>
                </c:pt>
                <c:pt idx="110">
                  <c:v>41646</c:v>
                </c:pt>
                <c:pt idx="111">
                  <c:v>41647</c:v>
                </c:pt>
                <c:pt idx="112">
                  <c:v>41648</c:v>
                </c:pt>
                <c:pt idx="113">
                  <c:v>41649</c:v>
                </c:pt>
                <c:pt idx="114">
                  <c:v>41652</c:v>
                </c:pt>
                <c:pt idx="115">
                  <c:v>41653</c:v>
                </c:pt>
                <c:pt idx="116">
                  <c:v>41654</c:v>
                </c:pt>
                <c:pt idx="117">
                  <c:v>41655</c:v>
                </c:pt>
                <c:pt idx="118">
                  <c:v>41656</c:v>
                </c:pt>
                <c:pt idx="119">
                  <c:v>41659</c:v>
                </c:pt>
                <c:pt idx="120">
                  <c:v>41660</c:v>
                </c:pt>
                <c:pt idx="121">
                  <c:v>41661</c:v>
                </c:pt>
                <c:pt idx="122">
                  <c:v>41662</c:v>
                </c:pt>
                <c:pt idx="123">
                  <c:v>41663</c:v>
                </c:pt>
                <c:pt idx="124">
                  <c:v>41666</c:v>
                </c:pt>
                <c:pt idx="125">
                  <c:v>41667</c:v>
                </c:pt>
                <c:pt idx="126">
                  <c:v>41668</c:v>
                </c:pt>
                <c:pt idx="127">
                  <c:v>41669</c:v>
                </c:pt>
                <c:pt idx="128">
                  <c:v>41670</c:v>
                </c:pt>
                <c:pt idx="129">
                  <c:v>41673</c:v>
                </c:pt>
                <c:pt idx="130">
                  <c:v>41674</c:v>
                </c:pt>
                <c:pt idx="131">
                  <c:v>41675</c:v>
                </c:pt>
                <c:pt idx="132">
                  <c:v>41676</c:v>
                </c:pt>
                <c:pt idx="133">
                  <c:v>41677</c:v>
                </c:pt>
                <c:pt idx="134">
                  <c:v>41680</c:v>
                </c:pt>
                <c:pt idx="135">
                  <c:v>41681</c:v>
                </c:pt>
                <c:pt idx="136">
                  <c:v>41682</c:v>
                </c:pt>
                <c:pt idx="137">
                  <c:v>41683</c:v>
                </c:pt>
                <c:pt idx="138">
                  <c:v>41684</c:v>
                </c:pt>
                <c:pt idx="139">
                  <c:v>41687</c:v>
                </c:pt>
                <c:pt idx="140">
                  <c:v>41688</c:v>
                </c:pt>
                <c:pt idx="141">
                  <c:v>41689</c:v>
                </c:pt>
                <c:pt idx="142">
                  <c:v>41690</c:v>
                </c:pt>
                <c:pt idx="143">
                  <c:v>41691</c:v>
                </c:pt>
                <c:pt idx="144">
                  <c:v>41694</c:v>
                </c:pt>
                <c:pt idx="145">
                  <c:v>41695</c:v>
                </c:pt>
                <c:pt idx="146">
                  <c:v>41696</c:v>
                </c:pt>
                <c:pt idx="147">
                  <c:v>41697</c:v>
                </c:pt>
                <c:pt idx="148">
                  <c:v>41698</c:v>
                </c:pt>
                <c:pt idx="149">
                  <c:v>41703</c:v>
                </c:pt>
                <c:pt idx="150">
                  <c:v>41704</c:v>
                </c:pt>
                <c:pt idx="151">
                  <c:v>41705</c:v>
                </c:pt>
                <c:pt idx="152">
                  <c:v>41708</c:v>
                </c:pt>
                <c:pt idx="153">
                  <c:v>41709</c:v>
                </c:pt>
                <c:pt idx="154">
                  <c:v>41710</c:v>
                </c:pt>
                <c:pt idx="155">
                  <c:v>41711</c:v>
                </c:pt>
                <c:pt idx="156">
                  <c:v>41712</c:v>
                </c:pt>
                <c:pt idx="157">
                  <c:v>41715</c:v>
                </c:pt>
                <c:pt idx="158">
                  <c:v>41716</c:v>
                </c:pt>
                <c:pt idx="159">
                  <c:v>41717</c:v>
                </c:pt>
                <c:pt idx="160">
                  <c:v>41718</c:v>
                </c:pt>
                <c:pt idx="161">
                  <c:v>41719</c:v>
                </c:pt>
                <c:pt idx="162">
                  <c:v>41722</c:v>
                </c:pt>
                <c:pt idx="163">
                  <c:v>41723</c:v>
                </c:pt>
                <c:pt idx="164">
                  <c:v>41724</c:v>
                </c:pt>
                <c:pt idx="165">
                  <c:v>41725</c:v>
                </c:pt>
                <c:pt idx="166">
                  <c:v>41726</c:v>
                </c:pt>
                <c:pt idx="167">
                  <c:v>41729</c:v>
                </c:pt>
                <c:pt idx="168">
                  <c:v>41730</c:v>
                </c:pt>
                <c:pt idx="169">
                  <c:v>41731</c:v>
                </c:pt>
                <c:pt idx="170">
                  <c:v>41732</c:v>
                </c:pt>
                <c:pt idx="171">
                  <c:v>41733</c:v>
                </c:pt>
                <c:pt idx="172">
                  <c:v>41736</c:v>
                </c:pt>
                <c:pt idx="173">
                  <c:v>41737</c:v>
                </c:pt>
                <c:pt idx="174">
                  <c:v>41738</c:v>
                </c:pt>
                <c:pt idx="175">
                  <c:v>41739</c:v>
                </c:pt>
                <c:pt idx="176">
                  <c:v>41740</c:v>
                </c:pt>
                <c:pt idx="177">
                  <c:v>41743</c:v>
                </c:pt>
                <c:pt idx="178">
                  <c:v>41744</c:v>
                </c:pt>
                <c:pt idx="179">
                  <c:v>41745</c:v>
                </c:pt>
                <c:pt idx="180">
                  <c:v>41746</c:v>
                </c:pt>
                <c:pt idx="181">
                  <c:v>41751</c:v>
                </c:pt>
                <c:pt idx="182">
                  <c:v>41752</c:v>
                </c:pt>
                <c:pt idx="183">
                  <c:v>41753</c:v>
                </c:pt>
                <c:pt idx="184">
                  <c:v>41754</c:v>
                </c:pt>
                <c:pt idx="185">
                  <c:v>41757</c:v>
                </c:pt>
                <c:pt idx="186">
                  <c:v>41758</c:v>
                </c:pt>
                <c:pt idx="187">
                  <c:v>41759</c:v>
                </c:pt>
                <c:pt idx="188">
                  <c:v>41761</c:v>
                </c:pt>
                <c:pt idx="189">
                  <c:v>41764</c:v>
                </c:pt>
                <c:pt idx="190">
                  <c:v>41765</c:v>
                </c:pt>
                <c:pt idx="191">
                  <c:v>41766</c:v>
                </c:pt>
                <c:pt idx="192">
                  <c:v>41767</c:v>
                </c:pt>
                <c:pt idx="193">
                  <c:v>41768</c:v>
                </c:pt>
                <c:pt idx="194">
                  <c:v>41771</c:v>
                </c:pt>
                <c:pt idx="195">
                  <c:v>41772</c:v>
                </c:pt>
                <c:pt idx="196">
                  <c:v>41773</c:v>
                </c:pt>
                <c:pt idx="197">
                  <c:v>41774</c:v>
                </c:pt>
                <c:pt idx="198">
                  <c:v>41775</c:v>
                </c:pt>
                <c:pt idx="199">
                  <c:v>41778</c:v>
                </c:pt>
                <c:pt idx="200">
                  <c:v>41779</c:v>
                </c:pt>
                <c:pt idx="201">
                  <c:v>41780</c:v>
                </c:pt>
                <c:pt idx="202">
                  <c:v>41781</c:v>
                </c:pt>
                <c:pt idx="203">
                  <c:v>41782</c:v>
                </c:pt>
                <c:pt idx="204">
                  <c:v>41785</c:v>
                </c:pt>
                <c:pt idx="205">
                  <c:v>41786</c:v>
                </c:pt>
                <c:pt idx="206">
                  <c:v>41787</c:v>
                </c:pt>
                <c:pt idx="207">
                  <c:v>41788</c:v>
                </c:pt>
                <c:pt idx="208">
                  <c:v>41789</c:v>
                </c:pt>
                <c:pt idx="209">
                  <c:v>41792</c:v>
                </c:pt>
                <c:pt idx="210">
                  <c:v>41793</c:v>
                </c:pt>
                <c:pt idx="211">
                  <c:v>41794</c:v>
                </c:pt>
                <c:pt idx="212">
                  <c:v>41795</c:v>
                </c:pt>
                <c:pt idx="213">
                  <c:v>41796</c:v>
                </c:pt>
                <c:pt idx="214">
                  <c:v>41799</c:v>
                </c:pt>
                <c:pt idx="215">
                  <c:v>41800</c:v>
                </c:pt>
                <c:pt idx="216">
                  <c:v>41801</c:v>
                </c:pt>
                <c:pt idx="217">
                  <c:v>41803</c:v>
                </c:pt>
                <c:pt idx="218">
                  <c:v>41806</c:v>
                </c:pt>
                <c:pt idx="219">
                  <c:v>41807</c:v>
                </c:pt>
                <c:pt idx="220">
                  <c:v>41808</c:v>
                </c:pt>
                <c:pt idx="221">
                  <c:v>41810</c:v>
                </c:pt>
                <c:pt idx="222">
                  <c:v>41813</c:v>
                </c:pt>
                <c:pt idx="223">
                  <c:v>41814</c:v>
                </c:pt>
                <c:pt idx="224">
                  <c:v>41815</c:v>
                </c:pt>
                <c:pt idx="225">
                  <c:v>41816</c:v>
                </c:pt>
                <c:pt idx="226">
                  <c:v>41817</c:v>
                </c:pt>
                <c:pt idx="227">
                  <c:v>41820</c:v>
                </c:pt>
                <c:pt idx="228">
                  <c:v>41821</c:v>
                </c:pt>
                <c:pt idx="229">
                  <c:v>41822</c:v>
                </c:pt>
                <c:pt idx="230">
                  <c:v>41823</c:v>
                </c:pt>
                <c:pt idx="231">
                  <c:v>41824</c:v>
                </c:pt>
                <c:pt idx="232">
                  <c:v>41827</c:v>
                </c:pt>
                <c:pt idx="233">
                  <c:v>41828</c:v>
                </c:pt>
                <c:pt idx="234">
                  <c:v>41830</c:v>
                </c:pt>
                <c:pt idx="235">
                  <c:v>41831</c:v>
                </c:pt>
                <c:pt idx="236">
                  <c:v>41834</c:v>
                </c:pt>
                <c:pt idx="237">
                  <c:v>41835</c:v>
                </c:pt>
                <c:pt idx="238">
                  <c:v>41836</c:v>
                </c:pt>
                <c:pt idx="239">
                  <c:v>41837</c:v>
                </c:pt>
                <c:pt idx="240">
                  <c:v>41838</c:v>
                </c:pt>
                <c:pt idx="241">
                  <c:v>41841</c:v>
                </c:pt>
                <c:pt idx="242">
                  <c:v>41842</c:v>
                </c:pt>
                <c:pt idx="243">
                  <c:v>41843</c:v>
                </c:pt>
                <c:pt idx="244">
                  <c:v>41844</c:v>
                </c:pt>
                <c:pt idx="245">
                  <c:v>41845</c:v>
                </c:pt>
                <c:pt idx="246">
                  <c:v>41848</c:v>
                </c:pt>
                <c:pt idx="247">
                  <c:v>41849</c:v>
                </c:pt>
                <c:pt idx="248">
                  <c:v>41850</c:v>
                </c:pt>
                <c:pt idx="249">
                  <c:v>41851</c:v>
                </c:pt>
                <c:pt idx="250">
                  <c:v>41852</c:v>
                </c:pt>
                <c:pt idx="251">
                  <c:v>41855</c:v>
                </c:pt>
                <c:pt idx="252">
                  <c:v>41856</c:v>
                </c:pt>
                <c:pt idx="253">
                  <c:v>41857</c:v>
                </c:pt>
                <c:pt idx="254">
                  <c:v>41858</c:v>
                </c:pt>
                <c:pt idx="255">
                  <c:v>41859</c:v>
                </c:pt>
                <c:pt idx="256">
                  <c:v>41862</c:v>
                </c:pt>
                <c:pt idx="257">
                  <c:v>41863</c:v>
                </c:pt>
                <c:pt idx="258">
                  <c:v>41864</c:v>
                </c:pt>
                <c:pt idx="259">
                  <c:v>41865</c:v>
                </c:pt>
                <c:pt idx="260">
                  <c:v>41866</c:v>
                </c:pt>
                <c:pt idx="261">
                  <c:v>41869</c:v>
                </c:pt>
                <c:pt idx="262">
                  <c:v>41870</c:v>
                </c:pt>
                <c:pt idx="263">
                  <c:v>41871</c:v>
                </c:pt>
                <c:pt idx="264">
                  <c:v>41872</c:v>
                </c:pt>
                <c:pt idx="265">
                  <c:v>41873</c:v>
                </c:pt>
                <c:pt idx="266">
                  <c:v>41876</c:v>
                </c:pt>
                <c:pt idx="267">
                  <c:v>41877</c:v>
                </c:pt>
                <c:pt idx="268">
                  <c:v>41878</c:v>
                </c:pt>
                <c:pt idx="269">
                  <c:v>41879</c:v>
                </c:pt>
                <c:pt idx="270">
                  <c:v>41880</c:v>
                </c:pt>
                <c:pt idx="271">
                  <c:v>41883</c:v>
                </c:pt>
                <c:pt idx="272">
                  <c:v>41884</c:v>
                </c:pt>
                <c:pt idx="273">
                  <c:v>41885</c:v>
                </c:pt>
                <c:pt idx="274">
                  <c:v>41886</c:v>
                </c:pt>
                <c:pt idx="275">
                  <c:v>41887</c:v>
                </c:pt>
                <c:pt idx="276">
                  <c:v>41890</c:v>
                </c:pt>
                <c:pt idx="277">
                  <c:v>41891</c:v>
                </c:pt>
                <c:pt idx="278">
                  <c:v>41892</c:v>
                </c:pt>
                <c:pt idx="279">
                  <c:v>41893</c:v>
                </c:pt>
                <c:pt idx="280">
                  <c:v>41894</c:v>
                </c:pt>
                <c:pt idx="281">
                  <c:v>41897</c:v>
                </c:pt>
                <c:pt idx="282">
                  <c:v>41898</c:v>
                </c:pt>
                <c:pt idx="283">
                  <c:v>41899</c:v>
                </c:pt>
                <c:pt idx="284">
                  <c:v>41900</c:v>
                </c:pt>
                <c:pt idx="285">
                  <c:v>41901</c:v>
                </c:pt>
                <c:pt idx="286">
                  <c:v>41904</c:v>
                </c:pt>
                <c:pt idx="287">
                  <c:v>41905</c:v>
                </c:pt>
                <c:pt idx="288">
                  <c:v>41906</c:v>
                </c:pt>
                <c:pt idx="289">
                  <c:v>41907</c:v>
                </c:pt>
                <c:pt idx="290">
                  <c:v>41908</c:v>
                </c:pt>
                <c:pt idx="291">
                  <c:v>41911</c:v>
                </c:pt>
                <c:pt idx="292">
                  <c:v>41912</c:v>
                </c:pt>
                <c:pt idx="293">
                  <c:v>41913</c:v>
                </c:pt>
                <c:pt idx="294">
                  <c:v>41914</c:v>
                </c:pt>
                <c:pt idx="295">
                  <c:v>41915</c:v>
                </c:pt>
                <c:pt idx="296">
                  <c:v>41918</c:v>
                </c:pt>
                <c:pt idx="297">
                  <c:v>41919</c:v>
                </c:pt>
                <c:pt idx="298">
                  <c:v>41920</c:v>
                </c:pt>
                <c:pt idx="299">
                  <c:v>41921</c:v>
                </c:pt>
                <c:pt idx="300">
                  <c:v>41922</c:v>
                </c:pt>
                <c:pt idx="301">
                  <c:v>41925</c:v>
                </c:pt>
                <c:pt idx="302">
                  <c:v>41926</c:v>
                </c:pt>
                <c:pt idx="303">
                  <c:v>41927</c:v>
                </c:pt>
                <c:pt idx="304">
                  <c:v>41928</c:v>
                </c:pt>
                <c:pt idx="305">
                  <c:v>41929</c:v>
                </c:pt>
                <c:pt idx="306">
                  <c:v>41932</c:v>
                </c:pt>
                <c:pt idx="307">
                  <c:v>41933</c:v>
                </c:pt>
                <c:pt idx="308">
                  <c:v>41934</c:v>
                </c:pt>
                <c:pt idx="309">
                  <c:v>41935</c:v>
                </c:pt>
                <c:pt idx="310">
                  <c:v>41936</c:v>
                </c:pt>
                <c:pt idx="311">
                  <c:v>41939</c:v>
                </c:pt>
                <c:pt idx="312">
                  <c:v>41940</c:v>
                </c:pt>
                <c:pt idx="313">
                  <c:v>41941</c:v>
                </c:pt>
                <c:pt idx="314">
                  <c:v>41942</c:v>
                </c:pt>
                <c:pt idx="315">
                  <c:v>41943</c:v>
                </c:pt>
                <c:pt idx="316">
                  <c:v>41946</c:v>
                </c:pt>
                <c:pt idx="317">
                  <c:v>41947</c:v>
                </c:pt>
                <c:pt idx="318">
                  <c:v>41948</c:v>
                </c:pt>
                <c:pt idx="319">
                  <c:v>41949</c:v>
                </c:pt>
                <c:pt idx="320">
                  <c:v>41950</c:v>
                </c:pt>
                <c:pt idx="321">
                  <c:v>41953</c:v>
                </c:pt>
                <c:pt idx="322">
                  <c:v>41954</c:v>
                </c:pt>
                <c:pt idx="323">
                  <c:v>41955</c:v>
                </c:pt>
                <c:pt idx="324">
                  <c:v>41956</c:v>
                </c:pt>
                <c:pt idx="325">
                  <c:v>41957</c:v>
                </c:pt>
                <c:pt idx="326">
                  <c:v>41960</c:v>
                </c:pt>
                <c:pt idx="327">
                  <c:v>41961</c:v>
                </c:pt>
                <c:pt idx="328">
                  <c:v>41962</c:v>
                </c:pt>
                <c:pt idx="329">
                  <c:v>41964</c:v>
                </c:pt>
                <c:pt idx="330">
                  <c:v>41967</c:v>
                </c:pt>
                <c:pt idx="331">
                  <c:v>41968</c:v>
                </c:pt>
                <c:pt idx="332">
                  <c:v>41969</c:v>
                </c:pt>
                <c:pt idx="333">
                  <c:v>41970</c:v>
                </c:pt>
                <c:pt idx="334">
                  <c:v>41971</c:v>
                </c:pt>
                <c:pt idx="335">
                  <c:v>41974</c:v>
                </c:pt>
                <c:pt idx="336">
                  <c:v>41975</c:v>
                </c:pt>
                <c:pt idx="337">
                  <c:v>41976</c:v>
                </c:pt>
                <c:pt idx="338">
                  <c:v>41977</c:v>
                </c:pt>
                <c:pt idx="339">
                  <c:v>41978</c:v>
                </c:pt>
                <c:pt idx="340">
                  <c:v>41981</c:v>
                </c:pt>
                <c:pt idx="341">
                  <c:v>41982</c:v>
                </c:pt>
                <c:pt idx="342">
                  <c:v>41983</c:v>
                </c:pt>
                <c:pt idx="343">
                  <c:v>41984</c:v>
                </c:pt>
                <c:pt idx="344">
                  <c:v>41985</c:v>
                </c:pt>
                <c:pt idx="345">
                  <c:v>41988</c:v>
                </c:pt>
                <c:pt idx="346">
                  <c:v>41989</c:v>
                </c:pt>
                <c:pt idx="347">
                  <c:v>41990</c:v>
                </c:pt>
                <c:pt idx="348">
                  <c:v>41991</c:v>
                </c:pt>
                <c:pt idx="349">
                  <c:v>41992</c:v>
                </c:pt>
                <c:pt idx="350">
                  <c:v>41995</c:v>
                </c:pt>
                <c:pt idx="351">
                  <c:v>41996</c:v>
                </c:pt>
                <c:pt idx="352">
                  <c:v>41999</c:v>
                </c:pt>
                <c:pt idx="353">
                  <c:v>42002</c:v>
                </c:pt>
                <c:pt idx="354">
                  <c:v>42003</c:v>
                </c:pt>
                <c:pt idx="355">
                  <c:v>42006</c:v>
                </c:pt>
                <c:pt idx="356">
                  <c:v>42009</c:v>
                </c:pt>
                <c:pt idx="357">
                  <c:v>42010</c:v>
                </c:pt>
                <c:pt idx="358">
                  <c:v>42011</c:v>
                </c:pt>
                <c:pt idx="359">
                  <c:v>42012</c:v>
                </c:pt>
                <c:pt idx="360">
                  <c:v>42013</c:v>
                </c:pt>
                <c:pt idx="361">
                  <c:v>42016</c:v>
                </c:pt>
                <c:pt idx="362">
                  <c:v>42017</c:v>
                </c:pt>
                <c:pt idx="363">
                  <c:v>42018</c:v>
                </c:pt>
                <c:pt idx="364">
                  <c:v>42019</c:v>
                </c:pt>
                <c:pt idx="365">
                  <c:v>42020</c:v>
                </c:pt>
                <c:pt idx="366">
                  <c:v>42023</c:v>
                </c:pt>
                <c:pt idx="367">
                  <c:v>42024</c:v>
                </c:pt>
                <c:pt idx="368">
                  <c:v>42025</c:v>
                </c:pt>
                <c:pt idx="369">
                  <c:v>42026</c:v>
                </c:pt>
                <c:pt idx="370">
                  <c:v>42027</c:v>
                </c:pt>
                <c:pt idx="371">
                  <c:v>42030</c:v>
                </c:pt>
                <c:pt idx="372">
                  <c:v>42031</c:v>
                </c:pt>
                <c:pt idx="373">
                  <c:v>42032</c:v>
                </c:pt>
                <c:pt idx="374">
                  <c:v>42033</c:v>
                </c:pt>
                <c:pt idx="375">
                  <c:v>42034</c:v>
                </c:pt>
                <c:pt idx="376">
                  <c:v>42037</c:v>
                </c:pt>
                <c:pt idx="377">
                  <c:v>42038</c:v>
                </c:pt>
                <c:pt idx="378">
                  <c:v>42039</c:v>
                </c:pt>
                <c:pt idx="379">
                  <c:v>42040</c:v>
                </c:pt>
                <c:pt idx="380">
                  <c:v>42041</c:v>
                </c:pt>
                <c:pt idx="381">
                  <c:v>42044</c:v>
                </c:pt>
                <c:pt idx="382">
                  <c:v>42045</c:v>
                </c:pt>
                <c:pt idx="383">
                  <c:v>42046</c:v>
                </c:pt>
                <c:pt idx="384">
                  <c:v>42047</c:v>
                </c:pt>
                <c:pt idx="385">
                  <c:v>42048</c:v>
                </c:pt>
                <c:pt idx="386">
                  <c:v>42053</c:v>
                </c:pt>
                <c:pt idx="387">
                  <c:v>42054</c:v>
                </c:pt>
                <c:pt idx="388">
                  <c:v>42055</c:v>
                </c:pt>
                <c:pt idx="389">
                  <c:v>42058</c:v>
                </c:pt>
                <c:pt idx="390">
                  <c:v>42059</c:v>
                </c:pt>
                <c:pt idx="391">
                  <c:v>42060</c:v>
                </c:pt>
                <c:pt idx="392">
                  <c:v>42061</c:v>
                </c:pt>
                <c:pt idx="393">
                  <c:v>42062</c:v>
                </c:pt>
                <c:pt idx="394">
                  <c:v>42065</c:v>
                </c:pt>
                <c:pt idx="395">
                  <c:v>42066</c:v>
                </c:pt>
                <c:pt idx="396">
                  <c:v>42067</c:v>
                </c:pt>
                <c:pt idx="397">
                  <c:v>42068</c:v>
                </c:pt>
                <c:pt idx="398">
                  <c:v>42069</c:v>
                </c:pt>
                <c:pt idx="399">
                  <c:v>42072</c:v>
                </c:pt>
                <c:pt idx="400">
                  <c:v>42073</c:v>
                </c:pt>
                <c:pt idx="401">
                  <c:v>42074</c:v>
                </c:pt>
                <c:pt idx="402">
                  <c:v>42075</c:v>
                </c:pt>
                <c:pt idx="403">
                  <c:v>42076</c:v>
                </c:pt>
                <c:pt idx="404">
                  <c:v>42079</c:v>
                </c:pt>
                <c:pt idx="405">
                  <c:v>42080</c:v>
                </c:pt>
                <c:pt idx="406">
                  <c:v>42081</c:v>
                </c:pt>
                <c:pt idx="407">
                  <c:v>42082</c:v>
                </c:pt>
                <c:pt idx="408">
                  <c:v>42083</c:v>
                </c:pt>
                <c:pt idx="409">
                  <c:v>42086</c:v>
                </c:pt>
                <c:pt idx="410">
                  <c:v>42087</c:v>
                </c:pt>
                <c:pt idx="411">
                  <c:v>42088</c:v>
                </c:pt>
                <c:pt idx="412">
                  <c:v>42089</c:v>
                </c:pt>
                <c:pt idx="413">
                  <c:v>42090</c:v>
                </c:pt>
                <c:pt idx="414">
                  <c:v>42093</c:v>
                </c:pt>
                <c:pt idx="415">
                  <c:v>42094</c:v>
                </c:pt>
                <c:pt idx="416">
                  <c:v>42095</c:v>
                </c:pt>
                <c:pt idx="417">
                  <c:v>42096</c:v>
                </c:pt>
                <c:pt idx="418">
                  <c:v>42100</c:v>
                </c:pt>
                <c:pt idx="419">
                  <c:v>42101</c:v>
                </c:pt>
                <c:pt idx="420">
                  <c:v>42102</c:v>
                </c:pt>
                <c:pt idx="421">
                  <c:v>42103</c:v>
                </c:pt>
                <c:pt idx="422">
                  <c:v>42104</c:v>
                </c:pt>
                <c:pt idx="423">
                  <c:v>42107</c:v>
                </c:pt>
                <c:pt idx="424">
                  <c:v>42108</c:v>
                </c:pt>
                <c:pt idx="425">
                  <c:v>42109</c:v>
                </c:pt>
                <c:pt idx="426">
                  <c:v>42110</c:v>
                </c:pt>
                <c:pt idx="427">
                  <c:v>42111</c:v>
                </c:pt>
                <c:pt idx="428">
                  <c:v>42114</c:v>
                </c:pt>
                <c:pt idx="429">
                  <c:v>42116</c:v>
                </c:pt>
                <c:pt idx="430">
                  <c:v>42117</c:v>
                </c:pt>
                <c:pt idx="431">
                  <c:v>42118</c:v>
                </c:pt>
                <c:pt idx="432">
                  <c:v>42121</c:v>
                </c:pt>
                <c:pt idx="433">
                  <c:v>42122</c:v>
                </c:pt>
                <c:pt idx="434">
                  <c:v>42123</c:v>
                </c:pt>
                <c:pt idx="435">
                  <c:v>42124</c:v>
                </c:pt>
                <c:pt idx="436">
                  <c:v>42128</c:v>
                </c:pt>
                <c:pt idx="437">
                  <c:v>42129</c:v>
                </c:pt>
                <c:pt idx="438">
                  <c:v>42130</c:v>
                </c:pt>
                <c:pt idx="439">
                  <c:v>42131</c:v>
                </c:pt>
                <c:pt idx="440">
                  <c:v>42132</c:v>
                </c:pt>
                <c:pt idx="441">
                  <c:v>42135</c:v>
                </c:pt>
                <c:pt idx="442">
                  <c:v>42136</c:v>
                </c:pt>
                <c:pt idx="443">
                  <c:v>42137</c:v>
                </c:pt>
                <c:pt idx="444">
                  <c:v>42138</c:v>
                </c:pt>
                <c:pt idx="445">
                  <c:v>42139</c:v>
                </c:pt>
                <c:pt idx="446">
                  <c:v>42142</c:v>
                </c:pt>
                <c:pt idx="447">
                  <c:v>42143</c:v>
                </c:pt>
                <c:pt idx="448">
                  <c:v>42144</c:v>
                </c:pt>
                <c:pt idx="449">
                  <c:v>42145</c:v>
                </c:pt>
                <c:pt idx="450">
                  <c:v>42146</c:v>
                </c:pt>
                <c:pt idx="451">
                  <c:v>42149</c:v>
                </c:pt>
                <c:pt idx="452">
                  <c:v>42150</c:v>
                </c:pt>
                <c:pt idx="453">
                  <c:v>42151</c:v>
                </c:pt>
                <c:pt idx="454">
                  <c:v>42152</c:v>
                </c:pt>
                <c:pt idx="455">
                  <c:v>42153</c:v>
                </c:pt>
                <c:pt idx="456">
                  <c:v>42156</c:v>
                </c:pt>
                <c:pt idx="457">
                  <c:v>42157</c:v>
                </c:pt>
                <c:pt idx="458">
                  <c:v>42158</c:v>
                </c:pt>
                <c:pt idx="459">
                  <c:v>42160</c:v>
                </c:pt>
                <c:pt idx="460">
                  <c:v>42163</c:v>
                </c:pt>
                <c:pt idx="461">
                  <c:v>42164</c:v>
                </c:pt>
                <c:pt idx="462">
                  <c:v>42165</c:v>
                </c:pt>
                <c:pt idx="463">
                  <c:v>42166</c:v>
                </c:pt>
                <c:pt idx="464">
                  <c:v>42167</c:v>
                </c:pt>
                <c:pt idx="465">
                  <c:v>42170</c:v>
                </c:pt>
                <c:pt idx="466">
                  <c:v>42171</c:v>
                </c:pt>
                <c:pt idx="467">
                  <c:v>42172</c:v>
                </c:pt>
                <c:pt idx="468">
                  <c:v>42173</c:v>
                </c:pt>
                <c:pt idx="469">
                  <c:v>42174</c:v>
                </c:pt>
                <c:pt idx="470">
                  <c:v>42177</c:v>
                </c:pt>
                <c:pt idx="471">
                  <c:v>42178</c:v>
                </c:pt>
                <c:pt idx="472">
                  <c:v>42179</c:v>
                </c:pt>
                <c:pt idx="473">
                  <c:v>42180</c:v>
                </c:pt>
                <c:pt idx="474">
                  <c:v>42181</c:v>
                </c:pt>
                <c:pt idx="475">
                  <c:v>42184</c:v>
                </c:pt>
                <c:pt idx="476">
                  <c:v>42185</c:v>
                </c:pt>
                <c:pt idx="477">
                  <c:v>42186</c:v>
                </c:pt>
                <c:pt idx="478">
                  <c:v>42187</c:v>
                </c:pt>
                <c:pt idx="479">
                  <c:v>42188</c:v>
                </c:pt>
                <c:pt idx="480">
                  <c:v>42191</c:v>
                </c:pt>
                <c:pt idx="481">
                  <c:v>42192</c:v>
                </c:pt>
                <c:pt idx="482">
                  <c:v>42193</c:v>
                </c:pt>
                <c:pt idx="483">
                  <c:v>42195</c:v>
                </c:pt>
                <c:pt idx="484">
                  <c:v>42198</c:v>
                </c:pt>
                <c:pt idx="485">
                  <c:v>42199</c:v>
                </c:pt>
                <c:pt idx="486">
                  <c:v>42200</c:v>
                </c:pt>
                <c:pt idx="487">
                  <c:v>42201</c:v>
                </c:pt>
                <c:pt idx="488">
                  <c:v>42202</c:v>
                </c:pt>
                <c:pt idx="489">
                  <c:v>42205</c:v>
                </c:pt>
                <c:pt idx="490">
                  <c:v>42206</c:v>
                </c:pt>
                <c:pt idx="491">
                  <c:v>42207</c:v>
                </c:pt>
                <c:pt idx="492">
                  <c:v>42208</c:v>
                </c:pt>
                <c:pt idx="493">
                  <c:v>42209</c:v>
                </c:pt>
                <c:pt idx="494">
                  <c:v>42212</c:v>
                </c:pt>
                <c:pt idx="495">
                  <c:v>42213</c:v>
                </c:pt>
                <c:pt idx="496">
                  <c:v>42214</c:v>
                </c:pt>
                <c:pt idx="497">
                  <c:v>42215</c:v>
                </c:pt>
                <c:pt idx="498">
                  <c:v>42216</c:v>
                </c:pt>
                <c:pt idx="499">
                  <c:v>42219</c:v>
                </c:pt>
                <c:pt idx="500">
                  <c:v>42220</c:v>
                </c:pt>
                <c:pt idx="501">
                  <c:v>42221</c:v>
                </c:pt>
                <c:pt idx="502">
                  <c:v>42222</c:v>
                </c:pt>
                <c:pt idx="503">
                  <c:v>42223</c:v>
                </c:pt>
                <c:pt idx="504">
                  <c:v>42226</c:v>
                </c:pt>
                <c:pt idx="505">
                  <c:v>42227</c:v>
                </c:pt>
                <c:pt idx="506">
                  <c:v>42228</c:v>
                </c:pt>
                <c:pt idx="507">
                  <c:v>42229</c:v>
                </c:pt>
                <c:pt idx="508">
                  <c:v>42230</c:v>
                </c:pt>
                <c:pt idx="509">
                  <c:v>42233</c:v>
                </c:pt>
                <c:pt idx="510">
                  <c:v>42234</c:v>
                </c:pt>
                <c:pt idx="511">
                  <c:v>42235</c:v>
                </c:pt>
                <c:pt idx="512">
                  <c:v>42236</c:v>
                </c:pt>
                <c:pt idx="513">
                  <c:v>42237</c:v>
                </c:pt>
                <c:pt idx="514">
                  <c:v>42240</c:v>
                </c:pt>
                <c:pt idx="515">
                  <c:v>42241</c:v>
                </c:pt>
                <c:pt idx="516">
                  <c:v>42242</c:v>
                </c:pt>
                <c:pt idx="517">
                  <c:v>42243</c:v>
                </c:pt>
                <c:pt idx="518">
                  <c:v>42244</c:v>
                </c:pt>
                <c:pt idx="519">
                  <c:v>42247</c:v>
                </c:pt>
                <c:pt idx="520">
                  <c:v>42248</c:v>
                </c:pt>
                <c:pt idx="521">
                  <c:v>42249</c:v>
                </c:pt>
                <c:pt idx="522">
                  <c:v>42250</c:v>
                </c:pt>
                <c:pt idx="523">
                  <c:v>42251</c:v>
                </c:pt>
                <c:pt idx="524">
                  <c:v>42255</c:v>
                </c:pt>
                <c:pt idx="525">
                  <c:v>42256</c:v>
                </c:pt>
                <c:pt idx="526">
                  <c:v>42257</c:v>
                </c:pt>
                <c:pt idx="527">
                  <c:v>42258</c:v>
                </c:pt>
                <c:pt idx="528">
                  <c:v>42261</c:v>
                </c:pt>
                <c:pt idx="529">
                  <c:v>42262</c:v>
                </c:pt>
                <c:pt idx="530">
                  <c:v>42263</c:v>
                </c:pt>
                <c:pt idx="531">
                  <c:v>42264</c:v>
                </c:pt>
                <c:pt idx="532">
                  <c:v>42265</c:v>
                </c:pt>
                <c:pt idx="533">
                  <c:v>42268</c:v>
                </c:pt>
                <c:pt idx="534">
                  <c:v>42269</c:v>
                </c:pt>
                <c:pt idx="535">
                  <c:v>42270</c:v>
                </c:pt>
                <c:pt idx="536">
                  <c:v>42271</c:v>
                </c:pt>
                <c:pt idx="537">
                  <c:v>42272</c:v>
                </c:pt>
                <c:pt idx="538">
                  <c:v>42275</c:v>
                </c:pt>
                <c:pt idx="539">
                  <c:v>42276</c:v>
                </c:pt>
                <c:pt idx="540">
                  <c:v>42277</c:v>
                </c:pt>
                <c:pt idx="541">
                  <c:v>42278</c:v>
                </c:pt>
                <c:pt idx="542">
                  <c:v>42279</c:v>
                </c:pt>
                <c:pt idx="543">
                  <c:v>42282</c:v>
                </c:pt>
                <c:pt idx="544">
                  <c:v>42283</c:v>
                </c:pt>
                <c:pt idx="545">
                  <c:v>42284</c:v>
                </c:pt>
                <c:pt idx="546">
                  <c:v>42285</c:v>
                </c:pt>
                <c:pt idx="547">
                  <c:v>42286</c:v>
                </c:pt>
                <c:pt idx="548">
                  <c:v>42290</c:v>
                </c:pt>
                <c:pt idx="549">
                  <c:v>42291</c:v>
                </c:pt>
                <c:pt idx="550">
                  <c:v>42292</c:v>
                </c:pt>
                <c:pt idx="551">
                  <c:v>42293</c:v>
                </c:pt>
                <c:pt idx="552">
                  <c:v>42296</c:v>
                </c:pt>
                <c:pt idx="553">
                  <c:v>42297</c:v>
                </c:pt>
                <c:pt idx="554">
                  <c:v>42298</c:v>
                </c:pt>
                <c:pt idx="555">
                  <c:v>42299</c:v>
                </c:pt>
                <c:pt idx="556">
                  <c:v>42300</c:v>
                </c:pt>
                <c:pt idx="557">
                  <c:v>42303</c:v>
                </c:pt>
                <c:pt idx="558">
                  <c:v>42304</c:v>
                </c:pt>
                <c:pt idx="559">
                  <c:v>42305</c:v>
                </c:pt>
                <c:pt idx="560">
                  <c:v>42306</c:v>
                </c:pt>
                <c:pt idx="561">
                  <c:v>42307</c:v>
                </c:pt>
                <c:pt idx="562">
                  <c:v>42311</c:v>
                </c:pt>
                <c:pt idx="563">
                  <c:v>42312</c:v>
                </c:pt>
                <c:pt idx="564">
                  <c:v>42313</c:v>
                </c:pt>
                <c:pt idx="565">
                  <c:v>42314</c:v>
                </c:pt>
                <c:pt idx="566">
                  <c:v>42317</c:v>
                </c:pt>
                <c:pt idx="567">
                  <c:v>42318</c:v>
                </c:pt>
                <c:pt idx="568">
                  <c:v>42319</c:v>
                </c:pt>
                <c:pt idx="569">
                  <c:v>42320</c:v>
                </c:pt>
                <c:pt idx="570">
                  <c:v>42321</c:v>
                </c:pt>
                <c:pt idx="571">
                  <c:v>42324</c:v>
                </c:pt>
                <c:pt idx="572">
                  <c:v>42325</c:v>
                </c:pt>
                <c:pt idx="573">
                  <c:v>42326</c:v>
                </c:pt>
                <c:pt idx="574">
                  <c:v>42327</c:v>
                </c:pt>
                <c:pt idx="575">
                  <c:v>42331</c:v>
                </c:pt>
                <c:pt idx="576">
                  <c:v>42332</c:v>
                </c:pt>
                <c:pt idx="577">
                  <c:v>42333</c:v>
                </c:pt>
                <c:pt idx="578">
                  <c:v>42334</c:v>
                </c:pt>
                <c:pt idx="579">
                  <c:v>42335</c:v>
                </c:pt>
                <c:pt idx="580">
                  <c:v>42338</c:v>
                </c:pt>
                <c:pt idx="581">
                  <c:v>42339</c:v>
                </c:pt>
                <c:pt idx="582">
                  <c:v>42340</c:v>
                </c:pt>
                <c:pt idx="583">
                  <c:v>42341</c:v>
                </c:pt>
                <c:pt idx="584">
                  <c:v>42342</c:v>
                </c:pt>
                <c:pt idx="585">
                  <c:v>42345</c:v>
                </c:pt>
                <c:pt idx="586">
                  <c:v>42346</c:v>
                </c:pt>
                <c:pt idx="587">
                  <c:v>42347</c:v>
                </c:pt>
                <c:pt idx="588">
                  <c:v>42348</c:v>
                </c:pt>
                <c:pt idx="589">
                  <c:v>42349</c:v>
                </c:pt>
                <c:pt idx="590">
                  <c:v>42352</c:v>
                </c:pt>
                <c:pt idx="591">
                  <c:v>42353</c:v>
                </c:pt>
                <c:pt idx="592">
                  <c:v>42354</c:v>
                </c:pt>
                <c:pt idx="593">
                  <c:v>42355</c:v>
                </c:pt>
                <c:pt idx="594">
                  <c:v>42356</c:v>
                </c:pt>
                <c:pt idx="595">
                  <c:v>42359</c:v>
                </c:pt>
                <c:pt idx="596">
                  <c:v>42360</c:v>
                </c:pt>
                <c:pt idx="597">
                  <c:v>42361</c:v>
                </c:pt>
                <c:pt idx="598">
                  <c:v>42366</c:v>
                </c:pt>
                <c:pt idx="599">
                  <c:v>42367</c:v>
                </c:pt>
                <c:pt idx="600">
                  <c:v>42368</c:v>
                </c:pt>
                <c:pt idx="601">
                  <c:v>42373</c:v>
                </c:pt>
                <c:pt idx="602">
                  <c:v>42374</c:v>
                </c:pt>
                <c:pt idx="603">
                  <c:v>42375</c:v>
                </c:pt>
                <c:pt idx="604">
                  <c:v>42376</c:v>
                </c:pt>
                <c:pt idx="605">
                  <c:v>42377</c:v>
                </c:pt>
                <c:pt idx="606">
                  <c:v>42380</c:v>
                </c:pt>
                <c:pt idx="607">
                  <c:v>42381</c:v>
                </c:pt>
                <c:pt idx="608">
                  <c:v>42382</c:v>
                </c:pt>
                <c:pt idx="609">
                  <c:v>42383</c:v>
                </c:pt>
                <c:pt idx="610">
                  <c:v>42384</c:v>
                </c:pt>
                <c:pt idx="611">
                  <c:v>42387</c:v>
                </c:pt>
                <c:pt idx="612">
                  <c:v>42388</c:v>
                </c:pt>
                <c:pt idx="613">
                  <c:v>42389</c:v>
                </c:pt>
                <c:pt idx="614">
                  <c:v>42390</c:v>
                </c:pt>
                <c:pt idx="615">
                  <c:v>42391</c:v>
                </c:pt>
                <c:pt idx="616">
                  <c:v>42395</c:v>
                </c:pt>
                <c:pt idx="617">
                  <c:v>42396</c:v>
                </c:pt>
                <c:pt idx="618">
                  <c:v>42397</c:v>
                </c:pt>
                <c:pt idx="619">
                  <c:v>42398</c:v>
                </c:pt>
                <c:pt idx="620">
                  <c:v>42401</c:v>
                </c:pt>
                <c:pt idx="621">
                  <c:v>42402</c:v>
                </c:pt>
                <c:pt idx="622">
                  <c:v>42403</c:v>
                </c:pt>
                <c:pt idx="623">
                  <c:v>42404</c:v>
                </c:pt>
                <c:pt idx="624">
                  <c:v>42405</c:v>
                </c:pt>
                <c:pt idx="625">
                  <c:v>42410</c:v>
                </c:pt>
                <c:pt idx="626">
                  <c:v>42411</c:v>
                </c:pt>
                <c:pt idx="627">
                  <c:v>42412</c:v>
                </c:pt>
                <c:pt idx="628">
                  <c:v>42415</c:v>
                </c:pt>
                <c:pt idx="629">
                  <c:v>42416</c:v>
                </c:pt>
                <c:pt idx="630">
                  <c:v>42417</c:v>
                </c:pt>
                <c:pt idx="631">
                  <c:v>42418</c:v>
                </c:pt>
                <c:pt idx="632">
                  <c:v>42419</c:v>
                </c:pt>
                <c:pt idx="633">
                  <c:v>42422</c:v>
                </c:pt>
                <c:pt idx="634">
                  <c:v>42423</c:v>
                </c:pt>
                <c:pt idx="635">
                  <c:v>42424</c:v>
                </c:pt>
                <c:pt idx="636">
                  <c:v>42425</c:v>
                </c:pt>
                <c:pt idx="637">
                  <c:v>42426</c:v>
                </c:pt>
                <c:pt idx="638">
                  <c:v>42429</c:v>
                </c:pt>
                <c:pt idx="639">
                  <c:v>42430</c:v>
                </c:pt>
                <c:pt idx="640">
                  <c:v>42431</c:v>
                </c:pt>
                <c:pt idx="641">
                  <c:v>42432</c:v>
                </c:pt>
                <c:pt idx="642">
                  <c:v>42433</c:v>
                </c:pt>
                <c:pt idx="643">
                  <c:v>42436</c:v>
                </c:pt>
                <c:pt idx="644">
                  <c:v>42437</c:v>
                </c:pt>
                <c:pt idx="645">
                  <c:v>42438</c:v>
                </c:pt>
                <c:pt idx="646">
                  <c:v>42439</c:v>
                </c:pt>
                <c:pt idx="647">
                  <c:v>42440</c:v>
                </c:pt>
                <c:pt idx="648">
                  <c:v>42443</c:v>
                </c:pt>
                <c:pt idx="649">
                  <c:v>42444</c:v>
                </c:pt>
                <c:pt idx="650">
                  <c:v>42445</c:v>
                </c:pt>
                <c:pt idx="651">
                  <c:v>42446</c:v>
                </c:pt>
                <c:pt idx="652">
                  <c:v>42447</c:v>
                </c:pt>
                <c:pt idx="653">
                  <c:v>42450</c:v>
                </c:pt>
                <c:pt idx="654">
                  <c:v>42451</c:v>
                </c:pt>
                <c:pt idx="655">
                  <c:v>42452</c:v>
                </c:pt>
                <c:pt idx="656">
                  <c:v>42453</c:v>
                </c:pt>
                <c:pt idx="657">
                  <c:v>42457</c:v>
                </c:pt>
                <c:pt idx="658">
                  <c:v>42458</c:v>
                </c:pt>
                <c:pt idx="659">
                  <c:v>42459</c:v>
                </c:pt>
                <c:pt idx="660">
                  <c:v>42460</c:v>
                </c:pt>
                <c:pt idx="661">
                  <c:v>42461</c:v>
                </c:pt>
                <c:pt idx="662">
                  <c:v>42464</c:v>
                </c:pt>
                <c:pt idx="663">
                  <c:v>42465</c:v>
                </c:pt>
                <c:pt idx="664">
                  <c:v>42466</c:v>
                </c:pt>
                <c:pt idx="665">
                  <c:v>42467</c:v>
                </c:pt>
                <c:pt idx="666">
                  <c:v>42468</c:v>
                </c:pt>
                <c:pt idx="667">
                  <c:v>42471</c:v>
                </c:pt>
                <c:pt idx="668">
                  <c:v>42472</c:v>
                </c:pt>
                <c:pt idx="669">
                  <c:v>42473</c:v>
                </c:pt>
                <c:pt idx="670">
                  <c:v>42474</c:v>
                </c:pt>
                <c:pt idx="671">
                  <c:v>42475</c:v>
                </c:pt>
                <c:pt idx="672">
                  <c:v>42478</c:v>
                </c:pt>
                <c:pt idx="673">
                  <c:v>42479</c:v>
                </c:pt>
                <c:pt idx="674">
                  <c:v>42480</c:v>
                </c:pt>
                <c:pt idx="675">
                  <c:v>42482</c:v>
                </c:pt>
                <c:pt idx="676">
                  <c:v>42485</c:v>
                </c:pt>
                <c:pt idx="677">
                  <c:v>42486</c:v>
                </c:pt>
                <c:pt idx="678">
                  <c:v>42487</c:v>
                </c:pt>
                <c:pt idx="679">
                  <c:v>42488</c:v>
                </c:pt>
                <c:pt idx="680">
                  <c:v>42489</c:v>
                </c:pt>
                <c:pt idx="681">
                  <c:v>42492</c:v>
                </c:pt>
                <c:pt idx="682">
                  <c:v>42493</c:v>
                </c:pt>
                <c:pt idx="683">
                  <c:v>42494</c:v>
                </c:pt>
                <c:pt idx="684">
                  <c:v>42495</c:v>
                </c:pt>
                <c:pt idx="685">
                  <c:v>42496</c:v>
                </c:pt>
                <c:pt idx="686">
                  <c:v>42499</c:v>
                </c:pt>
                <c:pt idx="687">
                  <c:v>42500</c:v>
                </c:pt>
                <c:pt idx="688">
                  <c:v>42501</c:v>
                </c:pt>
                <c:pt idx="689">
                  <c:v>42502</c:v>
                </c:pt>
                <c:pt idx="690">
                  <c:v>42503</c:v>
                </c:pt>
                <c:pt idx="691">
                  <c:v>42506</c:v>
                </c:pt>
                <c:pt idx="692">
                  <c:v>42507</c:v>
                </c:pt>
                <c:pt idx="693">
                  <c:v>42508</c:v>
                </c:pt>
                <c:pt idx="694">
                  <c:v>42509</c:v>
                </c:pt>
                <c:pt idx="695">
                  <c:v>42510</c:v>
                </c:pt>
                <c:pt idx="696">
                  <c:v>42513</c:v>
                </c:pt>
                <c:pt idx="697">
                  <c:v>42514</c:v>
                </c:pt>
                <c:pt idx="698">
                  <c:v>42515</c:v>
                </c:pt>
                <c:pt idx="699">
                  <c:v>42517</c:v>
                </c:pt>
                <c:pt idx="700">
                  <c:v>42520</c:v>
                </c:pt>
                <c:pt idx="701">
                  <c:v>42521</c:v>
                </c:pt>
                <c:pt idx="702">
                  <c:v>42522</c:v>
                </c:pt>
                <c:pt idx="703">
                  <c:v>42523</c:v>
                </c:pt>
                <c:pt idx="704">
                  <c:v>42524</c:v>
                </c:pt>
                <c:pt idx="705">
                  <c:v>42527</c:v>
                </c:pt>
                <c:pt idx="706">
                  <c:v>42528</c:v>
                </c:pt>
                <c:pt idx="707">
                  <c:v>42529</c:v>
                </c:pt>
                <c:pt idx="708">
                  <c:v>42530</c:v>
                </c:pt>
                <c:pt idx="709">
                  <c:v>42531</c:v>
                </c:pt>
                <c:pt idx="710">
                  <c:v>42534</c:v>
                </c:pt>
                <c:pt idx="711">
                  <c:v>42535</c:v>
                </c:pt>
                <c:pt idx="712">
                  <c:v>42536</c:v>
                </c:pt>
                <c:pt idx="713">
                  <c:v>42537</c:v>
                </c:pt>
                <c:pt idx="714">
                  <c:v>42538</c:v>
                </c:pt>
                <c:pt idx="715">
                  <c:v>42541</c:v>
                </c:pt>
                <c:pt idx="716">
                  <c:v>42542</c:v>
                </c:pt>
                <c:pt idx="717">
                  <c:v>42543</c:v>
                </c:pt>
                <c:pt idx="718">
                  <c:v>42544</c:v>
                </c:pt>
                <c:pt idx="719">
                  <c:v>42545</c:v>
                </c:pt>
                <c:pt idx="720">
                  <c:v>42548</c:v>
                </c:pt>
                <c:pt idx="721">
                  <c:v>42549</c:v>
                </c:pt>
                <c:pt idx="722">
                  <c:v>42550</c:v>
                </c:pt>
                <c:pt idx="723">
                  <c:v>42551</c:v>
                </c:pt>
                <c:pt idx="724">
                  <c:v>42552</c:v>
                </c:pt>
                <c:pt idx="725">
                  <c:v>42555</c:v>
                </c:pt>
                <c:pt idx="726">
                  <c:v>42556</c:v>
                </c:pt>
                <c:pt idx="727">
                  <c:v>42557</c:v>
                </c:pt>
                <c:pt idx="728">
                  <c:v>42558</c:v>
                </c:pt>
                <c:pt idx="729">
                  <c:v>42559</c:v>
                </c:pt>
                <c:pt idx="730">
                  <c:v>42562</c:v>
                </c:pt>
                <c:pt idx="731">
                  <c:v>42563</c:v>
                </c:pt>
                <c:pt idx="732">
                  <c:v>42564</c:v>
                </c:pt>
                <c:pt idx="733">
                  <c:v>42565</c:v>
                </c:pt>
                <c:pt idx="734">
                  <c:v>42566</c:v>
                </c:pt>
                <c:pt idx="735">
                  <c:v>42569</c:v>
                </c:pt>
                <c:pt idx="736">
                  <c:v>42570</c:v>
                </c:pt>
                <c:pt idx="737">
                  <c:v>42571</c:v>
                </c:pt>
                <c:pt idx="738">
                  <c:v>42572</c:v>
                </c:pt>
                <c:pt idx="739">
                  <c:v>42573</c:v>
                </c:pt>
                <c:pt idx="740">
                  <c:v>42576</c:v>
                </c:pt>
                <c:pt idx="741">
                  <c:v>42577</c:v>
                </c:pt>
                <c:pt idx="742">
                  <c:v>42578</c:v>
                </c:pt>
                <c:pt idx="743">
                  <c:v>42579</c:v>
                </c:pt>
                <c:pt idx="744">
                  <c:v>42580</c:v>
                </c:pt>
                <c:pt idx="745">
                  <c:v>42583</c:v>
                </c:pt>
                <c:pt idx="746">
                  <c:v>42584</c:v>
                </c:pt>
                <c:pt idx="747">
                  <c:v>42585</c:v>
                </c:pt>
                <c:pt idx="748">
                  <c:v>42586</c:v>
                </c:pt>
                <c:pt idx="749">
                  <c:v>42587</c:v>
                </c:pt>
                <c:pt idx="750">
                  <c:v>42590</c:v>
                </c:pt>
                <c:pt idx="751">
                  <c:v>42591</c:v>
                </c:pt>
                <c:pt idx="752">
                  <c:v>42592</c:v>
                </c:pt>
                <c:pt idx="753">
                  <c:v>42593</c:v>
                </c:pt>
                <c:pt idx="754">
                  <c:v>42594</c:v>
                </c:pt>
                <c:pt idx="755">
                  <c:v>42597</c:v>
                </c:pt>
                <c:pt idx="756">
                  <c:v>42598</c:v>
                </c:pt>
                <c:pt idx="757">
                  <c:v>42599</c:v>
                </c:pt>
                <c:pt idx="758">
                  <c:v>42600</c:v>
                </c:pt>
                <c:pt idx="759">
                  <c:v>42601</c:v>
                </c:pt>
                <c:pt idx="760">
                  <c:v>42604</c:v>
                </c:pt>
                <c:pt idx="761">
                  <c:v>42605</c:v>
                </c:pt>
                <c:pt idx="762">
                  <c:v>42606</c:v>
                </c:pt>
                <c:pt idx="763">
                  <c:v>42607</c:v>
                </c:pt>
                <c:pt idx="764">
                  <c:v>42608</c:v>
                </c:pt>
                <c:pt idx="765">
                  <c:v>42611</c:v>
                </c:pt>
                <c:pt idx="766">
                  <c:v>42612</c:v>
                </c:pt>
                <c:pt idx="767">
                  <c:v>42613</c:v>
                </c:pt>
                <c:pt idx="768">
                  <c:v>42614</c:v>
                </c:pt>
                <c:pt idx="769">
                  <c:v>42615</c:v>
                </c:pt>
                <c:pt idx="770">
                  <c:v>42618</c:v>
                </c:pt>
                <c:pt idx="771">
                  <c:v>42619</c:v>
                </c:pt>
                <c:pt idx="772">
                  <c:v>42621</c:v>
                </c:pt>
                <c:pt idx="773">
                  <c:v>42622</c:v>
                </c:pt>
                <c:pt idx="774">
                  <c:v>42625</c:v>
                </c:pt>
                <c:pt idx="775">
                  <c:v>42626</c:v>
                </c:pt>
                <c:pt idx="776">
                  <c:v>42627</c:v>
                </c:pt>
                <c:pt idx="777">
                  <c:v>42628</c:v>
                </c:pt>
                <c:pt idx="778">
                  <c:v>42629</c:v>
                </c:pt>
                <c:pt idx="779">
                  <c:v>42632</c:v>
                </c:pt>
                <c:pt idx="780">
                  <c:v>42633</c:v>
                </c:pt>
                <c:pt idx="781">
                  <c:v>42634</c:v>
                </c:pt>
                <c:pt idx="782">
                  <c:v>42635</c:v>
                </c:pt>
                <c:pt idx="783">
                  <c:v>42636</c:v>
                </c:pt>
                <c:pt idx="784">
                  <c:v>42639</c:v>
                </c:pt>
                <c:pt idx="785">
                  <c:v>42640</c:v>
                </c:pt>
                <c:pt idx="786">
                  <c:v>42641</c:v>
                </c:pt>
                <c:pt idx="787">
                  <c:v>42642</c:v>
                </c:pt>
                <c:pt idx="788">
                  <c:v>42643</c:v>
                </c:pt>
                <c:pt idx="789">
                  <c:v>42646</c:v>
                </c:pt>
                <c:pt idx="790">
                  <c:v>42647</c:v>
                </c:pt>
                <c:pt idx="791">
                  <c:v>42648</c:v>
                </c:pt>
                <c:pt idx="792">
                  <c:v>42649</c:v>
                </c:pt>
                <c:pt idx="793">
                  <c:v>42650</c:v>
                </c:pt>
                <c:pt idx="794">
                  <c:v>42653</c:v>
                </c:pt>
                <c:pt idx="795">
                  <c:v>42654</c:v>
                </c:pt>
                <c:pt idx="796">
                  <c:v>42656</c:v>
                </c:pt>
                <c:pt idx="797">
                  <c:v>42657</c:v>
                </c:pt>
                <c:pt idx="798">
                  <c:v>42660</c:v>
                </c:pt>
                <c:pt idx="799">
                  <c:v>42661</c:v>
                </c:pt>
                <c:pt idx="800">
                  <c:v>42662</c:v>
                </c:pt>
                <c:pt idx="801">
                  <c:v>42663</c:v>
                </c:pt>
                <c:pt idx="802">
                  <c:v>42664</c:v>
                </c:pt>
                <c:pt idx="803">
                  <c:v>42667</c:v>
                </c:pt>
                <c:pt idx="804">
                  <c:v>42668</c:v>
                </c:pt>
                <c:pt idx="805">
                  <c:v>42669</c:v>
                </c:pt>
                <c:pt idx="806">
                  <c:v>42670</c:v>
                </c:pt>
                <c:pt idx="807">
                  <c:v>42671</c:v>
                </c:pt>
                <c:pt idx="808">
                  <c:v>42674</c:v>
                </c:pt>
                <c:pt idx="809">
                  <c:v>42675</c:v>
                </c:pt>
                <c:pt idx="810">
                  <c:v>42677</c:v>
                </c:pt>
                <c:pt idx="811">
                  <c:v>42678</c:v>
                </c:pt>
                <c:pt idx="812">
                  <c:v>42681</c:v>
                </c:pt>
                <c:pt idx="813">
                  <c:v>42682</c:v>
                </c:pt>
                <c:pt idx="814">
                  <c:v>42683</c:v>
                </c:pt>
                <c:pt idx="815">
                  <c:v>42684</c:v>
                </c:pt>
                <c:pt idx="816">
                  <c:v>42685</c:v>
                </c:pt>
                <c:pt idx="817">
                  <c:v>42688</c:v>
                </c:pt>
                <c:pt idx="818">
                  <c:v>42690</c:v>
                </c:pt>
                <c:pt idx="819">
                  <c:v>42691</c:v>
                </c:pt>
                <c:pt idx="820">
                  <c:v>42692</c:v>
                </c:pt>
                <c:pt idx="821">
                  <c:v>42695</c:v>
                </c:pt>
                <c:pt idx="822">
                  <c:v>42696</c:v>
                </c:pt>
                <c:pt idx="823">
                  <c:v>42697</c:v>
                </c:pt>
                <c:pt idx="824">
                  <c:v>42698</c:v>
                </c:pt>
                <c:pt idx="825">
                  <c:v>42699</c:v>
                </c:pt>
                <c:pt idx="826">
                  <c:v>42702</c:v>
                </c:pt>
                <c:pt idx="827">
                  <c:v>42703</c:v>
                </c:pt>
                <c:pt idx="828">
                  <c:v>42704</c:v>
                </c:pt>
                <c:pt idx="829">
                  <c:v>42705</c:v>
                </c:pt>
                <c:pt idx="830">
                  <c:v>42706</c:v>
                </c:pt>
                <c:pt idx="831">
                  <c:v>42709</c:v>
                </c:pt>
                <c:pt idx="832">
                  <c:v>42710</c:v>
                </c:pt>
                <c:pt idx="833">
                  <c:v>42711</c:v>
                </c:pt>
                <c:pt idx="834">
                  <c:v>42712</c:v>
                </c:pt>
                <c:pt idx="835">
                  <c:v>42713</c:v>
                </c:pt>
                <c:pt idx="836">
                  <c:v>42716</c:v>
                </c:pt>
                <c:pt idx="837">
                  <c:v>42717</c:v>
                </c:pt>
                <c:pt idx="838">
                  <c:v>42718</c:v>
                </c:pt>
                <c:pt idx="839">
                  <c:v>42719</c:v>
                </c:pt>
                <c:pt idx="840">
                  <c:v>42720</c:v>
                </c:pt>
                <c:pt idx="841">
                  <c:v>42723</c:v>
                </c:pt>
                <c:pt idx="842">
                  <c:v>42724</c:v>
                </c:pt>
                <c:pt idx="843">
                  <c:v>42725</c:v>
                </c:pt>
                <c:pt idx="844">
                  <c:v>42726</c:v>
                </c:pt>
                <c:pt idx="845">
                  <c:v>42727</c:v>
                </c:pt>
                <c:pt idx="846">
                  <c:v>42730</c:v>
                </c:pt>
                <c:pt idx="847">
                  <c:v>42731</c:v>
                </c:pt>
                <c:pt idx="848">
                  <c:v>42732</c:v>
                </c:pt>
                <c:pt idx="849">
                  <c:v>42733</c:v>
                </c:pt>
                <c:pt idx="850">
                  <c:v>42737</c:v>
                </c:pt>
                <c:pt idx="851">
                  <c:v>42738</c:v>
                </c:pt>
                <c:pt idx="852">
                  <c:v>42739</c:v>
                </c:pt>
                <c:pt idx="853">
                  <c:v>42740</c:v>
                </c:pt>
                <c:pt idx="854">
                  <c:v>42741</c:v>
                </c:pt>
                <c:pt idx="855">
                  <c:v>42744</c:v>
                </c:pt>
                <c:pt idx="856">
                  <c:v>42745</c:v>
                </c:pt>
                <c:pt idx="857">
                  <c:v>42746</c:v>
                </c:pt>
                <c:pt idx="858">
                  <c:v>42747</c:v>
                </c:pt>
                <c:pt idx="859">
                  <c:v>42748</c:v>
                </c:pt>
                <c:pt idx="860">
                  <c:v>42751</c:v>
                </c:pt>
                <c:pt idx="861">
                  <c:v>42752</c:v>
                </c:pt>
                <c:pt idx="862">
                  <c:v>42753</c:v>
                </c:pt>
                <c:pt idx="863">
                  <c:v>42754</c:v>
                </c:pt>
                <c:pt idx="864">
                  <c:v>42755</c:v>
                </c:pt>
                <c:pt idx="865">
                  <c:v>42758</c:v>
                </c:pt>
                <c:pt idx="866">
                  <c:v>42759</c:v>
                </c:pt>
                <c:pt idx="867">
                  <c:v>42761</c:v>
                </c:pt>
                <c:pt idx="868">
                  <c:v>42762</c:v>
                </c:pt>
                <c:pt idx="869">
                  <c:v>42765</c:v>
                </c:pt>
                <c:pt idx="870">
                  <c:v>42766</c:v>
                </c:pt>
                <c:pt idx="871">
                  <c:v>42767</c:v>
                </c:pt>
                <c:pt idx="872">
                  <c:v>42768</c:v>
                </c:pt>
                <c:pt idx="873">
                  <c:v>42769</c:v>
                </c:pt>
                <c:pt idx="874">
                  <c:v>42772</c:v>
                </c:pt>
                <c:pt idx="875">
                  <c:v>42773</c:v>
                </c:pt>
                <c:pt idx="876">
                  <c:v>42774</c:v>
                </c:pt>
                <c:pt idx="877">
                  <c:v>42775</c:v>
                </c:pt>
                <c:pt idx="878">
                  <c:v>42776</c:v>
                </c:pt>
                <c:pt idx="879">
                  <c:v>42779</c:v>
                </c:pt>
                <c:pt idx="880">
                  <c:v>42780</c:v>
                </c:pt>
                <c:pt idx="881">
                  <c:v>42781</c:v>
                </c:pt>
                <c:pt idx="882">
                  <c:v>42782</c:v>
                </c:pt>
                <c:pt idx="883">
                  <c:v>42783</c:v>
                </c:pt>
                <c:pt idx="884">
                  <c:v>42786</c:v>
                </c:pt>
                <c:pt idx="885">
                  <c:v>42787</c:v>
                </c:pt>
                <c:pt idx="886">
                  <c:v>42788</c:v>
                </c:pt>
                <c:pt idx="887">
                  <c:v>42789</c:v>
                </c:pt>
                <c:pt idx="888">
                  <c:v>42790</c:v>
                </c:pt>
                <c:pt idx="889">
                  <c:v>42795</c:v>
                </c:pt>
                <c:pt idx="890">
                  <c:v>42796</c:v>
                </c:pt>
                <c:pt idx="891">
                  <c:v>42797</c:v>
                </c:pt>
                <c:pt idx="892">
                  <c:v>42800</c:v>
                </c:pt>
                <c:pt idx="893">
                  <c:v>42801</c:v>
                </c:pt>
                <c:pt idx="894">
                  <c:v>42802</c:v>
                </c:pt>
                <c:pt idx="895">
                  <c:v>42803</c:v>
                </c:pt>
                <c:pt idx="896">
                  <c:v>42804</c:v>
                </c:pt>
                <c:pt idx="897">
                  <c:v>42807</c:v>
                </c:pt>
                <c:pt idx="898">
                  <c:v>42808</c:v>
                </c:pt>
                <c:pt idx="899">
                  <c:v>42809</c:v>
                </c:pt>
                <c:pt idx="900">
                  <c:v>42810</c:v>
                </c:pt>
                <c:pt idx="901">
                  <c:v>42811</c:v>
                </c:pt>
                <c:pt idx="902">
                  <c:v>42814</c:v>
                </c:pt>
                <c:pt idx="903">
                  <c:v>42815</c:v>
                </c:pt>
                <c:pt idx="904">
                  <c:v>42816</c:v>
                </c:pt>
                <c:pt idx="905">
                  <c:v>42817</c:v>
                </c:pt>
                <c:pt idx="906">
                  <c:v>42818</c:v>
                </c:pt>
                <c:pt idx="907">
                  <c:v>42821</c:v>
                </c:pt>
                <c:pt idx="908">
                  <c:v>42822</c:v>
                </c:pt>
                <c:pt idx="909">
                  <c:v>42823</c:v>
                </c:pt>
                <c:pt idx="910">
                  <c:v>42824</c:v>
                </c:pt>
                <c:pt idx="911">
                  <c:v>42825</c:v>
                </c:pt>
                <c:pt idx="912">
                  <c:v>42828</c:v>
                </c:pt>
                <c:pt idx="913">
                  <c:v>42829</c:v>
                </c:pt>
                <c:pt idx="914">
                  <c:v>42830</c:v>
                </c:pt>
                <c:pt idx="915">
                  <c:v>42831</c:v>
                </c:pt>
                <c:pt idx="916">
                  <c:v>42832</c:v>
                </c:pt>
                <c:pt idx="917">
                  <c:v>42835</c:v>
                </c:pt>
                <c:pt idx="918">
                  <c:v>42836</c:v>
                </c:pt>
                <c:pt idx="919">
                  <c:v>42837</c:v>
                </c:pt>
                <c:pt idx="920">
                  <c:v>42838</c:v>
                </c:pt>
                <c:pt idx="921">
                  <c:v>42842</c:v>
                </c:pt>
                <c:pt idx="922">
                  <c:v>42843</c:v>
                </c:pt>
                <c:pt idx="923">
                  <c:v>42844</c:v>
                </c:pt>
                <c:pt idx="924">
                  <c:v>42845</c:v>
                </c:pt>
                <c:pt idx="925">
                  <c:v>42849</c:v>
                </c:pt>
                <c:pt idx="926">
                  <c:v>42850</c:v>
                </c:pt>
                <c:pt idx="927">
                  <c:v>42851</c:v>
                </c:pt>
                <c:pt idx="928">
                  <c:v>42852</c:v>
                </c:pt>
                <c:pt idx="929">
                  <c:v>42853</c:v>
                </c:pt>
                <c:pt idx="930">
                  <c:v>42857</c:v>
                </c:pt>
                <c:pt idx="931">
                  <c:v>42858</c:v>
                </c:pt>
                <c:pt idx="932">
                  <c:v>42859</c:v>
                </c:pt>
                <c:pt idx="933">
                  <c:v>42860</c:v>
                </c:pt>
                <c:pt idx="934">
                  <c:v>42863</c:v>
                </c:pt>
                <c:pt idx="935">
                  <c:v>42864</c:v>
                </c:pt>
                <c:pt idx="936">
                  <c:v>42865</c:v>
                </c:pt>
                <c:pt idx="937">
                  <c:v>42866</c:v>
                </c:pt>
                <c:pt idx="938">
                  <c:v>42867</c:v>
                </c:pt>
                <c:pt idx="939">
                  <c:v>42870</c:v>
                </c:pt>
                <c:pt idx="940">
                  <c:v>42871</c:v>
                </c:pt>
                <c:pt idx="941">
                  <c:v>42872</c:v>
                </c:pt>
                <c:pt idx="942">
                  <c:v>42873</c:v>
                </c:pt>
                <c:pt idx="943">
                  <c:v>42874</c:v>
                </c:pt>
                <c:pt idx="944">
                  <c:v>42877</c:v>
                </c:pt>
                <c:pt idx="945">
                  <c:v>42878</c:v>
                </c:pt>
                <c:pt idx="946">
                  <c:v>42879</c:v>
                </c:pt>
                <c:pt idx="947">
                  <c:v>42880</c:v>
                </c:pt>
                <c:pt idx="948">
                  <c:v>42881</c:v>
                </c:pt>
                <c:pt idx="949">
                  <c:v>42884</c:v>
                </c:pt>
                <c:pt idx="950">
                  <c:v>42885</c:v>
                </c:pt>
                <c:pt idx="951">
                  <c:v>42886</c:v>
                </c:pt>
                <c:pt idx="952">
                  <c:v>42887</c:v>
                </c:pt>
                <c:pt idx="953">
                  <c:v>42888</c:v>
                </c:pt>
                <c:pt idx="954">
                  <c:v>42891</c:v>
                </c:pt>
                <c:pt idx="955">
                  <c:v>42892</c:v>
                </c:pt>
                <c:pt idx="956">
                  <c:v>42893</c:v>
                </c:pt>
                <c:pt idx="957">
                  <c:v>42894</c:v>
                </c:pt>
                <c:pt idx="958">
                  <c:v>42895</c:v>
                </c:pt>
                <c:pt idx="959">
                  <c:v>42898</c:v>
                </c:pt>
                <c:pt idx="960">
                  <c:v>42899</c:v>
                </c:pt>
                <c:pt idx="961">
                  <c:v>42900</c:v>
                </c:pt>
                <c:pt idx="962">
                  <c:v>42901</c:v>
                </c:pt>
                <c:pt idx="963">
                  <c:v>42902</c:v>
                </c:pt>
                <c:pt idx="964">
                  <c:v>42905</c:v>
                </c:pt>
                <c:pt idx="965">
                  <c:v>42906</c:v>
                </c:pt>
                <c:pt idx="966">
                  <c:v>42907</c:v>
                </c:pt>
                <c:pt idx="967">
                  <c:v>42908</c:v>
                </c:pt>
                <c:pt idx="968">
                  <c:v>42909</c:v>
                </c:pt>
                <c:pt idx="969">
                  <c:v>42912</c:v>
                </c:pt>
                <c:pt idx="970">
                  <c:v>42913</c:v>
                </c:pt>
                <c:pt idx="971">
                  <c:v>42914</c:v>
                </c:pt>
                <c:pt idx="972">
                  <c:v>42915</c:v>
                </c:pt>
                <c:pt idx="973">
                  <c:v>42916</c:v>
                </c:pt>
                <c:pt idx="974">
                  <c:v>42919</c:v>
                </c:pt>
                <c:pt idx="975">
                  <c:v>42920</c:v>
                </c:pt>
                <c:pt idx="976">
                  <c:v>42921</c:v>
                </c:pt>
                <c:pt idx="977">
                  <c:v>42922</c:v>
                </c:pt>
                <c:pt idx="978">
                  <c:v>42923</c:v>
                </c:pt>
                <c:pt idx="979">
                  <c:v>42926</c:v>
                </c:pt>
                <c:pt idx="980">
                  <c:v>42927</c:v>
                </c:pt>
                <c:pt idx="981">
                  <c:v>42928</c:v>
                </c:pt>
                <c:pt idx="982">
                  <c:v>42929</c:v>
                </c:pt>
                <c:pt idx="983">
                  <c:v>42930</c:v>
                </c:pt>
                <c:pt idx="984">
                  <c:v>42933</c:v>
                </c:pt>
                <c:pt idx="985">
                  <c:v>42934</c:v>
                </c:pt>
                <c:pt idx="986">
                  <c:v>42935</c:v>
                </c:pt>
                <c:pt idx="987">
                  <c:v>42936</c:v>
                </c:pt>
                <c:pt idx="988">
                  <c:v>42937</c:v>
                </c:pt>
                <c:pt idx="989">
                  <c:v>42940</c:v>
                </c:pt>
                <c:pt idx="990">
                  <c:v>42941</c:v>
                </c:pt>
                <c:pt idx="991">
                  <c:v>42942</c:v>
                </c:pt>
                <c:pt idx="992">
                  <c:v>42943</c:v>
                </c:pt>
                <c:pt idx="993">
                  <c:v>42944</c:v>
                </c:pt>
                <c:pt idx="994">
                  <c:v>42947</c:v>
                </c:pt>
                <c:pt idx="995">
                  <c:v>42948</c:v>
                </c:pt>
                <c:pt idx="996">
                  <c:v>42949</c:v>
                </c:pt>
                <c:pt idx="997">
                  <c:v>42950</c:v>
                </c:pt>
                <c:pt idx="998">
                  <c:v>42951</c:v>
                </c:pt>
                <c:pt idx="999">
                  <c:v>42954</c:v>
                </c:pt>
                <c:pt idx="1000">
                  <c:v>42955</c:v>
                </c:pt>
                <c:pt idx="1001">
                  <c:v>42956</c:v>
                </c:pt>
                <c:pt idx="1002">
                  <c:v>42957</c:v>
                </c:pt>
                <c:pt idx="1003">
                  <c:v>42958</c:v>
                </c:pt>
                <c:pt idx="1004">
                  <c:v>42961</c:v>
                </c:pt>
                <c:pt idx="1005">
                  <c:v>42962</c:v>
                </c:pt>
                <c:pt idx="1006">
                  <c:v>42963</c:v>
                </c:pt>
                <c:pt idx="1007">
                  <c:v>42964</c:v>
                </c:pt>
                <c:pt idx="1008">
                  <c:v>42965</c:v>
                </c:pt>
                <c:pt idx="1009">
                  <c:v>42968</c:v>
                </c:pt>
                <c:pt idx="1010">
                  <c:v>42969</c:v>
                </c:pt>
                <c:pt idx="1011">
                  <c:v>42970</c:v>
                </c:pt>
                <c:pt idx="1012">
                  <c:v>42971</c:v>
                </c:pt>
                <c:pt idx="1013">
                  <c:v>42972</c:v>
                </c:pt>
                <c:pt idx="1014">
                  <c:v>42975</c:v>
                </c:pt>
                <c:pt idx="1015">
                  <c:v>42976</c:v>
                </c:pt>
                <c:pt idx="1016">
                  <c:v>42977</c:v>
                </c:pt>
                <c:pt idx="1017">
                  <c:v>42978</c:v>
                </c:pt>
                <c:pt idx="1018">
                  <c:v>42979</c:v>
                </c:pt>
                <c:pt idx="1019">
                  <c:v>42982</c:v>
                </c:pt>
                <c:pt idx="1020">
                  <c:v>42983</c:v>
                </c:pt>
                <c:pt idx="1021">
                  <c:v>42984</c:v>
                </c:pt>
                <c:pt idx="1022">
                  <c:v>42985</c:v>
                </c:pt>
                <c:pt idx="1023">
                  <c:v>42986</c:v>
                </c:pt>
                <c:pt idx="1024">
                  <c:v>42989</c:v>
                </c:pt>
                <c:pt idx="1025">
                  <c:v>42990</c:v>
                </c:pt>
                <c:pt idx="1026">
                  <c:v>42991</c:v>
                </c:pt>
                <c:pt idx="1027">
                  <c:v>42992</c:v>
                </c:pt>
                <c:pt idx="1028">
                  <c:v>42993</c:v>
                </c:pt>
                <c:pt idx="1029">
                  <c:v>42996</c:v>
                </c:pt>
                <c:pt idx="1030">
                  <c:v>42997</c:v>
                </c:pt>
                <c:pt idx="1031">
                  <c:v>42998</c:v>
                </c:pt>
                <c:pt idx="1032">
                  <c:v>42999</c:v>
                </c:pt>
                <c:pt idx="1033">
                  <c:v>43000</c:v>
                </c:pt>
                <c:pt idx="1034">
                  <c:v>43003</c:v>
                </c:pt>
                <c:pt idx="1035">
                  <c:v>43004</c:v>
                </c:pt>
                <c:pt idx="1036">
                  <c:v>43005</c:v>
                </c:pt>
                <c:pt idx="1037">
                  <c:v>43006</c:v>
                </c:pt>
                <c:pt idx="1038">
                  <c:v>43007</c:v>
                </c:pt>
                <c:pt idx="1039">
                  <c:v>43010</c:v>
                </c:pt>
                <c:pt idx="1040">
                  <c:v>43011</c:v>
                </c:pt>
                <c:pt idx="1041">
                  <c:v>43012</c:v>
                </c:pt>
                <c:pt idx="1042">
                  <c:v>43013</c:v>
                </c:pt>
                <c:pt idx="1043">
                  <c:v>43014</c:v>
                </c:pt>
                <c:pt idx="1044">
                  <c:v>43017</c:v>
                </c:pt>
                <c:pt idx="1045">
                  <c:v>43018</c:v>
                </c:pt>
                <c:pt idx="1046">
                  <c:v>43019</c:v>
                </c:pt>
                <c:pt idx="1047">
                  <c:v>43020</c:v>
                </c:pt>
                <c:pt idx="1048">
                  <c:v>43021</c:v>
                </c:pt>
                <c:pt idx="1049">
                  <c:v>43024</c:v>
                </c:pt>
                <c:pt idx="1050">
                  <c:v>43025</c:v>
                </c:pt>
                <c:pt idx="1051">
                  <c:v>43026</c:v>
                </c:pt>
                <c:pt idx="1052">
                  <c:v>43027</c:v>
                </c:pt>
                <c:pt idx="1053">
                  <c:v>43028</c:v>
                </c:pt>
                <c:pt idx="1054">
                  <c:v>43031</c:v>
                </c:pt>
                <c:pt idx="1055">
                  <c:v>43032</c:v>
                </c:pt>
                <c:pt idx="1056">
                  <c:v>43033</c:v>
                </c:pt>
                <c:pt idx="1057">
                  <c:v>43034</c:v>
                </c:pt>
                <c:pt idx="1058">
                  <c:v>43035</c:v>
                </c:pt>
                <c:pt idx="1059">
                  <c:v>43038</c:v>
                </c:pt>
                <c:pt idx="1060">
                  <c:v>43039</c:v>
                </c:pt>
                <c:pt idx="1061">
                  <c:v>43040</c:v>
                </c:pt>
                <c:pt idx="1062">
                  <c:v>43041</c:v>
                </c:pt>
                <c:pt idx="1063">
                  <c:v>43042</c:v>
                </c:pt>
                <c:pt idx="1064">
                  <c:v>43045</c:v>
                </c:pt>
                <c:pt idx="1065">
                  <c:v>43046</c:v>
                </c:pt>
                <c:pt idx="1066">
                  <c:v>43047</c:v>
                </c:pt>
                <c:pt idx="1067">
                  <c:v>43048</c:v>
                </c:pt>
                <c:pt idx="1068">
                  <c:v>43049</c:v>
                </c:pt>
                <c:pt idx="1069">
                  <c:v>43052</c:v>
                </c:pt>
                <c:pt idx="1070">
                  <c:v>43053</c:v>
                </c:pt>
                <c:pt idx="1071">
                  <c:v>43054</c:v>
                </c:pt>
                <c:pt idx="1072">
                  <c:v>43055</c:v>
                </c:pt>
                <c:pt idx="1073">
                  <c:v>43056</c:v>
                </c:pt>
                <c:pt idx="1074">
                  <c:v>43059</c:v>
                </c:pt>
                <c:pt idx="1075">
                  <c:v>43060</c:v>
                </c:pt>
                <c:pt idx="1076">
                  <c:v>43061</c:v>
                </c:pt>
                <c:pt idx="1077">
                  <c:v>43062</c:v>
                </c:pt>
                <c:pt idx="1078">
                  <c:v>43063</c:v>
                </c:pt>
                <c:pt idx="1079">
                  <c:v>43066</c:v>
                </c:pt>
                <c:pt idx="1080">
                  <c:v>43067</c:v>
                </c:pt>
                <c:pt idx="1081">
                  <c:v>43068</c:v>
                </c:pt>
                <c:pt idx="1082">
                  <c:v>43069</c:v>
                </c:pt>
                <c:pt idx="1083">
                  <c:v>43070</c:v>
                </c:pt>
                <c:pt idx="1084">
                  <c:v>43073</c:v>
                </c:pt>
                <c:pt idx="1085">
                  <c:v>43074</c:v>
                </c:pt>
                <c:pt idx="1086">
                  <c:v>43075</c:v>
                </c:pt>
                <c:pt idx="1087">
                  <c:v>43076</c:v>
                </c:pt>
                <c:pt idx="1088">
                  <c:v>43077</c:v>
                </c:pt>
                <c:pt idx="1089">
                  <c:v>43080</c:v>
                </c:pt>
                <c:pt idx="1090">
                  <c:v>43081</c:v>
                </c:pt>
                <c:pt idx="1091">
                  <c:v>43082</c:v>
                </c:pt>
                <c:pt idx="1092">
                  <c:v>43083</c:v>
                </c:pt>
                <c:pt idx="1093">
                  <c:v>43084</c:v>
                </c:pt>
                <c:pt idx="1094">
                  <c:v>43087</c:v>
                </c:pt>
                <c:pt idx="1095">
                  <c:v>43088</c:v>
                </c:pt>
                <c:pt idx="1096">
                  <c:v>43089</c:v>
                </c:pt>
                <c:pt idx="1097">
                  <c:v>43090</c:v>
                </c:pt>
                <c:pt idx="1098">
                  <c:v>43091</c:v>
                </c:pt>
                <c:pt idx="1099">
                  <c:v>43094</c:v>
                </c:pt>
                <c:pt idx="1100">
                  <c:v>43095</c:v>
                </c:pt>
                <c:pt idx="1101">
                  <c:v>43096</c:v>
                </c:pt>
                <c:pt idx="1102">
                  <c:v>43097</c:v>
                </c:pt>
                <c:pt idx="1103">
                  <c:v>43098</c:v>
                </c:pt>
                <c:pt idx="1104">
                  <c:v>43102</c:v>
                </c:pt>
                <c:pt idx="1105">
                  <c:v>43103</c:v>
                </c:pt>
                <c:pt idx="1106">
                  <c:v>43104</c:v>
                </c:pt>
                <c:pt idx="1107">
                  <c:v>43105</c:v>
                </c:pt>
                <c:pt idx="1108">
                  <c:v>43108</c:v>
                </c:pt>
                <c:pt idx="1109">
                  <c:v>43109</c:v>
                </c:pt>
                <c:pt idx="1110">
                  <c:v>43110</c:v>
                </c:pt>
                <c:pt idx="1111">
                  <c:v>43111</c:v>
                </c:pt>
                <c:pt idx="1112">
                  <c:v>43112</c:v>
                </c:pt>
                <c:pt idx="1113">
                  <c:v>43115</c:v>
                </c:pt>
                <c:pt idx="1114">
                  <c:v>43116</c:v>
                </c:pt>
                <c:pt idx="1115">
                  <c:v>43117</c:v>
                </c:pt>
                <c:pt idx="1116">
                  <c:v>43118</c:v>
                </c:pt>
                <c:pt idx="1117">
                  <c:v>43119</c:v>
                </c:pt>
                <c:pt idx="1118">
                  <c:v>43122</c:v>
                </c:pt>
                <c:pt idx="1119">
                  <c:v>43123</c:v>
                </c:pt>
                <c:pt idx="1120">
                  <c:v>43124</c:v>
                </c:pt>
                <c:pt idx="1121">
                  <c:v>43125</c:v>
                </c:pt>
                <c:pt idx="1122">
                  <c:v>43126</c:v>
                </c:pt>
                <c:pt idx="1123">
                  <c:v>43129</c:v>
                </c:pt>
                <c:pt idx="1124">
                  <c:v>43130</c:v>
                </c:pt>
                <c:pt idx="1125">
                  <c:v>43131</c:v>
                </c:pt>
                <c:pt idx="1126">
                  <c:v>43132</c:v>
                </c:pt>
                <c:pt idx="1127">
                  <c:v>43133</c:v>
                </c:pt>
                <c:pt idx="1128">
                  <c:v>43136</c:v>
                </c:pt>
                <c:pt idx="1129">
                  <c:v>43137</c:v>
                </c:pt>
                <c:pt idx="1130">
                  <c:v>43138</c:v>
                </c:pt>
                <c:pt idx="1131">
                  <c:v>43139</c:v>
                </c:pt>
                <c:pt idx="1132">
                  <c:v>43140</c:v>
                </c:pt>
                <c:pt idx="1133">
                  <c:v>43145</c:v>
                </c:pt>
                <c:pt idx="1134">
                  <c:v>43146</c:v>
                </c:pt>
                <c:pt idx="1135">
                  <c:v>43147</c:v>
                </c:pt>
                <c:pt idx="1136">
                  <c:v>43150</c:v>
                </c:pt>
                <c:pt idx="1137">
                  <c:v>43151</c:v>
                </c:pt>
                <c:pt idx="1138">
                  <c:v>43152</c:v>
                </c:pt>
                <c:pt idx="1139">
                  <c:v>43153</c:v>
                </c:pt>
                <c:pt idx="1140">
                  <c:v>43154</c:v>
                </c:pt>
                <c:pt idx="1141">
                  <c:v>43157</c:v>
                </c:pt>
                <c:pt idx="1142">
                  <c:v>43158</c:v>
                </c:pt>
                <c:pt idx="1143">
                  <c:v>43159</c:v>
                </c:pt>
                <c:pt idx="1144">
                  <c:v>43160</c:v>
                </c:pt>
                <c:pt idx="1145">
                  <c:v>43161</c:v>
                </c:pt>
                <c:pt idx="1146">
                  <c:v>43164</c:v>
                </c:pt>
                <c:pt idx="1147">
                  <c:v>43165</c:v>
                </c:pt>
                <c:pt idx="1148">
                  <c:v>43166</c:v>
                </c:pt>
                <c:pt idx="1149">
                  <c:v>43167</c:v>
                </c:pt>
                <c:pt idx="1150">
                  <c:v>43168</c:v>
                </c:pt>
                <c:pt idx="1151">
                  <c:v>43171</c:v>
                </c:pt>
                <c:pt idx="1152">
                  <c:v>43172</c:v>
                </c:pt>
                <c:pt idx="1153">
                  <c:v>43173</c:v>
                </c:pt>
                <c:pt idx="1154">
                  <c:v>43174</c:v>
                </c:pt>
                <c:pt idx="1155">
                  <c:v>43175</c:v>
                </c:pt>
                <c:pt idx="1156">
                  <c:v>43178</c:v>
                </c:pt>
                <c:pt idx="1157">
                  <c:v>43179</c:v>
                </c:pt>
                <c:pt idx="1158">
                  <c:v>43180</c:v>
                </c:pt>
                <c:pt idx="1159">
                  <c:v>43181</c:v>
                </c:pt>
                <c:pt idx="1160">
                  <c:v>43182</c:v>
                </c:pt>
                <c:pt idx="1161">
                  <c:v>43185</c:v>
                </c:pt>
                <c:pt idx="1162">
                  <c:v>43186</c:v>
                </c:pt>
                <c:pt idx="1163">
                  <c:v>43187</c:v>
                </c:pt>
                <c:pt idx="1164">
                  <c:v>43188</c:v>
                </c:pt>
                <c:pt idx="1165">
                  <c:v>43192</c:v>
                </c:pt>
                <c:pt idx="1166">
                  <c:v>43193</c:v>
                </c:pt>
                <c:pt idx="1167">
                  <c:v>43194</c:v>
                </c:pt>
                <c:pt idx="1168">
                  <c:v>43195</c:v>
                </c:pt>
                <c:pt idx="1169">
                  <c:v>43196</c:v>
                </c:pt>
                <c:pt idx="1170">
                  <c:v>43199</c:v>
                </c:pt>
                <c:pt idx="1171">
                  <c:v>43200</c:v>
                </c:pt>
                <c:pt idx="1172">
                  <c:v>43201</c:v>
                </c:pt>
                <c:pt idx="1173">
                  <c:v>43202</c:v>
                </c:pt>
                <c:pt idx="1174">
                  <c:v>43203</c:v>
                </c:pt>
                <c:pt idx="1175">
                  <c:v>43206</c:v>
                </c:pt>
                <c:pt idx="1176">
                  <c:v>43207</c:v>
                </c:pt>
                <c:pt idx="1177">
                  <c:v>43208</c:v>
                </c:pt>
                <c:pt idx="1178">
                  <c:v>43209</c:v>
                </c:pt>
                <c:pt idx="1179">
                  <c:v>43210</c:v>
                </c:pt>
                <c:pt idx="1180">
                  <c:v>43213</c:v>
                </c:pt>
                <c:pt idx="1181">
                  <c:v>43214</c:v>
                </c:pt>
                <c:pt idx="1182">
                  <c:v>43215</c:v>
                </c:pt>
                <c:pt idx="1183">
                  <c:v>43216</c:v>
                </c:pt>
                <c:pt idx="1184">
                  <c:v>43217</c:v>
                </c:pt>
                <c:pt idx="1185">
                  <c:v>43220</c:v>
                </c:pt>
                <c:pt idx="1186">
                  <c:v>43222</c:v>
                </c:pt>
                <c:pt idx="1187">
                  <c:v>43223</c:v>
                </c:pt>
                <c:pt idx="1188">
                  <c:v>43224</c:v>
                </c:pt>
                <c:pt idx="1189">
                  <c:v>43227</c:v>
                </c:pt>
                <c:pt idx="1190">
                  <c:v>43228</c:v>
                </c:pt>
                <c:pt idx="1191">
                  <c:v>43229</c:v>
                </c:pt>
                <c:pt idx="1192">
                  <c:v>43230</c:v>
                </c:pt>
                <c:pt idx="1193">
                  <c:v>43231</c:v>
                </c:pt>
                <c:pt idx="1194">
                  <c:v>43234</c:v>
                </c:pt>
                <c:pt idx="1195">
                  <c:v>43235</c:v>
                </c:pt>
                <c:pt idx="1196">
                  <c:v>43236</c:v>
                </c:pt>
                <c:pt idx="1197">
                  <c:v>43237</c:v>
                </c:pt>
                <c:pt idx="1198">
                  <c:v>43238</c:v>
                </c:pt>
                <c:pt idx="1199">
                  <c:v>43241</c:v>
                </c:pt>
                <c:pt idx="1200">
                  <c:v>43242</c:v>
                </c:pt>
                <c:pt idx="1201">
                  <c:v>43243</c:v>
                </c:pt>
                <c:pt idx="1202">
                  <c:v>43244</c:v>
                </c:pt>
                <c:pt idx="1203">
                  <c:v>43245</c:v>
                </c:pt>
                <c:pt idx="1204">
                  <c:v>43248</c:v>
                </c:pt>
              </c:numCache>
            </c:numRef>
          </c:cat>
          <c:val>
            <c:numRef>
              <c:f>'[Grafico acao Petrobras2.xlsx]Planilha2'!$E$45:$E$1249</c:f>
              <c:numCache>
                <c:formatCode>General</c:formatCode>
                <c:ptCount val="1205"/>
                <c:pt idx="0">
                  <c:v>16.68</c:v>
                </c:pt>
                <c:pt idx="1">
                  <c:v>16.46</c:v>
                </c:pt>
                <c:pt idx="2">
                  <c:v>16.29</c:v>
                </c:pt>
                <c:pt idx="3">
                  <c:v>16.940000000000001</c:v>
                </c:pt>
                <c:pt idx="4">
                  <c:v>16.809999999999999</c:v>
                </c:pt>
                <c:pt idx="5">
                  <c:v>16.649999999999999</c:v>
                </c:pt>
                <c:pt idx="6">
                  <c:v>16.28</c:v>
                </c:pt>
                <c:pt idx="7">
                  <c:v>16.25</c:v>
                </c:pt>
                <c:pt idx="8">
                  <c:v>16.649999999999999</c:v>
                </c:pt>
                <c:pt idx="9">
                  <c:v>17.079999999999998</c:v>
                </c:pt>
                <c:pt idx="10">
                  <c:v>16.600000000000001</c:v>
                </c:pt>
                <c:pt idx="11">
                  <c:v>16.37</c:v>
                </c:pt>
                <c:pt idx="12">
                  <c:v>16.95</c:v>
                </c:pt>
                <c:pt idx="13">
                  <c:v>17.829999999999998</c:v>
                </c:pt>
                <c:pt idx="14">
                  <c:v>17.78</c:v>
                </c:pt>
                <c:pt idx="15">
                  <c:v>17.829999999999998</c:v>
                </c:pt>
                <c:pt idx="16">
                  <c:v>17.13</c:v>
                </c:pt>
                <c:pt idx="17">
                  <c:v>17.34</c:v>
                </c:pt>
                <c:pt idx="18">
                  <c:v>18.260000000000002</c:v>
                </c:pt>
                <c:pt idx="19">
                  <c:v>18.55</c:v>
                </c:pt>
                <c:pt idx="20">
                  <c:v>18.190000000000001</c:v>
                </c:pt>
                <c:pt idx="21">
                  <c:v>17.45</c:v>
                </c:pt>
                <c:pt idx="22">
                  <c:v>17.16</c:v>
                </c:pt>
                <c:pt idx="23">
                  <c:v>16.899999999999999</c:v>
                </c:pt>
                <c:pt idx="24">
                  <c:v>16.989999999999998</c:v>
                </c:pt>
                <c:pt idx="25">
                  <c:v>16.899999999999999</c:v>
                </c:pt>
                <c:pt idx="26">
                  <c:v>16.78</c:v>
                </c:pt>
                <c:pt idx="27">
                  <c:v>16.850000000000001</c:v>
                </c:pt>
                <c:pt idx="28">
                  <c:v>17.54</c:v>
                </c:pt>
                <c:pt idx="29">
                  <c:v>17.760000000000002</c:v>
                </c:pt>
                <c:pt idx="30">
                  <c:v>18.170000000000002</c:v>
                </c:pt>
                <c:pt idx="31">
                  <c:v>18.34</c:v>
                </c:pt>
                <c:pt idx="32">
                  <c:v>18.25</c:v>
                </c:pt>
                <c:pt idx="33">
                  <c:v>17.850000000000001</c:v>
                </c:pt>
                <c:pt idx="34">
                  <c:v>18.13</c:v>
                </c:pt>
                <c:pt idx="35">
                  <c:v>18.45</c:v>
                </c:pt>
                <c:pt idx="36">
                  <c:v>18.53</c:v>
                </c:pt>
                <c:pt idx="37">
                  <c:v>18.899999999999999</c:v>
                </c:pt>
                <c:pt idx="38">
                  <c:v>19.16</c:v>
                </c:pt>
                <c:pt idx="39">
                  <c:v>18.940000000000001</c:v>
                </c:pt>
                <c:pt idx="40">
                  <c:v>19.149999999999999</c:v>
                </c:pt>
                <c:pt idx="41">
                  <c:v>18.77</c:v>
                </c:pt>
                <c:pt idx="42">
                  <c:v>18.8</c:v>
                </c:pt>
                <c:pt idx="43">
                  <c:v>18.59</c:v>
                </c:pt>
                <c:pt idx="44">
                  <c:v>18.48</c:v>
                </c:pt>
                <c:pt idx="45">
                  <c:v>18.36</c:v>
                </c:pt>
                <c:pt idx="46">
                  <c:v>18.66</c:v>
                </c:pt>
                <c:pt idx="47">
                  <c:v>18.78</c:v>
                </c:pt>
                <c:pt idx="48">
                  <c:v>18.54</c:v>
                </c:pt>
                <c:pt idx="49">
                  <c:v>18.670000000000002</c:v>
                </c:pt>
                <c:pt idx="50">
                  <c:v>18.62</c:v>
                </c:pt>
                <c:pt idx="51">
                  <c:v>18.309999999999999</c:v>
                </c:pt>
                <c:pt idx="52">
                  <c:v>18.07</c:v>
                </c:pt>
                <c:pt idx="53">
                  <c:v>18.149999999999999</c:v>
                </c:pt>
                <c:pt idx="54">
                  <c:v>18.100000000000001</c:v>
                </c:pt>
                <c:pt idx="55">
                  <c:v>18.27</c:v>
                </c:pt>
                <c:pt idx="56">
                  <c:v>18.420000000000002</c:v>
                </c:pt>
                <c:pt idx="57">
                  <c:v>18.350000000000001</c:v>
                </c:pt>
                <c:pt idx="58">
                  <c:v>18.21</c:v>
                </c:pt>
                <c:pt idx="59">
                  <c:v>17.940000000000001</c:v>
                </c:pt>
                <c:pt idx="60">
                  <c:v>18.88</c:v>
                </c:pt>
                <c:pt idx="61">
                  <c:v>18.55</c:v>
                </c:pt>
                <c:pt idx="62">
                  <c:v>18.329999999999998</c:v>
                </c:pt>
                <c:pt idx="63">
                  <c:v>18.239999999999998</c:v>
                </c:pt>
                <c:pt idx="64">
                  <c:v>18.489999999999998</c:v>
                </c:pt>
                <c:pt idx="65">
                  <c:v>19.89</c:v>
                </c:pt>
                <c:pt idx="66">
                  <c:v>19.7</c:v>
                </c:pt>
                <c:pt idx="67">
                  <c:v>19.95</c:v>
                </c:pt>
                <c:pt idx="68">
                  <c:v>20.29</c:v>
                </c:pt>
                <c:pt idx="69">
                  <c:v>19.86</c:v>
                </c:pt>
                <c:pt idx="70">
                  <c:v>20.22</c:v>
                </c:pt>
                <c:pt idx="71">
                  <c:v>20.25</c:v>
                </c:pt>
                <c:pt idx="72">
                  <c:v>20.41</c:v>
                </c:pt>
                <c:pt idx="73">
                  <c:v>20</c:v>
                </c:pt>
                <c:pt idx="74">
                  <c:v>19.64</c:v>
                </c:pt>
                <c:pt idx="75">
                  <c:v>20.09</c:v>
                </c:pt>
                <c:pt idx="76">
                  <c:v>19.55</c:v>
                </c:pt>
                <c:pt idx="77">
                  <c:v>19.940000000000001</c:v>
                </c:pt>
                <c:pt idx="78">
                  <c:v>20.45</c:v>
                </c:pt>
                <c:pt idx="79">
                  <c:v>21.44</c:v>
                </c:pt>
                <c:pt idx="80">
                  <c:v>21.11</c:v>
                </c:pt>
                <c:pt idx="81">
                  <c:v>20.9</c:v>
                </c:pt>
                <c:pt idx="82">
                  <c:v>20.67</c:v>
                </c:pt>
                <c:pt idx="83">
                  <c:v>20.36</c:v>
                </c:pt>
                <c:pt idx="84">
                  <c:v>19.079999999999998</c:v>
                </c:pt>
                <c:pt idx="85">
                  <c:v>18.97</c:v>
                </c:pt>
                <c:pt idx="86">
                  <c:v>18.66</c:v>
                </c:pt>
                <c:pt idx="87">
                  <c:v>19.12</c:v>
                </c:pt>
                <c:pt idx="88">
                  <c:v>17.36</c:v>
                </c:pt>
                <c:pt idx="89">
                  <c:v>17.510000000000002</c:v>
                </c:pt>
                <c:pt idx="90">
                  <c:v>17.46</c:v>
                </c:pt>
                <c:pt idx="91">
                  <c:v>17.63</c:v>
                </c:pt>
                <c:pt idx="92">
                  <c:v>17.23</c:v>
                </c:pt>
                <c:pt idx="93">
                  <c:v>17.45</c:v>
                </c:pt>
                <c:pt idx="94">
                  <c:v>17.3</c:v>
                </c:pt>
                <c:pt idx="95">
                  <c:v>16.78</c:v>
                </c:pt>
                <c:pt idx="96">
                  <c:v>16.86</c:v>
                </c:pt>
                <c:pt idx="97">
                  <c:v>17.22</c:v>
                </c:pt>
                <c:pt idx="98">
                  <c:v>17.34</c:v>
                </c:pt>
                <c:pt idx="99">
                  <c:v>16.8</c:v>
                </c:pt>
                <c:pt idx="100">
                  <c:v>16.84</c:v>
                </c:pt>
                <c:pt idx="101">
                  <c:v>17.25</c:v>
                </c:pt>
                <c:pt idx="102">
                  <c:v>16.91</c:v>
                </c:pt>
                <c:pt idx="103">
                  <c:v>17.059999999999999</c:v>
                </c:pt>
                <c:pt idx="104">
                  <c:v>16.920000000000002</c:v>
                </c:pt>
                <c:pt idx="105">
                  <c:v>16.93</c:v>
                </c:pt>
                <c:pt idx="106">
                  <c:v>17.079999999999998</c:v>
                </c:pt>
                <c:pt idx="107">
                  <c:v>16.75</c:v>
                </c:pt>
                <c:pt idx="108">
                  <c:v>16.5</c:v>
                </c:pt>
                <c:pt idx="109">
                  <c:v>16.62</c:v>
                </c:pt>
                <c:pt idx="110">
                  <c:v>16.16</c:v>
                </c:pt>
                <c:pt idx="111">
                  <c:v>16.190000000000001</c:v>
                </c:pt>
                <c:pt idx="112">
                  <c:v>15.7</c:v>
                </c:pt>
                <c:pt idx="113">
                  <c:v>15.97</c:v>
                </c:pt>
                <c:pt idx="114">
                  <c:v>15.77</c:v>
                </c:pt>
                <c:pt idx="115">
                  <c:v>15.7</c:v>
                </c:pt>
                <c:pt idx="116">
                  <c:v>16.04</c:v>
                </c:pt>
                <c:pt idx="117">
                  <c:v>15.59</c:v>
                </c:pt>
                <c:pt idx="118">
                  <c:v>15.51</c:v>
                </c:pt>
                <c:pt idx="119">
                  <c:v>15.18</c:v>
                </c:pt>
                <c:pt idx="120">
                  <c:v>15.34</c:v>
                </c:pt>
                <c:pt idx="121">
                  <c:v>15.84</c:v>
                </c:pt>
                <c:pt idx="122">
                  <c:v>15.47</c:v>
                </c:pt>
                <c:pt idx="123">
                  <c:v>15.1</c:v>
                </c:pt>
                <c:pt idx="124">
                  <c:v>15.11</c:v>
                </c:pt>
                <c:pt idx="125">
                  <c:v>15.05</c:v>
                </c:pt>
                <c:pt idx="126">
                  <c:v>14.8</c:v>
                </c:pt>
                <c:pt idx="127">
                  <c:v>14.7</c:v>
                </c:pt>
                <c:pt idx="128">
                  <c:v>14.7</c:v>
                </c:pt>
                <c:pt idx="129">
                  <c:v>13.85</c:v>
                </c:pt>
                <c:pt idx="130">
                  <c:v>14.09</c:v>
                </c:pt>
                <c:pt idx="131">
                  <c:v>13.83</c:v>
                </c:pt>
                <c:pt idx="132">
                  <c:v>14.21</c:v>
                </c:pt>
                <c:pt idx="133">
                  <c:v>14.45</c:v>
                </c:pt>
                <c:pt idx="134">
                  <c:v>14.61</c:v>
                </c:pt>
                <c:pt idx="135">
                  <c:v>14.96</c:v>
                </c:pt>
                <c:pt idx="136">
                  <c:v>14.96</c:v>
                </c:pt>
                <c:pt idx="137">
                  <c:v>14.61</c:v>
                </c:pt>
                <c:pt idx="138">
                  <c:v>14.58</c:v>
                </c:pt>
                <c:pt idx="139">
                  <c:v>14.43</c:v>
                </c:pt>
                <c:pt idx="140">
                  <c:v>14.11</c:v>
                </c:pt>
                <c:pt idx="141">
                  <c:v>14.2</c:v>
                </c:pt>
                <c:pt idx="142">
                  <c:v>14.16</c:v>
                </c:pt>
                <c:pt idx="143">
                  <c:v>14.15</c:v>
                </c:pt>
                <c:pt idx="144">
                  <c:v>14.5</c:v>
                </c:pt>
                <c:pt idx="145">
                  <c:v>14.18</c:v>
                </c:pt>
                <c:pt idx="146">
                  <c:v>13.7</c:v>
                </c:pt>
                <c:pt idx="147">
                  <c:v>14.04</c:v>
                </c:pt>
                <c:pt idx="148">
                  <c:v>13.59</c:v>
                </c:pt>
                <c:pt idx="149">
                  <c:v>13.29</c:v>
                </c:pt>
                <c:pt idx="150">
                  <c:v>13.43</c:v>
                </c:pt>
                <c:pt idx="151">
                  <c:v>13.32</c:v>
                </c:pt>
                <c:pt idx="152">
                  <c:v>13.01</c:v>
                </c:pt>
                <c:pt idx="153">
                  <c:v>13.11</c:v>
                </c:pt>
                <c:pt idx="154">
                  <c:v>13.32</c:v>
                </c:pt>
                <c:pt idx="155">
                  <c:v>13.03</c:v>
                </c:pt>
                <c:pt idx="156">
                  <c:v>12.78</c:v>
                </c:pt>
                <c:pt idx="157">
                  <c:v>12.57</c:v>
                </c:pt>
                <c:pt idx="158">
                  <c:v>12.97</c:v>
                </c:pt>
                <c:pt idx="159">
                  <c:v>13.34</c:v>
                </c:pt>
                <c:pt idx="160">
                  <c:v>13.99</c:v>
                </c:pt>
                <c:pt idx="161">
                  <c:v>14.02</c:v>
                </c:pt>
                <c:pt idx="162">
                  <c:v>14.42</c:v>
                </c:pt>
                <c:pt idx="163">
                  <c:v>14.48</c:v>
                </c:pt>
                <c:pt idx="164">
                  <c:v>14.4</c:v>
                </c:pt>
                <c:pt idx="165">
                  <c:v>15.57</c:v>
                </c:pt>
                <c:pt idx="166">
                  <c:v>15.66</c:v>
                </c:pt>
                <c:pt idx="167">
                  <c:v>15.78</c:v>
                </c:pt>
                <c:pt idx="168">
                  <c:v>15.81</c:v>
                </c:pt>
                <c:pt idx="169">
                  <c:v>15.56</c:v>
                </c:pt>
                <c:pt idx="170">
                  <c:v>15.4</c:v>
                </c:pt>
                <c:pt idx="171">
                  <c:v>15.44</c:v>
                </c:pt>
                <c:pt idx="172">
                  <c:v>16.46</c:v>
                </c:pt>
                <c:pt idx="173">
                  <c:v>15.99</c:v>
                </c:pt>
                <c:pt idx="174">
                  <c:v>15.85</c:v>
                </c:pt>
                <c:pt idx="175">
                  <c:v>15.68</c:v>
                </c:pt>
                <c:pt idx="176">
                  <c:v>16.190000000000001</c:v>
                </c:pt>
                <c:pt idx="177">
                  <c:v>15.93</c:v>
                </c:pt>
                <c:pt idx="178">
                  <c:v>15.32</c:v>
                </c:pt>
                <c:pt idx="179">
                  <c:v>15.78</c:v>
                </c:pt>
                <c:pt idx="180">
                  <c:v>16.38</c:v>
                </c:pt>
                <c:pt idx="181">
                  <c:v>15.96</c:v>
                </c:pt>
                <c:pt idx="182">
                  <c:v>16.04</c:v>
                </c:pt>
                <c:pt idx="183">
                  <c:v>16.13</c:v>
                </c:pt>
                <c:pt idx="184">
                  <c:v>16.03</c:v>
                </c:pt>
                <c:pt idx="185">
                  <c:v>16.559999999999999</c:v>
                </c:pt>
                <c:pt idx="186">
                  <c:v>16.690000000000001</c:v>
                </c:pt>
                <c:pt idx="187">
                  <c:v>16.559999999999999</c:v>
                </c:pt>
                <c:pt idx="188">
                  <c:v>17.7</c:v>
                </c:pt>
                <c:pt idx="189">
                  <c:v>17.57</c:v>
                </c:pt>
                <c:pt idx="190">
                  <c:v>18.239999999999998</c:v>
                </c:pt>
                <c:pt idx="191">
                  <c:v>18.579999999999998</c:v>
                </c:pt>
                <c:pt idx="192">
                  <c:v>17.88</c:v>
                </c:pt>
                <c:pt idx="193">
                  <c:v>17.670000000000002</c:v>
                </c:pt>
                <c:pt idx="194">
                  <c:v>18.03</c:v>
                </c:pt>
                <c:pt idx="195">
                  <c:v>17.96</c:v>
                </c:pt>
                <c:pt idx="196">
                  <c:v>18.29</c:v>
                </c:pt>
                <c:pt idx="197">
                  <c:v>18.03</c:v>
                </c:pt>
                <c:pt idx="198">
                  <c:v>18.010000000000002</c:v>
                </c:pt>
                <c:pt idx="199">
                  <c:v>17.940000000000001</c:v>
                </c:pt>
                <c:pt idx="200">
                  <c:v>17.3</c:v>
                </c:pt>
                <c:pt idx="201">
                  <c:v>17.46</c:v>
                </c:pt>
                <c:pt idx="202">
                  <c:v>17.68</c:v>
                </c:pt>
                <c:pt idx="203">
                  <c:v>17.7</c:v>
                </c:pt>
                <c:pt idx="204">
                  <c:v>17.86</c:v>
                </c:pt>
                <c:pt idx="205">
                  <c:v>17.489999999999998</c:v>
                </c:pt>
                <c:pt idx="206">
                  <c:v>17.7</c:v>
                </c:pt>
                <c:pt idx="207">
                  <c:v>17.3</c:v>
                </c:pt>
                <c:pt idx="208">
                  <c:v>16.690000000000001</c:v>
                </c:pt>
                <c:pt idx="209">
                  <c:v>16.55</c:v>
                </c:pt>
                <c:pt idx="210">
                  <c:v>16.899999999999999</c:v>
                </c:pt>
                <c:pt idx="211">
                  <c:v>16.600000000000001</c:v>
                </c:pt>
                <c:pt idx="212">
                  <c:v>16.32</c:v>
                </c:pt>
                <c:pt idx="213">
                  <c:v>17.68</c:v>
                </c:pt>
                <c:pt idx="214">
                  <c:v>18.07</c:v>
                </c:pt>
                <c:pt idx="215">
                  <c:v>18.670000000000002</c:v>
                </c:pt>
                <c:pt idx="216">
                  <c:v>18.88</c:v>
                </c:pt>
                <c:pt idx="217">
                  <c:v>18.989999999999998</c:v>
                </c:pt>
                <c:pt idx="218">
                  <c:v>18.739999999999998</c:v>
                </c:pt>
                <c:pt idx="219">
                  <c:v>18.32</c:v>
                </c:pt>
                <c:pt idx="220">
                  <c:v>19</c:v>
                </c:pt>
                <c:pt idx="221">
                  <c:v>18.7</c:v>
                </c:pt>
                <c:pt idx="222">
                  <c:v>18.3</c:v>
                </c:pt>
                <c:pt idx="223">
                  <c:v>17.64</c:v>
                </c:pt>
                <c:pt idx="224">
                  <c:v>17.29</c:v>
                </c:pt>
                <c:pt idx="225">
                  <c:v>17.32</c:v>
                </c:pt>
                <c:pt idx="226">
                  <c:v>17.2</c:v>
                </c:pt>
                <c:pt idx="227">
                  <c:v>17.29</c:v>
                </c:pt>
                <c:pt idx="228">
                  <c:v>17.190000000000001</c:v>
                </c:pt>
                <c:pt idx="229">
                  <c:v>17.12</c:v>
                </c:pt>
                <c:pt idx="230">
                  <c:v>17.52</c:v>
                </c:pt>
                <c:pt idx="231">
                  <c:v>17.5</c:v>
                </c:pt>
                <c:pt idx="232">
                  <c:v>17.32</c:v>
                </c:pt>
                <c:pt idx="233">
                  <c:v>17.329999999999998</c:v>
                </c:pt>
                <c:pt idx="234">
                  <c:v>18.11</c:v>
                </c:pt>
                <c:pt idx="235">
                  <c:v>18.239999999999998</c:v>
                </c:pt>
                <c:pt idx="236">
                  <c:v>19.100000000000001</c:v>
                </c:pt>
                <c:pt idx="237">
                  <c:v>19.260000000000002</c:v>
                </c:pt>
                <c:pt idx="238">
                  <c:v>19.309999999999999</c:v>
                </c:pt>
                <c:pt idx="239">
                  <c:v>19.559999999999999</c:v>
                </c:pt>
                <c:pt idx="240">
                  <c:v>20.52</c:v>
                </c:pt>
                <c:pt idx="241">
                  <c:v>20.94</c:v>
                </c:pt>
                <c:pt idx="242">
                  <c:v>21.05</c:v>
                </c:pt>
                <c:pt idx="243">
                  <c:v>20.25</c:v>
                </c:pt>
                <c:pt idx="244">
                  <c:v>20.309999999999999</c:v>
                </c:pt>
                <c:pt idx="245">
                  <c:v>20.49</c:v>
                </c:pt>
                <c:pt idx="246">
                  <c:v>20.149999999999999</c:v>
                </c:pt>
                <c:pt idx="247">
                  <c:v>19.62</c:v>
                </c:pt>
                <c:pt idx="248">
                  <c:v>19.850000000000001</c:v>
                </c:pt>
                <c:pt idx="249">
                  <c:v>19.100000000000001</c:v>
                </c:pt>
                <c:pt idx="250">
                  <c:v>19</c:v>
                </c:pt>
                <c:pt idx="251">
                  <c:v>19.55</c:v>
                </c:pt>
                <c:pt idx="252">
                  <c:v>19.7</c:v>
                </c:pt>
                <c:pt idx="253">
                  <c:v>20.309999999999999</c:v>
                </c:pt>
                <c:pt idx="254">
                  <c:v>20.149999999999999</c:v>
                </c:pt>
                <c:pt idx="255">
                  <c:v>19.309999999999999</c:v>
                </c:pt>
                <c:pt idx="256">
                  <c:v>20.14</c:v>
                </c:pt>
                <c:pt idx="257">
                  <c:v>19.670000000000002</c:v>
                </c:pt>
                <c:pt idx="258">
                  <c:v>18.690000000000001</c:v>
                </c:pt>
                <c:pt idx="259">
                  <c:v>18.600000000000001</c:v>
                </c:pt>
                <c:pt idx="260">
                  <c:v>20.059999999999999</c:v>
                </c:pt>
                <c:pt idx="261">
                  <c:v>20.399999999999999</c:v>
                </c:pt>
                <c:pt idx="262">
                  <c:v>20.91</c:v>
                </c:pt>
                <c:pt idx="263">
                  <c:v>21.36</c:v>
                </c:pt>
                <c:pt idx="264">
                  <c:v>21.3</c:v>
                </c:pt>
                <c:pt idx="265">
                  <c:v>20.92</c:v>
                </c:pt>
                <c:pt idx="266">
                  <c:v>22.04</c:v>
                </c:pt>
                <c:pt idx="267">
                  <c:v>21.84</c:v>
                </c:pt>
                <c:pt idx="268">
                  <c:v>22.84</c:v>
                </c:pt>
                <c:pt idx="269">
                  <c:v>22.84</c:v>
                </c:pt>
                <c:pt idx="270">
                  <c:v>23.36</c:v>
                </c:pt>
                <c:pt idx="271">
                  <c:v>23.83</c:v>
                </c:pt>
                <c:pt idx="272">
                  <c:v>24.56</c:v>
                </c:pt>
                <c:pt idx="273">
                  <c:v>23.95</c:v>
                </c:pt>
                <c:pt idx="274">
                  <c:v>22.79</c:v>
                </c:pt>
                <c:pt idx="275">
                  <c:v>22.82</c:v>
                </c:pt>
                <c:pt idx="276">
                  <c:v>21.7</c:v>
                </c:pt>
                <c:pt idx="277">
                  <c:v>21.48</c:v>
                </c:pt>
                <c:pt idx="278">
                  <c:v>20.95</c:v>
                </c:pt>
                <c:pt idx="279">
                  <c:v>21.21</c:v>
                </c:pt>
                <c:pt idx="280">
                  <c:v>20.14</c:v>
                </c:pt>
                <c:pt idx="281">
                  <c:v>20.58</c:v>
                </c:pt>
                <c:pt idx="282">
                  <c:v>21.55</c:v>
                </c:pt>
                <c:pt idx="283">
                  <c:v>22.12</c:v>
                </c:pt>
                <c:pt idx="284">
                  <c:v>21.29</c:v>
                </c:pt>
                <c:pt idx="285">
                  <c:v>20.91</c:v>
                </c:pt>
                <c:pt idx="286">
                  <c:v>20.59</c:v>
                </c:pt>
                <c:pt idx="287">
                  <c:v>20.13</c:v>
                </c:pt>
                <c:pt idx="288">
                  <c:v>20.23</c:v>
                </c:pt>
                <c:pt idx="289">
                  <c:v>19.84</c:v>
                </c:pt>
                <c:pt idx="290">
                  <c:v>20.94</c:v>
                </c:pt>
                <c:pt idx="291">
                  <c:v>18.600000000000001</c:v>
                </c:pt>
                <c:pt idx="292">
                  <c:v>18.09</c:v>
                </c:pt>
                <c:pt idx="293">
                  <c:v>17.09</c:v>
                </c:pt>
                <c:pt idx="294">
                  <c:v>17.3</c:v>
                </c:pt>
                <c:pt idx="295">
                  <c:v>18.350000000000001</c:v>
                </c:pt>
                <c:pt idx="296">
                  <c:v>20.39</c:v>
                </c:pt>
                <c:pt idx="297">
                  <c:v>21.21</c:v>
                </c:pt>
                <c:pt idx="298">
                  <c:v>20.85</c:v>
                </c:pt>
                <c:pt idx="299">
                  <c:v>21.2</c:v>
                </c:pt>
                <c:pt idx="300">
                  <c:v>20.05</c:v>
                </c:pt>
                <c:pt idx="301">
                  <c:v>22.13</c:v>
                </c:pt>
                <c:pt idx="302">
                  <c:v>21.6</c:v>
                </c:pt>
                <c:pt idx="303">
                  <c:v>20.149999999999999</c:v>
                </c:pt>
                <c:pt idx="304">
                  <c:v>18.649999999999999</c:v>
                </c:pt>
                <c:pt idx="305">
                  <c:v>19.09</c:v>
                </c:pt>
                <c:pt idx="306">
                  <c:v>17.920000000000002</c:v>
                </c:pt>
                <c:pt idx="307">
                  <c:v>16.899999999999999</c:v>
                </c:pt>
                <c:pt idx="308">
                  <c:v>16.61</c:v>
                </c:pt>
                <c:pt idx="309">
                  <c:v>15.51</c:v>
                </c:pt>
                <c:pt idx="310">
                  <c:v>16.62</c:v>
                </c:pt>
                <c:pt idx="311">
                  <c:v>14.52</c:v>
                </c:pt>
                <c:pt idx="312">
                  <c:v>15.03</c:v>
                </c:pt>
                <c:pt idx="313">
                  <c:v>14.02</c:v>
                </c:pt>
                <c:pt idx="314">
                  <c:v>14.32</c:v>
                </c:pt>
                <c:pt idx="315">
                  <c:v>15.28</c:v>
                </c:pt>
                <c:pt idx="316">
                  <c:v>14.85</c:v>
                </c:pt>
                <c:pt idx="317">
                  <c:v>14.82</c:v>
                </c:pt>
                <c:pt idx="318">
                  <c:v>14.4</c:v>
                </c:pt>
                <c:pt idx="319">
                  <c:v>14.06</c:v>
                </c:pt>
                <c:pt idx="320">
                  <c:v>14.27</c:v>
                </c:pt>
                <c:pt idx="321">
                  <c:v>13.98</c:v>
                </c:pt>
                <c:pt idx="322">
                  <c:v>14</c:v>
                </c:pt>
                <c:pt idx="323">
                  <c:v>14.11</c:v>
                </c:pt>
                <c:pt idx="324">
                  <c:v>13.6</c:v>
                </c:pt>
                <c:pt idx="325">
                  <c:v>13.2</c:v>
                </c:pt>
                <c:pt idx="326">
                  <c:v>12.6</c:v>
                </c:pt>
                <c:pt idx="327">
                  <c:v>12.45</c:v>
                </c:pt>
                <c:pt idx="328">
                  <c:v>12.78</c:v>
                </c:pt>
                <c:pt idx="329">
                  <c:v>14.3</c:v>
                </c:pt>
                <c:pt idx="330">
                  <c:v>14.21</c:v>
                </c:pt>
                <c:pt idx="331">
                  <c:v>14.15</c:v>
                </c:pt>
                <c:pt idx="332">
                  <c:v>14.17</c:v>
                </c:pt>
                <c:pt idx="333">
                  <c:v>13.44</c:v>
                </c:pt>
                <c:pt idx="334">
                  <c:v>12.84</c:v>
                </c:pt>
                <c:pt idx="335">
                  <c:v>12.32</c:v>
                </c:pt>
                <c:pt idx="336">
                  <c:v>12.17</c:v>
                </c:pt>
                <c:pt idx="337">
                  <c:v>12.71</c:v>
                </c:pt>
                <c:pt idx="338">
                  <c:v>12.27</c:v>
                </c:pt>
                <c:pt idx="339">
                  <c:v>12.18</c:v>
                </c:pt>
                <c:pt idx="340">
                  <c:v>11.51</c:v>
                </c:pt>
                <c:pt idx="341">
                  <c:v>11.42</c:v>
                </c:pt>
                <c:pt idx="342">
                  <c:v>10.88</c:v>
                </c:pt>
                <c:pt idx="343">
                  <c:v>10.63</c:v>
                </c:pt>
                <c:pt idx="344">
                  <c:v>10.19</c:v>
                </c:pt>
                <c:pt idx="345">
                  <c:v>9.06</c:v>
                </c:pt>
                <c:pt idx="346">
                  <c:v>9.3699999999999992</c:v>
                </c:pt>
                <c:pt idx="347">
                  <c:v>9.4700000000000006</c:v>
                </c:pt>
                <c:pt idx="348">
                  <c:v>9.57</c:v>
                </c:pt>
                <c:pt idx="349">
                  <c:v>9.83</c:v>
                </c:pt>
                <c:pt idx="350">
                  <c:v>10.37</c:v>
                </c:pt>
                <c:pt idx="351">
                  <c:v>10.91</c:v>
                </c:pt>
                <c:pt idx="352">
                  <c:v>10.32</c:v>
                </c:pt>
                <c:pt idx="353">
                  <c:v>10.28</c:v>
                </c:pt>
                <c:pt idx="354">
                  <c:v>10.029999999999999</c:v>
                </c:pt>
                <c:pt idx="355">
                  <c:v>9.36</c:v>
                </c:pt>
                <c:pt idx="356">
                  <c:v>8.56</c:v>
                </c:pt>
                <c:pt idx="357">
                  <c:v>8.2799999999999994</c:v>
                </c:pt>
                <c:pt idx="358">
                  <c:v>8.67</c:v>
                </c:pt>
                <c:pt idx="359">
                  <c:v>9.23</c:v>
                </c:pt>
                <c:pt idx="360">
                  <c:v>9.51</c:v>
                </c:pt>
                <c:pt idx="361">
                  <c:v>8.84</c:v>
                </c:pt>
                <c:pt idx="362">
                  <c:v>9.09</c:v>
                </c:pt>
                <c:pt idx="363">
                  <c:v>8.91</c:v>
                </c:pt>
                <c:pt idx="364">
                  <c:v>9.31</c:v>
                </c:pt>
                <c:pt idx="365">
                  <c:v>9.44</c:v>
                </c:pt>
                <c:pt idx="366">
                  <c:v>9.17</c:v>
                </c:pt>
                <c:pt idx="367">
                  <c:v>9.31</c:v>
                </c:pt>
                <c:pt idx="368">
                  <c:v>9.9</c:v>
                </c:pt>
                <c:pt idx="369">
                  <c:v>10.23</c:v>
                </c:pt>
                <c:pt idx="370">
                  <c:v>9.98</c:v>
                </c:pt>
                <c:pt idx="371">
                  <c:v>9.83</c:v>
                </c:pt>
                <c:pt idx="372">
                  <c:v>10.14</c:v>
                </c:pt>
                <c:pt idx="373">
                  <c:v>9.11</c:v>
                </c:pt>
                <c:pt idx="374">
                  <c:v>8.67</c:v>
                </c:pt>
                <c:pt idx="375">
                  <c:v>8.3000000000000007</c:v>
                </c:pt>
                <c:pt idx="376">
                  <c:v>8.7899999999999991</c:v>
                </c:pt>
                <c:pt idx="377">
                  <c:v>9.9700000000000006</c:v>
                </c:pt>
                <c:pt idx="378">
                  <c:v>10.02</c:v>
                </c:pt>
                <c:pt idx="379">
                  <c:v>9.83</c:v>
                </c:pt>
                <c:pt idx="380">
                  <c:v>9.1199999999999992</c:v>
                </c:pt>
                <c:pt idx="381">
                  <c:v>9.4</c:v>
                </c:pt>
                <c:pt idx="382">
                  <c:v>8.91</c:v>
                </c:pt>
                <c:pt idx="383">
                  <c:v>9.08</c:v>
                </c:pt>
                <c:pt idx="384">
                  <c:v>9.4499999999999993</c:v>
                </c:pt>
                <c:pt idx="385">
                  <c:v>10.029999999999999</c:v>
                </c:pt>
                <c:pt idx="386">
                  <c:v>10.039999999999999</c:v>
                </c:pt>
                <c:pt idx="387">
                  <c:v>9.7100000000000009</c:v>
                </c:pt>
                <c:pt idx="388">
                  <c:v>9.64</c:v>
                </c:pt>
                <c:pt idx="389">
                  <c:v>9.5</c:v>
                </c:pt>
                <c:pt idx="390">
                  <c:v>9.9</c:v>
                </c:pt>
                <c:pt idx="391">
                  <c:v>9.4</c:v>
                </c:pt>
                <c:pt idx="392">
                  <c:v>9.23</c:v>
                </c:pt>
                <c:pt idx="393">
                  <c:v>9.5500000000000007</c:v>
                </c:pt>
                <c:pt idx="394">
                  <c:v>9.42</c:v>
                </c:pt>
                <c:pt idx="395">
                  <c:v>9.57</c:v>
                </c:pt>
                <c:pt idx="396">
                  <c:v>9.27</c:v>
                </c:pt>
                <c:pt idx="397">
                  <c:v>9.24</c:v>
                </c:pt>
                <c:pt idx="398">
                  <c:v>9.25</c:v>
                </c:pt>
                <c:pt idx="399">
                  <c:v>8.92</c:v>
                </c:pt>
                <c:pt idx="400">
                  <c:v>8.52</c:v>
                </c:pt>
                <c:pt idx="401">
                  <c:v>8.74</c:v>
                </c:pt>
                <c:pt idx="402">
                  <c:v>8.4700000000000006</c:v>
                </c:pt>
                <c:pt idx="403">
                  <c:v>8.34</c:v>
                </c:pt>
                <c:pt idx="404">
                  <c:v>8.39</c:v>
                </c:pt>
                <c:pt idx="405">
                  <c:v>8.86</c:v>
                </c:pt>
                <c:pt idx="406">
                  <c:v>9.1999999999999993</c:v>
                </c:pt>
                <c:pt idx="407">
                  <c:v>8.92</c:v>
                </c:pt>
                <c:pt idx="408">
                  <c:v>9.2200000000000006</c:v>
                </c:pt>
                <c:pt idx="409">
                  <c:v>9.33</c:v>
                </c:pt>
                <c:pt idx="410">
                  <c:v>9.42</c:v>
                </c:pt>
                <c:pt idx="411">
                  <c:v>9.8000000000000007</c:v>
                </c:pt>
                <c:pt idx="412">
                  <c:v>9.33</c:v>
                </c:pt>
                <c:pt idx="413">
                  <c:v>9.36</c:v>
                </c:pt>
                <c:pt idx="414">
                  <c:v>9.7100000000000009</c:v>
                </c:pt>
                <c:pt idx="415">
                  <c:v>9.66</c:v>
                </c:pt>
                <c:pt idx="416">
                  <c:v>10.26</c:v>
                </c:pt>
                <c:pt idx="417">
                  <c:v>10.69</c:v>
                </c:pt>
                <c:pt idx="418">
                  <c:v>10.71</c:v>
                </c:pt>
                <c:pt idx="419">
                  <c:v>10.92</c:v>
                </c:pt>
                <c:pt idx="420">
                  <c:v>10.57</c:v>
                </c:pt>
                <c:pt idx="421">
                  <c:v>11.58</c:v>
                </c:pt>
                <c:pt idx="422">
                  <c:v>11.81</c:v>
                </c:pt>
                <c:pt idx="423">
                  <c:v>12.27</c:v>
                </c:pt>
                <c:pt idx="424">
                  <c:v>12.46</c:v>
                </c:pt>
                <c:pt idx="425">
                  <c:v>13.34</c:v>
                </c:pt>
                <c:pt idx="426">
                  <c:v>12.98</c:v>
                </c:pt>
                <c:pt idx="427">
                  <c:v>12.95</c:v>
                </c:pt>
                <c:pt idx="428">
                  <c:v>13.07</c:v>
                </c:pt>
                <c:pt idx="429">
                  <c:v>13</c:v>
                </c:pt>
                <c:pt idx="430">
                  <c:v>12.87</c:v>
                </c:pt>
                <c:pt idx="431">
                  <c:v>13.22</c:v>
                </c:pt>
                <c:pt idx="432">
                  <c:v>12.52</c:v>
                </c:pt>
                <c:pt idx="433">
                  <c:v>12.77</c:v>
                </c:pt>
                <c:pt idx="434">
                  <c:v>12.82</c:v>
                </c:pt>
                <c:pt idx="435">
                  <c:v>13.06</c:v>
                </c:pt>
                <c:pt idx="436">
                  <c:v>13.79</c:v>
                </c:pt>
                <c:pt idx="437">
                  <c:v>14.43</c:v>
                </c:pt>
                <c:pt idx="438">
                  <c:v>13.79</c:v>
                </c:pt>
                <c:pt idx="439">
                  <c:v>13.66</c:v>
                </c:pt>
                <c:pt idx="440">
                  <c:v>13.51</c:v>
                </c:pt>
                <c:pt idx="441">
                  <c:v>13.77</c:v>
                </c:pt>
                <c:pt idx="442">
                  <c:v>13.73</c:v>
                </c:pt>
                <c:pt idx="443">
                  <c:v>13.98</c:v>
                </c:pt>
                <c:pt idx="444">
                  <c:v>13.9</c:v>
                </c:pt>
                <c:pt idx="445">
                  <c:v>14.04</c:v>
                </c:pt>
                <c:pt idx="446">
                  <c:v>13.7</c:v>
                </c:pt>
                <c:pt idx="447">
                  <c:v>12.89</c:v>
                </c:pt>
                <c:pt idx="448">
                  <c:v>12.84</c:v>
                </c:pt>
                <c:pt idx="449">
                  <c:v>13.48</c:v>
                </c:pt>
                <c:pt idx="450">
                  <c:v>13.07</c:v>
                </c:pt>
                <c:pt idx="451">
                  <c:v>12.83</c:v>
                </c:pt>
                <c:pt idx="452">
                  <c:v>12.39</c:v>
                </c:pt>
                <c:pt idx="453">
                  <c:v>12.54</c:v>
                </c:pt>
                <c:pt idx="454">
                  <c:v>12.65</c:v>
                </c:pt>
                <c:pt idx="455">
                  <c:v>12.33</c:v>
                </c:pt>
                <c:pt idx="456">
                  <c:v>12.36</c:v>
                </c:pt>
                <c:pt idx="457">
                  <c:v>12.88</c:v>
                </c:pt>
                <c:pt idx="458">
                  <c:v>12.79</c:v>
                </c:pt>
                <c:pt idx="459">
                  <c:v>12.57</c:v>
                </c:pt>
                <c:pt idx="460">
                  <c:v>12.57</c:v>
                </c:pt>
                <c:pt idx="461">
                  <c:v>13</c:v>
                </c:pt>
                <c:pt idx="462">
                  <c:v>13.08</c:v>
                </c:pt>
                <c:pt idx="463">
                  <c:v>13.1</c:v>
                </c:pt>
                <c:pt idx="464">
                  <c:v>13.02</c:v>
                </c:pt>
                <c:pt idx="465">
                  <c:v>13.01</c:v>
                </c:pt>
                <c:pt idx="466">
                  <c:v>13.38</c:v>
                </c:pt>
                <c:pt idx="467">
                  <c:v>13.14</c:v>
                </c:pt>
                <c:pt idx="468">
                  <c:v>13.45</c:v>
                </c:pt>
                <c:pt idx="469">
                  <c:v>13.15</c:v>
                </c:pt>
                <c:pt idx="470">
                  <c:v>13.17</c:v>
                </c:pt>
                <c:pt idx="471">
                  <c:v>12.97</c:v>
                </c:pt>
                <c:pt idx="472">
                  <c:v>13.22</c:v>
                </c:pt>
                <c:pt idx="473">
                  <c:v>12.6</c:v>
                </c:pt>
                <c:pt idx="474">
                  <c:v>13.21</c:v>
                </c:pt>
                <c:pt idx="475">
                  <c:v>12.85</c:v>
                </c:pt>
                <c:pt idx="476">
                  <c:v>12.69</c:v>
                </c:pt>
                <c:pt idx="477">
                  <c:v>12.16</c:v>
                </c:pt>
                <c:pt idx="478">
                  <c:v>12.35</c:v>
                </c:pt>
                <c:pt idx="479">
                  <c:v>11.76</c:v>
                </c:pt>
                <c:pt idx="480">
                  <c:v>11.51</c:v>
                </c:pt>
                <c:pt idx="481">
                  <c:v>11.77</c:v>
                </c:pt>
                <c:pt idx="482">
                  <c:v>11.46</c:v>
                </c:pt>
                <c:pt idx="483">
                  <c:v>11.81</c:v>
                </c:pt>
                <c:pt idx="484">
                  <c:v>11.79</c:v>
                </c:pt>
                <c:pt idx="485">
                  <c:v>11.99</c:v>
                </c:pt>
                <c:pt idx="486">
                  <c:v>11.78</c:v>
                </c:pt>
                <c:pt idx="487">
                  <c:v>11.99</c:v>
                </c:pt>
                <c:pt idx="488">
                  <c:v>11.41</c:v>
                </c:pt>
                <c:pt idx="489">
                  <c:v>10.79</c:v>
                </c:pt>
                <c:pt idx="490">
                  <c:v>10.73</c:v>
                </c:pt>
                <c:pt idx="491">
                  <c:v>10.36</c:v>
                </c:pt>
                <c:pt idx="492">
                  <c:v>10.119999999999999</c:v>
                </c:pt>
                <c:pt idx="493">
                  <c:v>10.029999999999999</c:v>
                </c:pt>
                <c:pt idx="494">
                  <c:v>9.5</c:v>
                </c:pt>
                <c:pt idx="495">
                  <c:v>10.02</c:v>
                </c:pt>
                <c:pt idx="496">
                  <c:v>10.7</c:v>
                </c:pt>
                <c:pt idx="497">
                  <c:v>10.42</c:v>
                </c:pt>
                <c:pt idx="498">
                  <c:v>10.49</c:v>
                </c:pt>
                <c:pt idx="499">
                  <c:v>10.029999999999999</c:v>
                </c:pt>
                <c:pt idx="500">
                  <c:v>10.16</c:v>
                </c:pt>
                <c:pt idx="501">
                  <c:v>10.01</c:v>
                </c:pt>
                <c:pt idx="502">
                  <c:v>10.34</c:v>
                </c:pt>
                <c:pt idx="503">
                  <c:v>9.69</c:v>
                </c:pt>
                <c:pt idx="504">
                  <c:v>9.99</c:v>
                </c:pt>
                <c:pt idx="505">
                  <c:v>9.98</c:v>
                </c:pt>
                <c:pt idx="506">
                  <c:v>9.82</c:v>
                </c:pt>
                <c:pt idx="507">
                  <c:v>9.5</c:v>
                </c:pt>
                <c:pt idx="508">
                  <c:v>9.3000000000000007</c:v>
                </c:pt>
                <c:pt idx="509">
                  <c:v>9.15</c:v>
                </c:pt>
                <c:pt idx="510">
                  <c:v>8.99</c:v>
                </c:pt>
                <c:pt idx="511">
                  <c:v>8.74</c:v>
                </c:pt>
                <c:pt idx="512">
                  <c:v>8.69</c:v>
                </c:pt>
                <c:pt idx="513">
                  <c:v>8.3000000000000007</c:v>
                </c:pt>
                <c:pt idx="514">
                  <c:v>7.89</c:v>
                </c:pt>
                <c:pt idx="515">
                  <c:v>7.85</c:v>
                </c:pt>
                <c:pt idx="516">
                  <c:v>8.1300000000000008</c:v>
                </c:pt>
                <c:pt idx="517">
                  <c:v>8.92</c:v>
                </c:pt>
                <c:pt idx="518">
                  <c:v>9.02</c:v>
                </c:pt>
                <c:pt idx="519">
                  <c:v>9.19</c:v>
                </c:pt>
                <c:pt idx="520">
                  <c:v>8.59</c:v>
                </c:pt>
                <c:pt idx="521">
                  <c:v>8.82</c:v>
                </c:pt>
                <c:pt idx="522">
                  <c:v>8.76</c:v>
                </c:pt>
                <c:pt idx="523">
                  <c:v>8.51</c:v>
                </c:pt>
                <c:pt idx="524">
                  <c:v>8.64</c:v>
                </c:pt>
                <c:pt idx="525">
                  <c:v>8.39</c:v>
                </c:pt>
                <c:pt idx="526">
                  <c:v>7.97</c:v>
                </c:pt>
                <c:pt idx="527">
                  <c:v>7.66</c:v>
                </c:pt>
                <c:pt idx="528">
                  <c:v>7.72</c:v>
                </c:pt>
                <c:pt idx="529">
                  <c:v>7.65</c:v>
                </c:pt>
                <c:pt idx="530">
                  <c:v>8.14</c:v>
                </c:pt>
                <c:pt idx="531">
                  <c:v>7.86</c:v>
                </c:pt>
                <c:pt idx="532">
                  <c:v>7.6</c:v>
                </c:pt>
                <c:pt idx="533">
                  <c:v>7.3</c:v>
                </c:pt>
                <c:pt idx="534">
                  <c:v>6.97</c:v>
                </c:pt>
                <c:pt idx="535">
                  <c:v>6.82</c:v>
                </c:pt>
                <c:pt idx="536">
                  <c:v>6.96</c:v>
                </c:pt>
                <c:pt idx="537">
                  <c:v>6.82</c:v>
                </c:pt>
                <c:pt idx="538">
                  <c:v>6.44</c:v>
                </c:pt>
                <c:pt idx="539">
                  <c:v>6.59</c:v>
                </c:pt>
                <c:pt idx="540">
                  <c:v>7.24</c:v>
                </c:pt>
                <c:pt idx="541">
                  <c:v>7.02</c:v>
                </c:pt>
                <c:pt idx="542">
                  <c:v>7.77</c:v>
                </c:pt>
                <c:pt idx="543">
                  <c:v>7.82</c:v>
                </c:pt>
                <c:pt idx="544">
                  <c:v>8.19</c:v>
                </c:pt>
                <c:pt idx="545">
                  <c:v>8.4700000000000006</c:v>
                </c:pt>
                <c:pt idx="546">
                  <c:v>8.75</c:v>
                </c:pt>
                <c:pt idx="547">
                  <c:v>8.8000000000000007</c:v>
                </c:pt>
                <c:pt idx="548">
                  <c:v>8.1300000000000008</c:v>
                </c:pt>
                <c:pt idx="549">
                  <c:v>7.96</c:v>
                </c:pt>
                <c:pt idx="550">
                  <c:v>8</c:v>
                </c:pt>
                <c:pt idx="551">
                  <c:v>7.95</c:v>
                </c:pt>
                <c:pt idx="552">
                  <c:v>7.95</c:v>
                </c:pt>
                <c:pt idx="553">
                  <c:v>8.0500000000000007</c:v>
                </c:pt>
                <c:pt idx="554">
                  <c:v>7.75</c:v>
                </c:pt>
                <c:pt idx="555">
                  <c:v>8.02</c:v>
                </c:pt>
                <c:pt idx="556">
                  <c:v>7.99</c:v>
                </c:pt>
                <c:pt idx="557">
                  <c:v>7.85</c:v>
                </c:pt>
                <c:pt idx="558">
                  <c:v>7.6</c:v>
                </c:pt>
                <c:pt idx="559">
                  <c:v>7.95</c:v>
                </c:pt>
                <c:pt idx="560">
                  <c:v>7.61</c:v>
                </c:pt>
                <c:pt idx="561">
                  <c:v>7.71</c:v>
                </c:pt>
                <c:pt idx="562">
                  <c:v>8.48</c:v>
                </c:pt>
                <c:pt idx="563">
                  <c:v>8.08</c:v>
                </c:pt>
                <c:pt idx="564">
                  <c:v>8.11</c:v>
                </c:pt>
                <c:pt idx="565">
                  <c:v>7.82</c:v>
                </c:pt>
                <c:pt idx="566">
                  <c:v>7.91</c:v>
                </c:pt>
                <c:pt idx="567">
                  <c:v>7.61</c:v>
                </c:pt>
                <c:pt idx="568">
                  <c:v>7.72</c:v>
                </c:pt>
                <c:pt idx="569">
                  <c:v>7.58</c:v>
                </c:pt>
                <c:pt idx="570">
                  <c:v>7.27</c:v>
                </c:pt>
                <c:pt idx="571">
                  <c:v>7.7</c:v>
                </c:pt>
                <c:pt idx="572">
                  <c:v>7.76</c:v>
                </c:pt>
                <c:pt idx="573">
                  <c:v>7.82</c:v>
                </c:pt>
                <c:pt idx="574">
                  <c:v>7.84</c:v>
                </c:pt>
                <c:pt idx="575">
                  <c:v>8.08</c:v>
                </c:pt>
                <c:pt idx="576">
                  <c:v>8.5</c:v>
                </c:pt>
                <c:pt idx="577">
                  <c:v>7.9</c:v>
                </c:pt>
                <c:pt idx="578">
                  <c:v>7.92</c:v>
                </c:pt>
                <c:pt idx="579">
                  <c:v>7.6</c:v>
                </c:pt>
                <c:pt idx="580">
                  <c:v>7.67</c:v>
                </c:pt>
                <c:pt idx="581">
                  <c:v>7.49</c:v>
                </c:pt>
                <c:pt idx="582">
                  <c:v>7.52</c:v>
                </c:pt>
                <c:pt idx="583">
                  <c:v>7.98</c:v>
                </c:pt>
                <c:pt idx="584">
                  <c:v>7.52</c:v>
                </c:pt>
                <c:pt idx="585">
                  <c:v>7.19</c:v>
                </c:pt>
                <c:pt idx="586">
                  <c:v>7.13</c:v>
                </c:pt>
                <c:pt idx="587">
                  <c:v>7.65</c:v>
                </c:pt>
                <c:pt idx="588">
                  <c:v>7.45</c:v>
                </c:pt>
                <c:pt idx="589">
                  <c:v>7.25</c:v>
                </c:pt>
                <c:pt idx="590">
                  <c:v>7.21</c:v>
                </c:pt>
                <c:pt idx="591">
                  <c:v>7.42</c:v>
                </c:pt>
                <c:pt idx="592">
                  <c:v>7.29</c:v>
                </c:pt>
                <c:pt idx="593">
                  <c:v>7.2</c:v>
                </c:pt>
                <c:pt idx="594">
                  <c:v>7.02</c:v>
                </c:pt>
                <c:pt idx="595">
                  <c:v>6.64</c:v>
                </c:pt>
                <c:pt idx="596">
                  <c:v>6.79</c:v>
                </c:pt>
                <c:pt idx="597">
                  <c:v>6.93</c:v>
                </c:pt>
                <c:pt idx="598">
                  <c:v>6.7</c:v>
                </c:pt>
                <c:pt idx="599">
                  <c:v>6.69</c:v>
                </c:pt>
                <c:pt idx="600">
                  <c:v>6.7</c:v>
                </c:pt>
                <c:pt idx="601">
                  <c:v>6.87</c:v>
                </c:pt>
                <c:pt idx="602">
                  <c:v>6.68</c:v>
                </c:pt>
                <c:pt idx="603">
                  <c:v>6.4</c:v>
                </c:pt>
                <c:pt idx="604">
                  <c:v>6.26</c:v>
                </c:pt>
                <c:pt idx="605">
                  <c:v>6.27</c:v>
                </c:pt>
                <c:pt idx="606">
                  <c:v>6.09</c:v>
                </c:pt>
                <c:pt idx="607">
                  <c:v>5.53</c:v>
                </c:pt>
                <c:pt idx="608">
                  <c:v>5.27</c:v>
                </c:pt>
                <c:pt idx="609">
                  <c:v>5.69</c:v>
                </c:pt>
                <c:pt idx="610">
                  <c:v>5.17</c:v>
                </c:pt>
                <c:pt idx="611">
                  <c:v>4.8</c:v>
                </c:pt>
                <c:pt idx="612">
                  <c:v>4.66</c:v>
                </c:pt>
                <c:pt idx="613">
                  <c:v>4.43</c:v>
                </c:pt>
                <c:pt idx="614">
                  <c:v>4.5</c:v>
                </c:pt>
                <c:pt idx="615">
                  <c:v>4.41</c:v>
                </c:pt>
                <c:pt idx="616">
                  <c:v>4.2</c:v>
                </c:pt>
                <c:pt idx="617">
                  <c:v>4.57</c:v>
                </c:pt>
                <c:pt idx="618">
                  <c:v>4.5999999999999996</c:v>
                </c:pt>
                <c:pt idx="619">
                  <c:v>4.84</c:v>
                </c:pt>
                <c:pt idx="620">
                  <c:v>4.72</c:v>
                </c:pt>
                <c:pt idx="621">
                  <c:v>4.3</c:v>
                </c:pt>
                <c:pt idx="622">
                  <c:v>4.49</c:v>
                </c:pt>
                <c:pt idx="623">
                  <c:v>4.7300000000000004</c:v>
                </c:pt>
                <c:pt idx="624">
                  <c:v>4.54</c:v>
                </c:pt>
                <c:pt idx="625">
                  <c:v>4.3099999999999996</c:v>
                </c:pt>
                <c:pt idx="626">
                  <c:v>4.2300000000000004</c:v>
                </c:pt>
                <c:pt idx="627">
                  <c:v>4.45</c:v>
                </c:pt>
                <c:pt idx="628">
                  <c:v>4.57</c:v>
                </c:pt>
                <c:pt idx="629">
                  <c:v>4.4400000000000004</c:v>
                </c:pt>
                <c:pt idx="630">
                  <c:v>4.68</c:v>
                </c:pt>
                <c:pt idx="631">
                  <c:v>4.59</c:v>
                </c:pt>
                <c:pt idx="632">
                  <c:v>4.46</c:v>
                </c:pt>
                <c:pt idx="633">
                  <c:v>5.04</c:v>
                </c:pt>
                <c:pt idx="634">
                  <c:v>4.92</c:v>
                </c:pt>
                <c:pt idx="635">
                  <c:v>4.87</c:v>
                </c:pt>
                <c:pt idx="636">
                  <c:v>4.8899999999999997</c:v>
                </c:pt>
                <c:pt idx="637">
                  <c:v>4.87</c:v>
                </c:pt>
                <c:pt idx="638">
                  <c:v>5.14</c:v>
                </c:pt>
                <c:pt idx="639">
                  <c:v>5.31</c:v>
                </c:pt>
                <c:pt idx="640">
                  <c:v>5.65</c:v>
                </c:pt>
                <c:pt idx="641">
                  <c:v>6.57</c:v>
                </c:pt>
                <c:pt idx="642">
                  <c:v>7.22</c:v>
                </c:pt>
                <c:pt idx="643">
                  <c:v>7.37</c:v>
                </c:pt>
                <c:pt idx="644">
                  <c:v>7.47</c:v>
                </c:pt>
                <c:pt idx="645">
                  <c:v>7.6</c:v>
                </c:pt>
                <c:pt idx="646">
                  <c:v>7.95</c:v>
                </c:pt>
                <c:pt idx="647">
                  <c:v>8.09</c:v>
                </c:pt>
                <c:pt idx="648">
                  <c:v>7.4</c:v>
                </c:pt>
                <c:pt idx="649">
                  <c:v>6.61</c:v>
                </c:pt>
                <c:pt idx="650">
                  <c:v>7.23</c:v>
                </c:pt>
                <c:pt idx="651">
                  <c:v>8.1</c:v>
                </c:pt>
                <c:pt idx="652">
                  <c:v>8.1199999999999992</c:v>
                </c:pt>
                <c:pt idx="653">
                  <c:v>8.06</c:v>
                </c:pt>
                <c:pt idx="654">
                  <c:v>8.11</c:v>
                </c:pt>
                <c:pt idx="655">
                  <c:v>7.78</c:v>
                </c:pt>
                <c:pt idx="656">
                  <c:v>7.81</c:v>
                </c:pt>
                <c:pt idx="657">
                  <c:v>8.44</c:v>
                </c:pt>
                <c:pt idx="658">
                  <c:v>8.49</c:v>
                </c:pt>
                <c:pt idx="659">
                  <c:v>8.44</c:v>
                </c:pt>
                <c:pt idx="660">
                  <c:v>8.31</c:v>
                </c:pt>
                <c:pt idx="661">
                  <c:v>8.36</c:v>
                </c:pt>
                <c:pt idx="662">
                  <c:v>7.54</c:v>
                </c:pt>
                <c:pt idx="663">
                  <c:v>7.8</c:v>
                </c:pt>
                <c:pt idx="664">
                  <c:v>7.58</c:v>
                </c:pt>
                <c:pt idx="665">
                  <c:v>7.7</c:v>
                </c:pt>
                <c:pt idx="666">
                  <c:v>8.26</c:v>
                </c:pt>
                <c:pt idx="667">
                  <c:v>8.39</c:v>
                </c:pt>
                <c:pt idx="668">
                  <c:v>9.0399999999999991</c:v>
                </c:pt>
                <c:pt idx="669">
                  <c:v>9.49</c:v>
                </c:pt>
                <c:pt idx="670">
                  <c:v>9.16</c:v>
                </c:pt>
                <c:pt idx="671">
                  <c:v>9.69</c:v>
                </c:pt>
                <c:pt idx="672">
                  <c:v>9.24</c:v>
                </c:pt>
                <c:pt idx="673">
                  <c:v>9.61</c:v>
                </c:pt>
                <c:pt idx="674">
                  <c:v>9.48</c:v>
                </c:pt>
                <c:pt idx="675">
                  <c:v>9.75</c:v>
                </c:pt>
                <c:pt idx="676">
                  <c:v>9.33</c:v>
                </c:pt>
                <c:pt idx="677">
                  <c:v>9.67</c:v>
                </c:pt>
                <c:pt idx="678">
                  <c:v>10.25</c:v>
                </c:pt>
                <c:pt idx="679">
                  <c:v>10.23</c:v>
                </c:pt>
                <c:pt idx="680">
                  <c:v>10.23</c:v>
                </c:pt>
                <c:pt idx="681">
                  <c:v>10.17</c:v>
                </c:pt>
                <c:pt idx="682">
                  <c:v>9.7799999999999994</c:v>
                </c:pt>
                <c:pt idx="683">
                  <c:v>9.92</c:v>
                </c:pt>
                <c:pt idx="684">
                  <c:v>9.81</c:v>
                </c:pt>
                <c:pt idx="685">
                  <c:v>10.08</c:v>
                </c:pt>
                <c:pt idx="686">
                  <c:v>9.48</c:v>
                </c:pt>
                <c:pt idx="687">
                  <c:v>10.210000000000001</c:v>
                </c:pt>
                <c:pt idx="688">
                  <c:v>10.25</c:v>
                </c:pt>
                <c:pt idx="689">
                  <c:v>9.7899999999999991</c:v>
                </c:pt>
                <c:pt idx="690">
                  <c:v>9.4600000000000009</c:v>
                </c:pt>
                <c:pt idx="691">
                  <c:v>9.75</c:v>
                </c:pt>
                <c:pt idx="692">
                  <c:v>9.5</c:v>
                </c:pt>
                <c:pt idx="693">
                  <c:v>9.32</c:v>
                </c:pt>
                <c:pt idx="694">
                  <c:v>8.9600000000000009</c:v>
                </c:pt>
                <c:pt idx="695">
                  <c:v>8.9</c:v>
                </c:pt>
                <c:pt idx="696">
                  <c:v>8.5</c:v>
                </c:pt>
                <c:pt idx="697">
                  <c:v>8.5299999999999994</c:v>
                </c:pt>
                <c:pt idx="698">
                  <c:v>8.67</c:v>
                </c:pt>
                <c:pt idx="699">
                  <c:v>8.23</c:v>
                </c:pt>
                <c:pt idx="700">
                  <c:v>8.3800000000000008</c:v>
                </c:pt>
                <c:pt idx="701">
                  <c:v>8.0399999999999991</c:v>
                </c:pt>
                <c:pt idx="702">
                  <c:v>8.18</c:v>
                </c:pt>
                <c:pt idx="703">
                  <c:v>8.32</c:v>
                </c:pt>
                <c:pt idx="704">
                  <c:v>8.57</c:v>
                </c:pt>
                <c:pt idx="705">
                  <c:v>8.4600000000000009</c:v>
                </c:pt>
                <c:pt idx="706">
                  <c:v>8.6199999999999992</c:v>
                </c:pt>
                <c:pt idx="707">
                  <c:v>9.39</c:v>
                </c:pt>
                <c:pt idx="708">
                  <c:v>9.18</c:v>
                </c:pt>
                <c:pt idx="709">
                  <c:v>8.7799999999999994</c:v>
                </c:pt>
                <c:pt idx="710">
                  <c:v>8.6199999999999992</c:v>
                </c:pt>
                <c:pt idx="711">
                  <c:v>8.3000000000000007</c:v>
                </c:pt>
                <c:pt idx="712">
                  <c:v>8.51</c:v>
                </c:pt>
                <c:pt idx="713">
                  <c:v>8.5</c:v>
                </c:pt>
                <c:pt idx="714">
                  <c:v>8.9499999999999993</c:v>
                </c:pt>
                <c:pt idx="715">
                  <c:v>9.18</c:v>
                </c:pt>
                <c:pt idx="716">
                  <c:v>9.5299999999999994</c:v>
                </c:pt>
                <c:pt idx="717">
                  <c:v>9.34</c:v>
                </c:pt>
                <c:pt idx="718">
                  <c:v>9.67</c:v>
                </c:pt>
                <c:pt idx="719">
                  <c:v>9.25</c:v>
                </c:pt>
                <c:pt idx="720">
                  <c:v>8.7799999999999994</c:v>
                </c:pt>
                <c:pt idx="721">
                  <c:v>9.1999999999999993</c:v>
                </c:pt>
                <c:pt idx="722">
                  <c:v>9.5</c:v>
                </c:pt>
                <c:pt idx="723">
                  <c:v>9.42</c:v>
                </c:pt>
                <c:pt idx="724">
                  <c:v>9.82</c:v>
                </c:pt>
                <c:pt idx="725">
                  <c:v>9.8699999999999992</c:v>
                </c:pt>
                <c:pt idx="726">
                  <c:v>9.2899999999999991</c:v>
                </c:pt>
                <c:pt idx="727">
                  <c:v>9.5</c:v>
                </c:pt>
                <c:pt idx="728">
                  <c:v>9.56</c:v>
                </c:pt>
                <c:pt idx="729">
                  <c:v>9.84</c:v>
                </c:pt>
                <c:pt idx="730">
                  <c:v>10.36</c:v>
                </c:pt>
                <c:pt idx="731">
                  <c:v>10.65</c:v>
                </c:pt>
                <c:pt idx="732">
                  <c:v>10.63</c:v>
                </c:pt>
                <c:pt idx="733">
                  <c:v>10.93</c:v>
                </c:pt>
                <c:pt idx="734">
                  <c:v>11.02</c:v>
                </c:pt>
                <c:pt idx="735">
                  <c:v>11.55</c:v>
                </c:pt>
                <c:pt idx="736">
                  <c:v>11.78</c:v>
                </c:pt>
                <c:pt idx="737">
                  <c:v>11.82</c:v>
                </c:pt>
                <c:pt idx="738">
                  <c:v>11.85</c:v>
                </c:pt>
                <c:pt idx="739">
                  <c:v>11.94</c:v>
                </c:pt>
                <c:pt idx="740">
                  <c:v>12.03</c:v>
                </c:pt>
                <c:pt idx="741">
                  <c:v>11.88</c:v>
                </c:pt>
                <c:pt idx="742">
                  <c:v>11.51</c:v>
                </c:pt>
                <c:pt idx="743">
                  <c:v>11.44</c:v>
                </c:pt>
                <c:pt idx="744">
                  <c:v>11.87</c:v>
                </c:pt>
                <c:pt idx="745">
                  <c:v>11.25</c:v>
                </c:pt>
                <c:pt idx="746">
                  <c:v>11.36</c:v>
                </c:pt>
                <c:pt idx="747">
                  <c:v>11.9</c:v>
                </c:pt>
                <c:pt idx="748">
                  <c:v>12.01</c:v>
                </c:pt>
                <c:pt idx="749">
                  <c:v>11.65</c:v>
                </c:pt>
                <c:pt idx="750">
                  <c:v>11.91</c:v>
                </c:pt>
                <c:pt idx="751">
                  <c:v>11.88</c:v>
                </c:pt>
                <c:pt idx="752">
                  <c:v>11.56</c:v>
                </c:pt>
                <c:pt idx="753">
                  <c:v>12.1</c:v>
                </c:pt>
                <c:pt idx="754">
                  <c:v>12</c:v>
                </c:pt>
                <c:pt idx="755">
                  <c:v>12.31</c:v>
                </c:pt>
                <c:pt idx="756">
                  <c:v>12.49</c:v>
                </c:pt>
                <c:pt idx="757">
                  <c:v>12.76</c:v>
                </c:pt>
                <c:pt idx="758">
                  <c:v>12.88</c:v>
                </c:pt>
                <c:pt idx="759">
                  <c:v>12.79</c:v>
                </c:pt>
                <c:pt idx="760">
                  <c:v>12.35</c:v>
                </c:pt>
                <c:pt idx="761">
                  <c:v>12.67</c:v>
                </c:pt>
                <c:pt idx="762">
                  <c:v>12.4</c:v>
                </c:pt>
                <c:pt idx="763">
                  <c:v>12.53</c:v>
                </c:pt>
                <c:pt idx="764">
                  <c:v>12.55</c:v>
                </c:pt>
                <c:pt idx="765">
                  <c:v>12.87</c:v>
                </c:pt>
                <c:pt idx="766">
                  <c:v>13.09</c:v>
                </c:pt>
                <c:pt idx="767">
                  <c:v>12.85</c:v>
                </c:pt>
                <c:pt idx="768">
                  <c:v>13</c:v>
                </c:pt>
                <c:pt idx="769">
                  <c:v>13.57</c:v>
                </c:pt>
                <c:pt idx="770">
                  <c:v>13.83</c:v>
                </c:pt>
                <c:pt idx="771">
                  <c:v>13.98</c:v>
                </c:pt>
                <c:pt idx="772">
                  <c:v>14.22</c:v>
                </c:pt>
                <c:pt idx="773">
                  <c:v>13.51</c:v>
                </c:pt>
                <c:pt idx="774">
                  <c:v>13.95</c:v>
                </c:pt>
                <c:pt idx="775">
                  <c:v>13.01</c:v>
                </c:pt>
                <c:pt idx="776">
                  <c:v>13.11</c:v>
                </c:pt>
                <c:pt idx="777">
                  <c:v>13.51</c:v>
                </c:pt>
                <c:pt idx="778">
                  <c:v>13.16</c:v>
                </c:pt>
                <c:pt idx="779">
                  <c:v>13.05</c:v>
                </c:pt>
                <c:pt idx="780">
                  <c:v>13.5</c:v>
                </c:pt>
                <c:pt idx="781">
                  <c:v>13.66</c:v>
                </c:pt>
                <c:pt idx="782">
                  <c:v>14</c:v>
                </c:pt>
                <c:pt idx="783">
                  <c:v>13.69</c:v>
                </c:pt>
                <c:pt idx="784">
                  <c:v>13.4</c:v>
                </c:pt>
                <c:pt idx="785">
                  <c:v>13.12</c:v>
                </c:pt>
                <c:pt idx="786">
                  <c:v>13.85</c:v>
                </c:pt>
                <c:pt idx="787">
                  <c:v>13.43</c:v>
                </c:pt>
                <c:pt idx="788">
                  <c:v>13.57</c:v>
                </c:pt>
                <c:pt idx="789">
                  <c:v>13.97</c:v>
                </c:pt>
                <c:pt idx="790">
                  <c:v>14.02</c:v>
                </c:pt>
                <c:pt idx="791">
                  <c:v>14.58</c:v>
                </c:pt>
                <c:pt idx="792">
                  <c:v>15.1</c:v>
                </c:pt>
                <c:pt idx="793">
                  <c:v>15.26</c:v>
                </c:pt>
                <c:pt idx="794">
                  <c:v>15.73</c:v>
                </c:pt>
                <c:pt idx="795">
                  <c:v>15.39</c:v>
                </c:pt>
                <c:pt idx="796">
                  <c:v>15.76</c:v>
                </c:pt>
                <c:pt idx="797">
                  <c:v>16.260000000000002</c:v>
                </c:pt>
                <c:pt idx="798">
                  <c:v>16.899999999999999</c:v>
                </c:pt>
                <c:pt idx="799">
                  <c:v>17.420000000000002</c:v>
                </c:pt>
                <c:pt idx="800">
                  <c:v>17.62</c:v>
                </c:pt>
                <c:pt idx="801">
                  <c:v>17.739999999999998</c:v>
                </c:pt>
                <c:pt idx="802">
                  <c:v>17.95</c:v>
                </c:pt>
                <c:pt idx="803">
                  <c:v>18.2</c:v>
                </c:pt>
                <c:pt idx="804">
                  <c:v>18</c:v>
                </c:pt>
                <c:pt idx="805">
                  <c:v>18.100000000000001</c:v>
                </c:pt>
                <c:pt idx="806">
                  <c:v>18.09</c:v>
                </c:pt>
                <c:pt idx="807">
                  <c:v>18.09</c:v>
                </c:pt>
                <c:pt idx="808">
                  <c:v>17.690000000000001</c:v>
                </c:pt>
                <c:pt idx="809">
                  <c:v>16.86</c:v>
                </c:pt>
                <c:pt idx="810">
                  <c:v>16.13</c:v>
                </c:pt>
                <c:pt idx="811">
                  <c:v>15.99</c:v>
                </c:pt>
                <c:pt idx="812">
                  <c:v>17.21</c:v>
                </c:pt>
                <c:pt idx="813">
                  <c:v>17.04</c:v>
                </c:pt>
                <c:pt idx="814">
                  <c:v>16.649999999999999</c:v>
                </c:pt>
                <c:pt idx="815">
                  <c:v>15.5</c:v>
                </c:pt>
                <c:pt idx="816">
                  <c:v>14.01</c:v>
                </c:pt>
                <c:pt idx="817">
                  <c:v>14</c:v>
                </c:pt>
                <c:pt idx="818">
                  <c:v>14.74</c:v>
                </c:pt>
                <c:pt idx="819">
                  <c:v>14.29</c:v>
                </c:pt>
                <c:pt idx="820">
                  <c:v>14.52</c:v>
                </c:pt>
                <c:pt idx="821">
                  <c:v>15.58</c:v>
                </c:pt>
                <c:pt idx="822">
                  <c:v>15.93</c:v>
                </c:pt>
                <c:pt idx="823">
                  <c:v>15.85</c:v>
                </c:pt>
                <c:pt idx="824">
                  <c:v>15.58</c:v>
                </c:pt>
                <c:pt idx="825">
                  <c:v>15.3</c:v>
                </c:pt>
                <c:pt idx="826">
                  <c:v>15.46</c:v>
                </c:pt>
                <c:pt idx="827">
                  <c:v>14.66</c:v>
                </c:pt>
                <c:pt idx="828">
                  <c:v>16</c:v>
                </c:pt>
                <c:pt idx="829">
                  <c:v>15.44</c:v>
                </c:pt>
                <c:pt idx="830">
                  <c:v>15.83</c:v>
                </c:pt>
                <c:pt idx="831">
                  <c:v>15.66</c:v>
                </c:pt>
                <c:pt idx="832">
                  <c:v>16.149999999999999</c:v>
                </c:pt>
                <c:pt idx="833">
                  <c:v>15.86</c:v>
                </c:pt>
                <c:pt idx="834">
                  <c:v>15.7</c:v>
                </c:pt>
                <c:pt idx="835">
                  <c:v>15.58</c:v>
                </c:pt>
                <c:pt idx="836">
                  <c:v>15.6</c:v>
                </c:pt>
                <c:pt idx="837">
                  <c:v>15.45</c:v>
                </c:pt>
                <c:pt idx="838">
                  <c:v>14.74</c:v>
                </c:pt>
                <c:pt idx="839">
                  <c:v>14.85</c:v>
                </c:pt>
                <c:pt idx="840">
                  <c:v>14.76</c:v>
                </c:pt>
                <c:pt idx="841">
                  <c:v>14.36</c:v>
                </c:pt>
                <c:pt idx="842">
                  <c:v>14.35</c:v>
                </c:pt>
                <c:pt idx="843">
                  <c:v>14.34</c:v>
                </c:pt>
                <c:pt idx="844">
                  <c:v>14.01</c:v>
                </c:pt>
                <c:pt idx="845">
                  <c:v>14.24</c:v>
                </c:pt>
                <c:pt idx="846">
                  <c:v>14.42</c:v>
                </c:pt>
                <c:pt idx="847">
                  <c:v>14.41</c:v>
                </c:pt>
                <c:pt idx="848">
                  <c:v>14.78</c:v>
                </c:pt>
                <c:pt idx="849">
                  <c:v>14.87</c:v>
                </c:pt>
                <c:pt idx="850">
                  <c:v>14.66</c:v>
                </c:pt>
                <c:pt idx="851">
                  <c:v>15.5</c:v>
                </c:pt>
                <c:pt idx="852">
                  <c:v>15.5</c:v>
                </c:pt>
                <c:pt idx="853">
                  <c:v>15.75</c:v>
                </c:pt>
                <c:pt idx="854">
                  <c:v>15.66</c:v>
                </c:pt>
                <c:pt idx="855">
                  <c:v>15.33</c:v>
                </c:pt>
                <c:pt idx="856">
                  <c:v>15.48</c:v>
                </c:pt>
                <c:pt idx="857">
                  <c:v>15.66</c:v>
                </c:pt>
                <c:pt idx="858">
                  <c:v>15.9</c:v>
                </c:pt>
                <c:pt idx="859">
                  <c:v>15.68</c:v>
                </c:pt>
                <c:pt idx="860">
                  <c:v>15.75</c:v>
                </c:pt>
                <c:pt idx="861">
                  <c:v>15.82</c:v>
                </c:pt>
                <c:pt idx="862">
                  <c:v>15.79</c:v>
                </c:pt>
                <c:pt idx="863">
                  <c:v>15.77</c:v>
                </c:pt>
                <c:pt idx="864">
                  <c:v>16</c:v>
                </c:pt>
                <c:pt idx="865">
                  <c:v>15.99</c:v>
                </c:pt>
                <c:pt idx="866">
                  <c:v>16.04</c:v>
                </c:pt>
                <c:pt idx="867">
                  <c:v>15.8</c:v>
                </c:pt>
                <c:pt idx="868">
                  <c:v>15.62</c:v>
                </c:pt>
                <c:pt idx="869">
                  <c:v>14.84</c:v>
                </c:pt>
                <c:pt idx="870">
                  <c:v>15.02</c:v>
                </c:pt>
                <c:pt idx="871">
                  <c:v>15.02</c:v>
                </c:pt>
                <c:pt idx="872">
                  <c:v>14.89</c:v>
                </c:pt>
                <c:pt idx="873">
                  <c:v>15.34</c:v>
                </c:pt>
                <c:pt idx="874">
                  <c:v>14.96</c:v>
                </c:pt>
                <c:pt idx="875">
                  <c:v>14.7</c:v>
                </c:pt>
                <c:pt idx="876">
                  <c:v>15.1</c:v>
                </c:pt>
                <c:pt idx="877">
                  <c:v>15.05</c:v>
                </c:pt>
                <c:pt idx="878">
                  <c:v>15.58</c:v>
                </c:pt>
                <c:pt idx="879">
                  <c:v>15.62</c:v>
                </c:pt>
                <c:pt idx="880">
                  <c:v>15.82</c:v>
                </c:pt>
                <c:pt idx="881">
                  <c:v>15.84</c:v>
                </c:pt>
                <c:pt idx="882">
                  <c:v>15.86</c:v>
                </c:pt>
                <c:pt idx="883">
                  <c:v>15.61</c:v>
                </c:pt>
                <c:pt idx="884">
                  <c:v>15.92</c:v>
                </c:pt>
                <c:pt idx="885">
                  <c:v>16.09</c:v>
                </c:pt>
                <c:pt idx="886">
                  <c:v>15.7</c:v>
                </c:pt>
                <c:pt idx="887">
                  <c:v>15.56</c:v>
                </c:pt>
                <c:pt idx="888">
                  <c:v>15.18</c:v>
                </c:pt>
                <c:pt idx="889">
                  <c:v>15.52</c:v>
                </c:pt>
                <c:pt idx="890">
                  <c:v>15.11</c:v>
                </c:pt>
                <c:pt idx="891">
                  <c:v>15.32</c:v>
                </c:pt>
                <c:pt idx="892">
                  <c:v>15.1</c:v>
                </c:pt>
                <c:pt idx="893">
                  <c:v>15.18</c:v>
                </c:pt>
                <c:pt idx="894">
                  <c:v>14.55</c:v>
                </c:pt>
                <c:pt idx="895">
                  <c:v>14.5</c:v>
                </c:pt>
                <c:pt idx="896">
                  <c:v>14.31</c:v>
                </c:pt>
                <c:pt idx="897">
                  <c:v>14.37</c:v>
                </c:pt>
                <c:pt idx="898">
                  <c:v>13.59</c:v>
                </c:pt>
                <c:pt idx="899">
                  <c:v>14.2</c:v>
                </c:pt>
                <c:pt idx="900">
                  <c:v>13.71</c:v>
                </c:pt>
                <c:pt idx="901">
                  <c:v>13.16</c:v>
                </c:pt>
                <c:pt idx="902">
                  <c:v>13.6</c:v>
                </c:pt>
                <c:pt idx="903">
                  <c:v>13</c:v>
                </c:pt>
                <c:pt idx="904">
                  <c:v>13.66</c:v>
                </c:pt>
                <c:pt idx="905">
                  <c:v>13.57</c:v>
                </c:pt>
                <c:pt idx="906">
                  <c:v>13.48</c:v>
                </c:pt>
                <c:pt idx="907">
                  <c:v>13.77</c:v>
                </c:pt>
                <c:pt idx="908">
                  <c:v>13.95</c:v>
                </c:pt>
                <c:pt idx="909">
                  <c:v>14.45</c:v>
                </c:pt>
                <c:pt idx="910">
                  <c:v>14.45</c:v>
                </c:pt>
                <c:pt idx="911">
                  <c:v>14.49</c:v>
                </c:pt>
                <c:pt idx="912">
                  <c:v>14.67</c:v>
                </c:pt>
                <c:pt idx="913">
                  <c:v>14.85</c:v>
                </c:pt>
                <c:pt idx="914">
                  <c:v>14.57</c:v>
                </c:pt>
                <c:pt idx="915">
                  <c:v>14.53</c:v>
                </c:pt>
                <c:pt idx="916">
                  <c:v>14.7</c:v>
                </c:pt>
                <c:pt idx="917">
                  <c:v>14.94</c:v>
                </c:pt>
                <c:pt idx="918">
                  <c:v>14.68</c:v>
                </c:pt>
                <c:pt idx="919">
                  <c:v>14.65</c:v>
                </c:pt>
                <c:pt idx="920">
                  <c:v>14.08</c:v>
                </c:pt>
                <c:pt idx="921">
                  <c:v>14.28</c:v>
                </c:pt>
                <c:pt idx="922">
                  <c:v>14.1</c:v>
                </c:pt>
                <c:pt idx="923">
                  <c:v>13.6</c:v>
                </c:pt>
                <c:pt idx="924">
                  <c:v>13.88</c:v>
                </c:pt>
                <c:pt idx="925">
                  <c:v>14.03</c:v>
                </c:pt>
                <c:pt idx="926">
                  <c:v>14.34</c:v>
                </c:pt>
                <c:pt idx="927">
                  <c:v>14</c:v>
                </c:pt>
                <c:pt idx="928">
                  <c:v>13.73</c:v>
                </c:pt>
                <c:pt idx="929">
                  <c:v>13.97</c:v>
                </c:pt>
                <c:pt idx="930">
                  <c:v>13.99</c:v>
                </c:pt>
                <c:pt idx="931">
                  <c:v>14.16</c:v>
                </c:pt>
                <c:pt idx="932">
                  <c:v>13.6</c:v>
                </c:pt>
                <c:pt idx="933">
                  <c:v>14.21</c:v>
                </c:pt>
                <c:pt idx="934">
                  <c:v>14.08</c:v>
                </c:pt>
                <c:pt idx="935">
                  <c:v>14.14</c:v>
                </c:pt>
                <c:pt idx="936">
                  <c:v>14.73</c:v>
                </c:pt>
                <c:pt idx="937">
                  <c:v>14.82</c:v>
                </c:pt>
                <c:pt idx="938">
                  <c:v>15.45</c:v>
                </c:pt>
                <c:pt idx="939">
                  <c:v>15.68</c:v>
                </c:pt>
                <c:pt idx="940">
                  <c:v>15.7</c:v>
                </c:pt>
                <c:pt idx="941">
                  <c:v>15.61</c:v>
                </c:pt>
                <c:pt idx="942">
                  <c:v>13.15</c:v>
                </c:pt>
                <c:pt idx="943">
                  <c:v>13.62</c:v>
                </c:pt>
                <c:pt idx="944">
                  <c:v>13.4</c:v>
                </c:pt>
                <c:pt idx="945">
                  <c:v>13.49</c:v>
                </c:pt>
                <c:pt idx="946">
                  <c:v>14.05</c:v>
                </c:pt>
                <c:pt idx="947">
                  <c:v>13.74</c:v>
                </c:pt>
                <c:pt idx="948">
                  <c:v>13.68</c:v>
                </c:pt>
                <c:pt idx="949">
                  <c:v>13.68</c:v>
                </c:pt>
                <c:pt idx="950">
                  <c:v>13.36</c:v>
                </c:pt>
                <c:pt idx="951">
                  <c:v>12.96</c:v>
                </c:pt>
                <c:pt idx="952">
                  <c:v>12.82</c:v>
                </c:pt>
                <c:pt idx="953">
                  <c:v>13.05</c:v>
                </c:pt>
                <c:pt idx="954">
                  <c:v>13.18</c:v>
                </c:pt>
                <c:pt idx="955">
                  <c:v>13.18</c:v>
                </c:pt>
                <c:pt idx="956">
                  <c:v>12.87</c:v>
                </c:pt>
                <c:pt idx="957">
                  <c:v>12.84</c:v>
                </c:pt>
                <c:pt idx="958">
                  <c:v>12.85</c:v>
                </c:pt>
                <c:pt idx="959">
                  <c:v>12.9</c:v>
                </c:pt>
                <c:pt idx="960">
                  <c:v>12.94</c:v>
                </c:pt>
                <c:pt idx="961">
                  <c:v>12.62</c:v>
                </c:pt>
                <c:pt idx="962">
                  <c:v>12.62</c:v>
                </c:pt>
                <c:pt idx="963">
                  <c:v>12.28</c:v>
                </c:pt>
                <c:pt idx="964">
                  <c:v>12.29</c:v>
                </c:pt>
                <c:pt idx="965">
                  <c:v>11.86</c:v>
                </c:pt>
                <c:pt idx="966">
                  <c:v>11.64</c:v>
                </c:pt>
                <c:pt idx="967">
                  <c:v>12.04</c:v>
                </c:pt>
                <c:pt idx="968">
                  <c:v>11.93</c:v>
                </c:pt>
                <c:pt idx="969">
                  <c:v>12.27</c:v>
                </c:pt>
                <c:pt idx="970">
                  <c:v>12.21</c:v>
                </c:pt>
                <c:pt idx="971">
                  <c:v>12.08</c:v>
                </c:pt>
                <c:pt idx="972">
                  <c:v>12.18</c:v>
                </c:pt>
                <c:pt idx="973">
                  <c:v>12.37</c:v>
                </c:pt>
                <c:pt idx="974">
                  <c:v>12.36</c:v>
                </c:pt>
                <c:pt idx="975">
                  <c:v>12.43</c:v>
                </c:pt>
                <c:pt idx="976">
                  <c:v>12.21</c:v>
                </c:pt>
                <c:pt idx="977">
                  <c:v>12.17</c:v>
                </c:pt>
                <c:pt idx="978">
                  <c:v>11.93</c:v>
                </c:pt>
                <c:pt idx="979">
                  <c:v>11.98</c:v>
                </c:pt>
                <c:pt idx="980">
                  <c:v>12.33</c:v>
                </c:pt>
                <c:pt idx="981">
                  <c:v>12.94</c:v>
                </c:pt>
                <c:pt idx="982">
                  <c:v>12.87</c:v>
                </c:pt>
                <c:pt idx="983">
                  <c:v>13.05</c:v>
                </c:pt>
                <c:pt idx="984">
                  <c:v>12.89</c:v>
                </c:pt>
                <c:pt idx="985">
                  <c:v>12.94</c:v>
                </c:pt>
                <c:pt idx="986">
                  <c:v>13.23</c:v>
                </c:pt>
                <c:pt idx="987">
                  <c:v>13.1</c:v>
                </c:pt>
                <c:pt idx="988">
                  <c:v>12.69</c:v>
                </c:pt>
                <c:pt idx="989">
                  <c:v>12.88</c:v>
                </c:pt>
                <c:pt idx="990">
                  <c:v>13.22</c:v>
                </c:pt>
                <c:pt idx="991">
                  <c:v>13.06</c:v>
                </c:pt>
                <c:pt idx="992">
                  <c:v>13</c:v>
                </c:pt>
                <c:pt idx="993">
                  <c:v>13.13</c:v>
                </c:pt>
                <c:pt idx="994">
                  <c:v>13.29</c:v>
                </c:pt>
                <c:pt idx="995">
                  <c:v>13.12</c:v>
                </c:pt>
                <c:pt idx="996">
                  <c:v>13.51</c:v>
                </c:pt>
                <c:pt idx="997">
                  <c:v>13.31</c:v>
                </c:pt>
                <c:pt idx="998">
                  <c:v>13.4</c:v>
                </c:pt>
                <c:pt idx="999">
                  <c:v>13.55</c:v>
                </c:pt>
                <c:pt idx="1000">
                  <c:v>13.49</c:v>
                </c:pt>
                <c:pt idx="1001">
                  <c:v>13.52</c:v>
                </c:pt>
                <c:pt idx="1002">
                  <c:v>13.19</c:v>
                </c:pt>
                <c:pt idx="1003">
                  <c:v>12.95</c:v>
                </c:pt>
                <c:pt idx="1004">
                  <c:v>13.08</c:v>
                </c:pt>
                <c:pt idx="1005">
                  <c:v>13.15</c:v>
                </c:pt>
                <c:pt idx="1006">
                  <c:v>13.13</c:v>
                </c:pt>
                <c:pt idx="1007">
                  <c:v>13.05</c:v>
                </c:pt>
                <c:pt idx="1008">
                  <c:v>13.6</c:v>
                </c:pt>
                <c:pt idx="1009">
                  <c:v>13.34</c:v>
                </c:pt>
                <c:pt idx="1010">
                  <c:v>13.79</c:v>
                </c:pt>
                <c:pt idx="1011">
                  <c:v>13.76</c:v>
                </c:pt>
                <c:pt idx="1012">
                  <c:v>13.8</c:v>
                </c:pt>
                <c:pt idx="1013">
                  <c:v>13.88</c:v>
                </c:pt>
                <c:pt idx="1014">
                  <c:v>13.87</c:v>
                </c:pt>
                <c:pt idx="1015">
                  <c:v>13.85</c:v>
                </c:pt>
                <c:pt idx="1016">
                  <c:v>13.45</c:v>
                </c:pt>
                <c:pt idx="1017">
                  <c:v>13.65</c:v>
                </c:pt>
                <c:pt idx="1018">
                  <c:v>14.02</c:v>
                </c:pt>
                <c:pt idx="1019">
                  <c:v>14.17</c:v>
                </c:pt>
                <c:pt idx="1020">
                  <c:v>14.41</c:v>
                </c:pt>
                <c:pt idx="1021">
                  <c:v>15.02</c:v>
                </c:pt>
                <c:pt idx="1022">
                  <c:v>15.02</c:v>
                </c:pt>
                <c:pt idx="1023">
                  <c:v>14.71</c:v>
                </c:pt>
                <c:pt idx="1024">
                  <c:v>14.99</c:v>
                </c:pt>
                <c:pt idx="1025">
                  <c:v>14.87</c:v>
                </c:pt>
                <c:pt idx="1026">
                  <c:v>15.03</c:v>
                </c:pt>
                <c:pt idx="1027">
                  <c:v>15.04</c:v>
                </c:pt>
                <c:pt idx="1028">
                  <c:v>15.04</c:v>
                </c:pt>
                <c:pt idx="1029">
                  <c:v>15.04</c:v>
                </c:pt>
                <c:pt idx="1030">
                  <c:v>15.14</c:v>
                </c:pt>
                <c:pt idx="1031">
                  <c:v>15.87</c:v>
                </c:pt>
                <c:pt idx="1032">
                  <c:v>15.67</c:v>
                </c:pt>
                <c:pt idx="1033">
                  <c:v>15.69</c:v>
                </c:pt>
                <c:pt idx="1034">
                  <c:v>15.84</c:v>
                </c:pt>
                <c:pt idx="1035">
                  <c:v>15.56</c:v>
                </c:pt>
                <c:pt idx="1036">
                  <c:v>15.31</c:v>
                </c:pt>
                <c:pt idx="1037">
                  <c:v>15.34</c:v>
                </c:pt>
                <c:pt idx="1038">
                  <c:v>15.3</c:v>
                </c:pt>
                <c:pt idx="1039">
                  <c:v>15.4</c:v>
                </c:pt>
                <c:pt idx="1040">
                  <c:v>15.98</c:v>
                </c:pt>
                <c:pt idx="1041">
                  <c:v>15.66</c:v>
                </c:pt>
                <c:pt idx="1042">
                  <c:v>15.9</c:v>
                </c:pt>
                <c:pt idx="1043">
                  <c:v>15.69</c:v>
                </c:pt>
                <c:pt idx="1044">
                  <c:v>15.89</c:v>
                </c:pt>
                <c:pt idx="1045">
                  <c:v>16.190000000000001</c:v>
                </c:pt>
                <c:pt idx="1046">
                  <c:v>16.079999999999998</c:v>
                </c:pt>
                <c:pt idx="1047">
                  <c:v>16.079999999999998</c:v>
                </c:pt>
                <c:pt idx="1048">
                  <c:v>16.079999999999998</c:v>
                </c:pt>
                <c:pt idx="1049">
                  <c:v>16.12</c:v>
                </c:pt>
                <c:pt idx="1050">
                  <c:v>16.13</c:v>
                </c:pt>
                <c:pt idx="1051">
                  <c:v>16.16</c:v>
                </c:pt>
                <c:pt idx="1052">
                  <c:v>16.149999999999999</c:v>
                </c:pt>
                <c:pt idx="1053">
                  <c:v>16.22</c:v>
                </c:pt>
                <c:pt idx="1054">
                  <c:v>16.2</c:v>
                </c:pt>
                <c:pt idx="1055">
                  <c:v>16.510000000000002</c:v>
                </c:pt>
                <c:pt idx="1056">
                  <c:v>16.72</c:v>
                </c:pt>
                <c:pt idx="1057">
                  <c:v>16.73</c:v>
                </c:pt>
                <c:pt idx="1058">
                  <c:v>17.03</c:v>
                </c:pt>
                <c:pt idx="1059">
                  <c:v>16.78</c:v>
                </c:pt>
                <c:pt idx="1060">
                  <c:v>16.77</c:v>
                </c:pt>
                <c:pt idx="1061">
                  <c:v>16.899999999999999</c:v>
                </c:pt>
                <c:pt idx="1062">
                  <c:v>16.899999999999999</c:v>
                </c:pt>
                <c:pt idx="1063">
                  <c:v>16.940000000000001</c:v>
                </c:pt>
                <c:pt idx="1064">
                  <c:v>17.43</c:v>
                </c:pt>
                <c:pt idx="1065">
                  <c:v>16.5</c:v>
                </c:pt>
                <c:pt idx="1066">
                  <c:v>16.95</c:v>
                </c:pt>
                <c:pt idx="1067">
                  <c:v>16.72</c:v>
                </c:pt>
                <c:pt idx="1068">
                  <c:v>16.72</c:v>
                </c:pt>
                <c:pt idx="1069">
                  <c:v>16.64</c:v>
                </c:pt>
                <c:pt idx="1070">
                  <c:v>15.35</c:v>
                </c:pt>
                <c:pt idx="1071">
                  <c:v>15.35</c:v>
                </c:pt>
                <c:pt idx="1072">
                  <c:v>15.81</c:v>
                </c:pt>
                <c:pt idx="1073">
                  <c:v>16.02</c:v>
                </c:pt>
                <c:pt idx="1074">
                  <c:v>16.02</c:v>
                </c:pt>
                <c:pt idx="1075">
                  <c:v>15.9</c:v>
                </c:pt>
                <c:pt idx="1076">
                  <c:v>16.11</c:v>
                </c:pt>
                <c:pt idx="1077">
                  <c:v>16.190000000000001</c:v>
                </c:pt>
                <c:pt idx="1078">
                  <c:v>16.100000000000001</c:v>
                </c:pt>
                <c:pt idx="1079">
                  <c:v>15.87</c:v>
                </c:pt>
                <c:pt idx="1080">
                  <c:v>15.84</c:v>
                </c:pt>
                <c:pt idx="1081">
                  <c:v>15.33</c:v>
                </c:pt>
                <c:pt idx="1082">
                  <c:v>15.38</c:v>
                </c:pt>
                <c:pt idx="1083">
                  <c:v>15.61</c:v>
                </c:pt>
                <c:pt idx="1084">
                  <c:v>15.48</c:v>
                </c:pt>
                <c:pt idx="1085">
                  <c:v>15.31</c:v>
                </c:pt>
                <c:pt idx="1086">
                  <c:v>15.52</c:v>
                </c:pt>
                <c:pt idx="1087">
                  <c:v>15.26</c:v>
                </c:pt>
                <c:pt idx="1088">
                  <c:v>15.35</c:v>
                </c:pt>
                <c:pt idx="1089">
                  <c:v>15.38</c:v>
                </c:pt>
                <c:pt idx="1090">
                  <c:v>15.49</c:v>
                </c:pt>
                <c:pt idx="1091">
                  <c:v>15.18</c:v>
                </c:pt>
                <c:pt idx="1092">
                  <c:v>15.01</c:v>
                </c:pt>
                <c:pt idx="1093">
                  <c:v>14.95</c:v>
                </c:pt>
                <c:pt idx="1094">
                  <c:v>15.22</c:v>
                </c:pt>
                <c:pt idx="1095">
                  <c:v>15.14</c:v>
                </c:pt>
                <c:pt idx="1096">
                  <c:v>15.24</c:v>
                </c:pt>
                <c:pt idx="1097">
                  <c:v>15.86</c:v>
                </c:pt>
                <c:pt idx="1098">
                  <c:v>15.75</c:v>
                </c:pt>
                <c:pt idx="1099">
                  <c:v>15.75</c:v>
                </c:pt>
                <c:pt idx="1100">
                  <c:v>15.97</c:v>
                </c:pt>
                <c:pt idx="1101">
                  <c:v>16.05</c:v>
                </c:pt>
                <c:pt idx="1102">
                  <c:v>16.100000000000001</c:v>
                </c:pt>
                <c:pt idx="1103">
                  <c:v>16.100000000000001</c:v>
                </c:pt>
                <c:pt idx="1104">
                  <c:v>16.55</c:v>
                </c:pt>
                <c:pt idx="1105">
                  <c:v>16.7</c:v>
                </c:pt>
                <c:pt idx="1106">
                  <c:v>16.73</c:v>
                </c:pt>
                <c:pt idx="1107">
                  <c:v>16.829999999999998</c:v>
                </c:pt>
                <c:pt idx="1108">
                  <c:v>17.03</c:v>
                </c:pt>
                <c:pt idx="1109">
                  <c:v>17.03</c:v>
                </c:pt>
                <c:pt idx="1110">
                  <c:v>16.8</c:v>
                </c:pt>
                <c:pt idx="1111">
                  <c:v>17.25</c:v>
                </c:pt>
                <c:pt idx="1112">
                  <c:v>17.3</c:v>
                </c:pt>
                <c:pt idx="1113">
                  <c:v>17.350000000000001</c:v>
                </c:pt>
                <c:pt idx="1114">
                  <c:v>17.649999999999999</c:v>
                </c:pt>
                <c:pt idx="1115">
                  <c:v>18.36</c:v>
                </c:pt>
                <c:pt idx="1116">
                  <c:v>18.22</c:v>
                </c:pt>
                <c:pt idx="1117">
                  <c:v>18.260000000000002</c:v>
                </c:pt>
                <c:pt idx="1118">
                  <c:v>18.47</c:v>
                </c:pt>
                <c:pt idx="1119">
                  <c:v>18.239999999999998</c:v>
                </c:pt>
                <c:pt idx="1120">
                  <c:v>19.34</c:v>
                </c:pt>
                <c:pt idx="1121">
                  <c:v>19.34</c:v>
                </c:pt>
                <c:pt idx="1122">
                  <c:v>19.93</c:v>
                </c:pt>
                <c:pt idx="1123">
                  <c:v>19.850000000000001</c:v>
                </c:pt>
                <c:pt idx="1124">
                  <c:v>19.489999999999998</c:v>
                </c:pt>
                <c:pt idx="1125">
                  <c:v>19.7</c:v>
                </c:pt>
                <c:pt idx="1126">
                  <c:v>20.52</c:v>
                </c:pt>
                <c:pt idx="1127">
                  <c:v>19.97</c:v>
                </c:pt>
                <c:pt idx="1128">
                  <c:v>19.04</c:v>
                </c:pt>
                <c:pt idx="1129">
                  <c:v>19.989999999999998</c:v>
                </c:pt>
                <c:pt idx="1130">
                  <c:v>19.440000000000001</c:v>
                </c:pt>
                <c:pt idx="1131">
                  <c:v>19.05</c:v>
                </c:pt>
                <c:pt idx="1132">
                  <c:v>18.77</c:v>
                </c:pt>
                <c:pt idx="1133">
                  <c:v>19.25</c:v>
                </c:pt>
                <c:pt idx="1134">
                  <c:v>19.399999999999999</c:v>
                </c:pt>
                <c:pt idx="1135">
                  <c:v>19.420000000000002</c:v>
                </c:pt>
                <c:pt idx="1136">
                  <c:v>20.05</c:v>
                </c:pt>
                <c:pt idx="1137">
                  <c:v>20.440000000000001</c:v>
                </c:pt>
                <c:pt idx="1138">
                  <c:v>20.25</c:v>
                </c:pt>
                <c:pt idx="1139">
                  <c:v>20.74</c:v>
                </c:pt>
                <c:pt idx="1140">
                  <c:v>21.12</c:v>
                </c:pt>
                <c:pt idx="1141">
                  <c:v>21.52</c:v>
                </c:pt>
                <c:pt idx="1142">
                  <c:v>21.5</c:v>
                </c:pt>
                <c:pt idx="1143">
                  <c:v>21.46</c:v>
                </c:pt>
                <c:pt idx="1144">
                  <c:v>21.03</c:v>
                </c:pt>
                <c:pt idx="1145">
                  <c:v>21.51</c:v>
                </c:pt>
                <c:pt idx="1146">
                  <c:v>22.12</c:v>
                </c:pt>
                <c:pt idx="1147">
                  <c:v>21.9</c:v>
                </c:pt>
                <c:pt idx="1148">
                  <c:v>21.67</c:v>
                </c:pt>
                <c:pt idx="1149">
                  <c:v>21.7</c:v>
                </c:pt>
                <c:pt idx="1150">
                  <c:v>22.39</c:v>
                </c:pt>
                <c:pt idx="1151">
                  <c:v>22.33</c:v>
                </c:pt>
                <c:pt idx="1152">
                  <c:v>22.11</c:v>
                </c:pt>
                <c:pt idx="1153">
                  <c:v>22.38</c:v>
                </c:pt>
                <c:pt idx="1154">
                  <c:v>21.31</c:v>
                </c:pt>
                <c:pt idx="1155">
                  <c:v>21.43</c:v>
                </c:pt>
                <c:pt idx="1156">
                  <c:v>20.93</c:v>
                </c:pt>
                <c:pt idx="1157">
                  <c:v>21.16</c:v>
                </c:pt>
                <c:pt idx="1158">
                  <c:v>22.05</c:v>
                </c:pt>
                <c:pt idx="1159">
                  <c:v>21.72</c:v>
                </c:pt>
                <c:pt idx="1160">
                  <c:v>21.75</c:v>
                </c:pt>
                <c:pt idx="1161">
                  <c:v>22.03</c:v>
                </c:pt>
                <c:pt idx="1162">
                  <c:v>21.44</c:v>
                </c:pt>
                <c:pt idx="1163">
                  <c:v>21.2</c:v>
                </c:pt>
                <c:pt idx="1164">
                  <c:v>21.41</c:v>
                </c:pt>
                <c:pt idx="1165">
                  <c:v>20.9</c:v>
                </c:pt>
                <c:pt idx="1166">
                  <c:v>20.71</c:v>
                </c:pt>
                <c:pt idx="1167">
                  <c:v>20.38</c:v>
                </c:pt>
                <c:pt idx="1168">
                  <c:v>21.15</c:v>
                </c:pt>
                <c:pt idx="1169">
                  <c:v>21.28</c:v>
                </c:pt>
                <c:pt idx="1170">
                  <c:v>20.53</c:v>
                </c:pt>
                <c:pt idx="1171">
                  <c:v>21.4</c:v>
                </c:pt>
                <c:pt idx="1172">
                  <c:v>21.8</c:v>
                </c:pt>
                <c:pt idx="1173">
                  <c:v>21.68</c:v>
                </c:pt>
                <c:pt idx="1174">
                  <c:v>21.2</c:v>
                </c:pt>
                <c:pt idx="1175">
                  <c:v>20.62</c:v>
                </c:pt>
                <c:pt idx="1176">
                  <c:v>21.03</c:v>
                </c:pt>
                <c:pt idx="1177">
                  <c:v>21.8</c:v>
                </c:pt>
                <c:pt idx="1178">
                  <c:v>22.2</c:v>
                </c:pt>
                <c:pt idx="1179">
                  <c:v>22.36</c:v>
                </c:pt>
                <c:pt idx="1180">
                  <c:v>22.48</c:v>
                </c:pt>
                <c:pt idx="1181">
                  <c:v>22.4</c:v>
                </c:pt>
                <c:pt idx="1182">
                  <c:v>21.73</c:v>
                </c:pt>
                <c:pt idx="1183">
                  <c:v>22.63</c:v>
                </c:pt>
                <c:pt idx="1184">
                  <c:v>22.71</c:v>
                </c:pt>
                <c:pt idx="1185">
                  <c:v>22.97</c:v>
                </c:pt>
                <c:pt idx="1186">
                  <c:v>22.6</c:v>
                </c:pt>
                <c:pt idx="1187">
                  <c:v>22.45</c:v>
                </c:pt>
                <c:pt idx="1188">
                  <c:v>22.27</c:v>
                </c:pt>
                <c:pt idx="1189">
                  <c:v>22.65</c:v>
                </c:pt>
                <c:pt idx="1190">
                  <c:v>22.91</c:v>
                </c:pt>
                <c:pt idx="1191">
                  <c:v>24.78</c:v>
                </c:pt>
                <c:pt idx="1192">
                  <c:v>25.75</c:v>
                </c:pt>
                <c:pt idx="1193">
                  <c:v>25.44</c:v>
                </c:pt>
                <c:pt idx="1194">
                  <c:v>26.24</c:v>
                </c:pt>
                <c:pt idx="1195">
                  <c:v>26.79</c:v>
                </c:pt>
                <c:pt idx="1196">
                  <c:v>27.39</c:v>
                </c:pt>
                <c:pt idx="1197">
                  <c:v>25.95</c:v>
                </c:pt>
                <c:pt idx="1198">
                  <c:v>25.65</c:v>
                </c:pt>
                <c:pt idx="1199">
                  <c:v>25.05</c:v>
                </c:pt>
                <c:pt idx="1200">
                  <c:v>24.71</c:v>
                </c:pt>
                <c:pt idx="1201">
                  <c:v>23.27</c:v>
                </c:pt>
                <c:pt idx="1202">
                  <c:v>20.079999999999998</c:v>
                </c:pt>
                <c:pt idx="1203">
                  <c:v>19.8</c:v>
                </c:pt>
                <c:pt idx="1204">
                  <c:v>16.91</c:v>
                </c:pt>
              </c:numCache>
            </c:numRef>
          </c:val>
          <c:smooth val="0"/>
          <c:extLst>
            <c:ext xmlns:c16="http://schemas.microsoft.com/office/drawing/2014/chart" uri="{C3380CC4-5D6E-409C-BE32-E72D297353CC}">
              <c16:uniqueId val="{00000000-513B-42E2-A71E-32140C9CE925}"/>
            </c:ext>
          </c:extLst>
        </c:ser>
        <c:dLbls>
          <c:showLegendKey val="0"/>
          <c:showVal val="0"/>
          <c:showCatName val="0"/>
          <c:showSerName val="0"/>
          <c:showPercent val="0"/>
          <c:showBubbleSize val="0"/>
        </c:dLbls>
        <c:dropLines>
          <c:spPr>
            <a:ln w="9525" cap="flat" cmpd="sng" algn="ctr">
              <a:solidFill>
                <a:schemeClr val="dk1">
                  <a:lumMod val="35000"/>
                  <a:lumOff val="65000"/>
                  <a:alpha val="33000"/>
                </a:schemeClr>
              </a:solidFill>
              <a:round/>
            </a:ln>
            <a:effectLst/>
          </c:spPr>
        </c:dropLines>
        <c:smooth val="0"/>
        <c:axId val="242255360"/>
        <c:axId val="242606848"/>
      </c:lineChart>
      <c:dateAx>
        <c:axId val="242255360"/>
        <c:scaling>
          <c:orientation val="minMax"/>
        </c:scaling>
        <c:delete val="0"/>
        <c:axPos val="b"/>
        <c:numFmt formatCode="m/d/yyyy" sourceLinked="1"/>
        <c:majorTickMark val="out"/>
        <c:minorTickMark val="none"/>
        <c:tickLblPos val="nextTo"/>
        <c:spPr>
          <a:noFill/>
          <a:ln w="9525" cap="flat" cmpd="sng" algn="ctr">
            <a:solidFill>
              <a:schemeClr val="dk1">
                <a:lumMod val="15000"/>
                <a:lumOff val="85000"/>
              </a:schemeClr>
            </a:solidFill>
            <a:round/>
          </a:ln>
          <a:effectLst/>
        </c:spPr>
        <c:txPr>
          <a:bodyPr rot="-60000000" vert="horz"/>
          <a:lstStyle/>
          <a:p>
            <a:pPr>
              <a:defRPr/>
            </a:pPr>
            <a:endParaRPr lang="pt-BR"/>
          </a:p>
        </c:txPr>
        <c:crossAx val="242606848"/>
        <c:crosses val="autoZero"/>
        <c:auto val="1"/>
        <c:lblOffset val="100"/>
        <c:baseTimeUnit val="days"/>
      </c:dateAx>
      <c:valAx>
        <c:axId val="242606848"/>
        <c:scaling>
          <c:orientation val="minMax"/>
        </c:scaling>
        <c:delete val="0"/>
        <c:axPos val="l"/>
        <c:title>
          <c:tx>
            <c:rich>
              <a:bodyPr rot="-5400000" vert="horz"/>
              <a:lstStyle/>
              <a:p>
                <a:pPr>
                  <a:defRPr/>
                </a:pPr>
                <a:r>
                  <a:rPr lang="pt-BR"/>
                  <a:t>R$/ação</a:t>
                </a:r>
              </a:p>
            </c:rich>
          </c:tx>
          <c:layout>
            <c:manualLayout>
              <c:xMode val="edge"/>
              <c:yMode val="edge"/>
              <c:x val="1.5205072555018111E-2"/>
              <c:y val="0.39594015824682904"/>
            </c:manualLayout>
          </c:layout>
          <c:overlay val="0"/>
          <c:spPr>
            <a:noFill/>
            <a:ln>
              <a:noFill/>
            </a:ln>
            <a:effectLst/>
          </c:spPr>
        </c:title>
        <c:numFmt formatCode="General" sourceLinked="1"/>
        <c:majorTickMark val="none"/>
        <c:minorTickMark val="none"/>
        <c:tickLblPos val="nextTo"/>
        <c:spPr>
          <a:noFill/>
          <a:ln>
            <a:noFill/>
          </a:ln>
          <a:effectLst/>
        </c:spPr>
        <c:txPr>
          <a:bodyPr rot="-60000000" vert="horz"/>
          <a:lstStyle/>
          <a:p>
            <a:pPr>
              <a:defRPr/>
            </a:pPr>
            <a:endParaRPr lang="pt-BR"/>
          </a:p>
        </c:txPr>
        <c:crossAx val="24225536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lt1"/>
    </a:solidFill>
    <a:ln w="3175" cap="flat" cmpd="sng" algn="ctr">
      <a:solidFill>
        <a:schemeClr val="tx1"/>
      </a:solidFill>
      <a:round/>
    </a:ln>
    <a:effectLst/>
  </c:spPr>
  <c:txPr>
    <a:bodyPr/>
    <a:lstStyle/>
    <a:p>
      <a:pPr>
        <a:defRPr>
          <a:latin typeface="Arial" pitchFamily="34" charset="0"/>
          <a:cs typeface="Arial" pitchFamily="34" charset="0"/>
        </a:defRPr>
      </a:pPr>
      <a:endParaRPr lang="pt-BR"/>
    </a:p>
  </c:txPr>
  <c:externalData r:id="rId1">
    <c:autoUpdate val="0"/>
  </c:externalData>
</c:chartSpace>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95CF3-6D77-44E0-89DD-B918AC3A67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220</Pages>
  <Words>50812</Words>
  <Characters>274390</Characters>
  <Application>Microsoft Office Word</Application>
  <DocSecurity>0</DocSecurity>
  <Lines>2286</Lines>
  <Paragraphs>649</Paragraphs>
  <ScaleCrop>false</ScaleCrop>
  <HeadingPairs>
    <vt:vector size="2" baseType="variant">
      <vt:variant>
        <vt:lpstr>Título</vt:lpstr>
      </vt:variant>
      <vt:variant>
        <vt:i4>1</vt:i4>
      </vt:variant>
    </vt:vector>
  </HeadingPairs>
  <TitlesOfParts>
    <vt:vector size="1" baseType="lpstr">
      <vt:lpstr>A (in)compatibilidade da regulação brasileira para o desenvolvimento de um mercado livre de gás natural: uma análise comparativa entre o caso britânico e o caso brasileiro</vt:lpstr>
    </vt:vector>
  </TitlesOfParts>
  <Company/>
  <LinksUpToDate>false</LinksUpToDate>
  <CharactersWithSpaces>324553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(in)compatibilidade da regulação brasileira para o desenvolvimento de um mercado livre de gás natural: uma análise comparativa entre o caso britânico e o caso brasileiro</dc:title>
  <dc:creator>MAIARA BORGES FONSÊCA CAPELLO TEIXEIRA</dc:creator>
  <cp:lastModifiedBy>Maiara Borges</cp:lastModifiedBy>
  <cp:revision>8</cp:revision>
  <cp:lastPrinted>2018-07-17T18:36:00Z</cp:lastPrinted>
  <dcterms:created xsi:type="dcterms:W3CDTF">2018-12-11T21:43:00Z</dcterms:created>
  <dcterms:modified xsi:type="dcterms:W3CDTF">2018-12-12T22:03:00Z</dcterms:modified>
</cp:coreProperties>
</file>